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rsidR="000B264C" w:rsidRPr="000113B5" w:rsidRDefault="000B264C" w:rsidP="000F46F5">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rsidR="000B264C" w:rsidRDefault="000B264C" w:rsidP="000F46F5">
                                <w:pPr>
                                  <w:jc w:val="right"/>
                                  <w:rPr>
                                    <w:rFonts w:ascii="Verdana" w:hAnsi="Verdana"/>
                                    <w:color w:val="1F497D" w:themeColor="text2"/>
                                    <w:sz w:val="48"/>
                                    <w:szCs w:val="48"/>
                                  </w:rPr>
                                </w:pPr>
                                <w:r>
                                  <w:rPr>
                                    <w:noProof/>
                                    <w:lang w:eastAsia="en-GB"/>
                                  </w:rPr>
                                  <w:drawing>
                                    <wp:inline distT="0" distB="0" distL="0" distR="0">
                                      <wp:extent cx="2328874" cy="841321"/>
                                      <wp:effectExtent l="0" t="0" r="0" b="0"/>
                                      <wp:docPr id="1433703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23528"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rsidR="000B264C" w:rsidRDefault="000B264C" w:rsidP="000F46F5">
                                <w:pPr>
                                  <w:rPr>
                                    <w:rFonts w:ascii="Verdana" w:hAnsi="Verdana"/>
                                    <w:color w:val="1F497D" w:themeColor="text2"/>
                                    <w:sz w:val="48"/>
                                    <w:szCs w:val="48"/>
                                  </w:rPr>
                                </w:pPr>
                              </w:p>
                              <w:p w:rsidR="000B264C" w:rsidRDefault="000B264C" w:rsidP="000F46F5">
                                <w:pPr>
                                  <w:rPr>
                                    <w:rFonts w:ascii="Verdana" w:hAnsi="Verdana"/>
                                    <w:color w:val="1F497D" w:themeColor="text2"/>
                                    <w:sz w:val="48"/>
                                    <w:szCs w:val="48"/>
                                  </w:rPr>
                                </w:pPr>
                              </w:p>
                              <w:p w:rsidR="000B264C" w:rsidRPr="006F0BE2" w:rsidRDefault="000B264C" w:rsidP="000F46F5">
                                <w:pPr>
                                  <w:rPr>
                                    <w:rFonts w:ascii="Verdana" w:hAnsi="Verdana"/>
                                    <w:b/>
                                    <w:bCs/>
                                    <w:i/>
                                    <w:color w:val="1F497D" w:themeColor="text2"/>
                                    <w:sz w:val="72"/>
                                    <w:szCs w:val="72"/>
                                  </w:rPr>
                                </w:pPr>
                                <w:r>
                                  <w:rPr>
                                    <w:rFonts w:ascii="Verdana" w:hAnsi="Verdana"/>
                                    <w:b/>
                                    <w:bCs/>
                                    <w:color w:val="1F497D" w:themeColor="text2"/>
                                    <w:sz w:val="72"/>
                                    <w:szCs w:val="72"/>
                                  </w:rPr>
                                  <w:t>OPERATIONAL RESPONSE</w:t>
                                </w:r>
                              </w:p>
                              <w:p w:rsidR="000B264C" w:rsidRDefault="000B264C" w:rsidP="000F46F5">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0B264C" w:rsidRPr="00206E3F" w:rsidRDefault="000B264C" w:rsidP="000F46F5">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0B264C" w:rsidRPr="00395C77" w:rsidRDefault="000B264C" w:rsidP="000F46F5">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0B264C" w:rsidRPr="00395C77" w:rsidRDefault="000B264C" w:rsidP="000F46F5">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0B264C" w:rsidRPr="00395C77" w:rsidRDefault="000B264C" w:rsidP="000F46F5">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0B264C" w:rsidRPr="003D4D07" w:rsidRDefault="000B264C" w:rsidP="000F46F5">
                                <w:pPr>
                                  <w:jc w:val="right"/>
                                  <w:rPr>
                                    <w:rFonts w:ascii="Verdana" w:hAnsi="Verdana"/>
                                    <w:b/>
                                    <w:color w:val="1F497D" w:themeColor="text2"/>
                                    <w:sz w:val="40"/>
                                    <w:szCs w:val="40"/>
                                  </w:rPr>
                                </w:pPr>
                              </w:p>
                              <w:p w:rsidR="000B264C" w:rsidRPr="00045EB3" w:rsidRDefault="000B264C" w:rsidP="000F46F5">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width:738.8pt;height:497.1pt;margin-top:6.55pt;margin-left:18.45pt;mso-wrap-distance-bottom:0;mso-wrap-distance-left:9pt;mso-wrap-distance-right:9pt;mso-wrap-distance-top:0;mso-wrap-style:square;position:absolute;visibility:visible;v-text-anchor:top;z-index:251659264" strokeweight="1pt">
                    <v:textbox>
                      <w:txbxContent>
                        <w:p w:rsidR="000F46F5" w:rsidP="000F46F5">
                          <w:pPr>
                            <w:jc w:val="right"/>
                            <w:rPr>
                              <w:rFonts w:ascii="Verdana" w:hAnsi="Verdana"/>
                              <w:color w:val="1F497D" w:themeColor="text2"/>
                              <w:sz w:val="48"/>
                              <w:szCs w:val="48"/>
                            </w:rPr>
                          </w:pPr>
                          <w:drawing>
                            <wp:inline distT="0" distB="0" distL="0" distR="0">
                              <wp:extent cx="2328874" cy="841321"/>
                              <wp:effectExtent l="0" t="0" r="0" b="0"/>
                              <wp:docPr id="1258692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12429" name="Picture 2"/>
                                      <pic:cNvPicPr>
                                        <a:picLocks noChangeAspect="1"/>
                                      </pic:cNvPicPr>
                                    </pic:nvPicPr>
                                    <pic:blipFill>
                                      <a:blip xmlns:r="http://schemas.openxmlformats.org/officeDocument/2006/relationships" r:embed="rId11"/>
                                      <a:stretch>
                                        <a:fillRect/>
                                      </a:stretch>
                                    </pic:blipFill>
                                    <pic:spPr>
                                      <a:xfrm>
                                        <a:off x="0" y="0"/>
                                        <a:ext cx="2328874" cy="841321"/>
                                      </a:xfrm>
                                      <a:prstGeom prst="rect">
                                        <a:avLst/>
                                      </a:prstGeom>
                                    </pic:spPr>
                                  </pic:pic>
                                </a:graphicData>
                              </a:graphic>
                            </wp:inline>
                          </w:drawing>
                        </w:p>
                        <w:p w:rsidR="000F46F5" w:rsidP="000F46F5">
                          <w:pPr>
                            <w:rPr>
                              <w:rFonts w:ascii="Verdana" w:hAnsi="Verdana"/>
                              <w:color w:val="1F497D" w:themeColor="text2"/>
                              <w:sz w:val="48"/>
                              <w:szCs w:val="48"/>
                            </w:rPr>
                          </w:pPr>
                        </w:p>
                        <w:p w:rsidR="000F46F5" w:rsidP="000F46F5">
                          <w:pPr>
                            <w:rPr>
                              <w:rFonts w:ascii="Verdana" w:hAnsi="Verdana"/>
                              <w:color w:val="1F497D" w:themeColor="text2"/>
                              <w:sz w:val="48"/>
                              <w:szCs w:val="48"/>
                            </w:rPr>
                          </w:pPr>
                        </w:p>
                        <w:p w:rsidR="000F46F5" w:rsidRPr="006F0BE2" w:rsidP="000F46F5">
                          <w:pPr>
                            <w:rPr>
                              <w:rFonts w:ascii="Verdana" w:hAnsi="Verdana"/>
                              <w:b/>
                              <w:bCs/>
                              <w:i/>
                              <w:color w:val="1F497D" w:themeColor="text2"/>
                              <w:sz w:val="72"/>
                              <w:szCs w:val="72"/>
                            </w:rPr>
                          </w:pPr>
                          <w:r>
                            <w:rPr>
                              <w:rFonts w:ascii="Verdana" w:hAnsi="Verdana"/>
                              <w:b/>
                              <w:bCs/>
                              <w:color w:val="1F497D" w:themeColor="text2"/>
                              <w:sz w:val="72"/>
                              <w:szCs w:val="72"/>
                            </w:rPr>
                            <w:t>OPERATIONAL RESPONSE</w:t>
                          </w:r>
                        </w:p>
                        <w:p w:rsidR="000F46F5" w:rsidP="000F46F5">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0F46F5" w:rsidRPr="00206E3F" w:rsidP="000F46F5">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0F46F5" w:rsidRPr="00395C77" w:rsidP="000F46F5">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0F46F5" w:rsidRPr="00395C77" w:rsidP="000F46F5">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0F46F5" w:rsidRPr="00395C77" w:rsidP="000F46F5">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0F46F5" w:rsidRPr="003D4D07" w:rsidP="000F46F5">
                          <w:pPr>
                            <w:jc w:val="right"/>
                            <w:rPr>
                              <w:rFonts w:ascii="Verdana" w:hAnsi="Verdana"/>
                              <w:b/>
                              <w:color w:val="1F497D" w:themeColor="text2"/>
                              <w:sz w:val="40"/>
                              <w:szCs w:val="40"/>
                            </w:rPr>
                          </w:pPr>
                        </w:p>
                        <w:p w:rsidR="000F46F5" w:rsidRPr="00045EB3" w:rsidP="000F46F5">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1637"/>
        <w:gridCol w:w="2845"/>
        <w:gridCol w:w="1181"/>
        <w:gridCol w:w="47"/>
        <w:gridCol w:w="5964"/>
        <w:gridCol w:w="1626"/>
        <w:gridCol w:w="1082"/>
        <w:gridCol w:w="61"/>
        <w:gridCol w:w="1150"/>
      </w:tblGrid>
      <w:tr w:rsidR="00E42379" w:rsidTr="000F46F5">
        <w:tc>
          <w:tcPr>
            <w:tcW w:w="15593" w:type="dxa"/>
            <w:gridSpan w:val="9"/>
            <w:shd w:val="clear" w:color="auto" w:fill="C6D9F1" w:themeFill="text2" w:themeFillTint="33"/>
          </w:tcPr>
          <w:p w:rsidR="000B264C" w:rsidRDefault="000B264C" w:rsidP="000F46F5">
            <w:pPr>
              <w:jc w:val="center"/>
              <w:rPr>
                <w:b/>
                <w:color w:val="002060"/>
                <w:sz w:val="40"/>
                <w:szCs w:val="40"/>
              </w:rPr>
            </w:pPr>
            <w:r>
              <w:rPr>
                <w:b/>
                <w:color w:val="002060"/>
                <w:sz w:val="40"/>
                <w:szCs w:val="40"/>
              </w:rPr>
              <w:lastRenderedPageBreak/>
              <w:t>Action Plan 2023/24</w:t>
            </w:r>
          </w:p>
          <w:p w:rsidR="000B264C" w:rsidRPr="0091206A" w:rsidRDefault="000B264C" w:rsidP="000F46F5">
            <w:pPr>
              <w:jc w:val="center"/>
              <w:rPr>
                <w:b/>
                <w:color w:val="002060"/>
                <w:sz w:val="20"/>
                <w:szCs w:val="20"/>
              </w:rPr>
            </w:pPr>
          </w:p>
        </w:tc>
      </w:tr>
      <w:tr w:rsidR="00E42379" w:rsidTr="000F46F5">
        <w:trPr>
          <w:trHeight w:val="567"/>
        </w:trPr>
        <w:tc>
          <w:tcPr>
            <w:tcW w:w="1637" w:type="dxa"/>
            <w:shd w:val="clear" w:color="auto" w:fill="DBE5F1" w:themeFill="accent1" w:themeFillTint="33"/>
            <w:vAlign w:val="center"/>
          </w:tcPr>
          <w:p w:rsidR="000B264C" w:rsidRPr="00E812DA" w:rsidRDefault="000B264C" w:rsidP="000F46F5">
            <w:pPr>
              <w:jc w:val="center"/>
              <w:rPr>
                <w:b/>
                <w:color w:val="002060"/>
                <w:sz w:val="24"/>
                <w:szCs w:val="24"/>
              </w:rPr>
            </w:pPr>
            <w:r>
              <w:rPr>
                <w:b/>
                <w:color w:val="002060"/>
                <w:sz w:val="24"/>
                <w:szCs w:val="24"/>
              </w:rPr>
              <w:t>KEY DELIVERABLE</w:t>
            </w:r>
          </w:p>
        </w:tc>
        <w:tc>
          <w:tcPr>
            <w:tcW w:w="2845" w:type="dxa"/>
            <w:shd w:val="clear" w:color="auto" w:fill="DBE5F1" w:themeFill="accent1" w:themeFillTint="33"/>
            <w:vAlign w:val="center"/>
          </w:tcPr>
          <w:p w:rsidR="000B264C" w:rsidRPr="00E812DA" w:rsidRDefault="000B264C" w:rsidP="000F46F5">
            <w:pPr>
              <w:jc w:val="center"/>
              <w:rPr>
                <w:b/>
                <w:color w:val="002060"/>
                <w:sz w:val="24"/>
                <w:szCs w:val="24"/>
              </w:rPr>
            </w:pPr>
            <w:r w:rsidRPr="00E812DA">
              <w:rPr>
                <w:b/>
                <w:color w:val="002060"/>
                <w:sz w:val="24"/>
                <w:szCs w:val="24"/>
              </w:rPr>
              <w:t>ACTIONS TO ACHIEVE EXPECTED OUTCOMES</w:t>
            </w:r>
          </w:p>
        </w:tc>
        <w:tc>
          <w:tcPr>
            <w:tcW w:w="1181" w:type="dxa"/>
            <w:shd w:val="clear" w:color="auto" w:fill="DBE5F1" w:themeFill="accent1" w:themeFillTint="33"/>
          </w:tcPr>
          <w:p w:rsidR="000B264C" w:rsidRDefault="000B264C" w:rsidP="000F46F5">
            <w:pPr>
              <w:jc w:val="center"/>
              <w:rPr>
                <w:b/>
                <w:bCs/>
                <w:color w:val="002060"/>
                <w:sz w:val="24"/>
                <w:szCs w:val="24"/>
              </w:rPr>
            </w:pPr>
          </w:p>
          <w:p w:rsidR="000B264C" w:rsidRPr="00E812DA" w:rsidRDefault="000B264C" w:rsidP="000F46F5">
            <w:pPr>
              <w:jc w:val="center"/>
              <w:rPr>
                <w:b/>
                <w:color w:val="002060"/>
                <w:sz w:val="24"/>
                <w:szCs w:val="24"/>
              </w:rPr>
            </w:pPr>
            <w:r>
              <w:rPr>
                <w:b/>
                <w:bCs/>
                <w:color w:val="002060"/>
                <w:sz w:val="24"/>
                <w:szCs w:val="24"/>
              </w:rPr>
              <w:t>OWNER</w:t>
            </w:r>
          </w:p>
        </w:tc>
        <w:tc>
          <w:tcPr>
            <w:tcW w:w="6011" w:type="dxa"/>
            <w:gridSpan w:val="2"/>
            <w:shd w:val="clear" w:color="auto" w:fill="DBE5F1" w:themeFill="accent1" w:themeFillTint="33"/>
            <w:vAlign w:val="center"/>
          </w:tcPr>
          <w:p w:rsidR="000B264C" w:rsidRPr="00E812DA" w:rsidRDefault="000B264C" w:rsidP="000F46F5">
            <w:pPr>
              <w:jc w:val="center"/>
              <w:rPr>
                <w:b/>
                <w:color w:val="002060"/>
                <w:sz w:val="24"/>
                <w:szCs w:val="24"/>
              </w:rPr>
            </w:pPr>
            <w:r>
              <w:rPr>
                <w:b/>
                <w:color w:val="002060"/>
                <w:sz w:val="24"/>
                <w:szCs w:val="24"/>
              </w:rPr>
              <w:t>PROGRESS</w:t>
            </w:r>
          </w:p>
        </w:tc>
        <w:tc>
          <w:tcPr>
            <w:tcW w:w="1626" w:type="dxa"/>
            <w:shd w:val="clear" w:color="auto" w:fill="DBE5F1" w:themeFill="accent1" w:themeFillTint="33"/>
            <w:vAlign w:val="center"/>
          </w:tcPr>
          <w:p w:rsidR="000B264C" w:rsidRPr="00E812DA" w:rsidRDefault="000B264C" w:rsidP="000F46F5">
            <w:pPr>
              <w:jc w:val="center"/>
              <w:rPr>
                <w:b/>
                <w:color w:val="002060"/>
                <w:sz w:val="24"/>
                <w:szCs w:val="24"/>
              </w:rPr>
            </w:pPr>
            <w:r>
              <w:rPr>
                <w:b/>
                <w:color w:val="002060"/>
                <w:sz w:val="24"/>
                <w:szCs w:val="24"/>
              </w:rPr>
              <w:t xml:space="preserve">PROJECTED </w:t>
            </w:r>
            <w:r>
              <w:rPr>
                <w:b/>
                <w:color w:val="002060"/>
                <w:sz w:val="24"/>
                <w:szCs w:val="24"/>
              </w:rPr>
              <w:t>COMPLETION</w:t>
            </w:r>
            <w:r w:rsidRPr="00E812DA">
              <w:rPr>
                <w:b/>
                <w:color w:val="002060"/>
                <w:sz w:val="24"/>
                <w:szCs w:val="24"/>
              </w:rPr>
              <w:t xml:space="preserve"> DATE</w:t>
            </w:r>
          </w:p>
        </w:tc>
        <w:tc>
          <w:tcPr>
            <w:tcW w:w="1143" w:type="dxa"/>
            <w:gridSpan w:val="2"/>
            <w:shd w:val="clear" w:color="auto" w:fill="DBE5F1" w:themeFill="accent1" w:themeFillTint="33"/>
            <w:vAlign w:val="center"/>
          </w:tcPr>
          <w:p w:rsidR="000B264C" w:rsidRPr="00E812DA" w:rsidRDefault="000B264C" w:rsidP="000F46F5">
            <w:pPr>
              <w:jc w:val="center"/>
              <w:rPr>
                <w:b/>
                <w:color w:val="002060"/>
                <w:sz w:val="24"/>
                <w:szCs w:val="24"/>
              </w:rPr>
            </w:pPr>
            <w:r>
              <w:rPr>
                <w:b/>
                <w:color w:val="002060"/>
                <w:sz w:val="24"/>
                <w:szCs w:val="24"/>
              </w:rPr>
              <w:t>BOARD REPORT DATE</w:t>
            </w:r>
          </w:p>
        </w:tc>
        <w:tc>
          <w:tcPr>
            <w:tcW w:w="1150" w:type="dxa"/>
            <w:shd w:val="clear" w:color="auto" w:fill="DBE5F1" w:themeFill="accent1" w:themeFillTint="33"/>
            <w:vAlign w:val="center"/>
          </w:tcPr>
          <w:p w:rsidR="000B264C" w:rsidRPr="00E812DA" w:rsidRDefault="000B264C" w:rsidP="000F46F5">
            <w:pPr>
              <w:jc w:val="center"/>
              <w:rPr>
                <w:b/>
                <w:color w:val="002060"/>
                <w:sz w:val="24"/>
                <w:szCs w:val="24"/>
              </w:rPr>
            </w:pPr>
            <w:r>
              <w:rPr>
                <w:b/>
                <w:color w:val="002060"/>
                <w:sz w:val="24"/>
                <w:szCs w:val="24"/>
              </w:rPr>
              <w:t>BRAG STATUS</w:t>
            </w:r>
          </w:p>
        </w:tc>
      </w:tr>
      <w:tr w:rsidR="00E42379" w:rsidTr="000F46F5">
        <w:trPr>
          <w:trHeight w:val="1099"/>
        </w:trPr>
        <w:tc>
          <w:tcPr>
            <w:tcW w:w="1637" w:type="dxa"/>
            <w:vMerge w:val="restart"/>
            <w:shd w:val="clear" w:color="auto" w:fill="auto"/>
          </w:tcPr>
          <w:p w:rsidR="000B264C" w:rsidRPr="001461AD" w:rsidRDefault="000B264C" w:rsidP="000F46F5">
            <w:pPr>
              <w:rPr>
                <w:rFonts w:cstheme="minorHAnsi"/>
                <w:b/>
                <w:sz w:val="18"/>
                <w:szCs w:val="18"/>
              </w:rPr>
            </w:pPr>
            <w:r>
              <w:t>2.1 We will evaluate and improve the effectiveness of our Operational Response to incidents. And produce guidance to support the management of assets at incidents for flexi duty senior managers and Fire Contro</w:t>
            </w:r>
            <w:r>
              <w:t>l</w:t>
            </w:r>
          </w:p>
        </w:tc>
        <w:tc>
          <w:tcPr>
            <w:tcW w:w="2845" w:type="dxa"/>
            <w:shd w:val="clear" w:color="auto" w:fill="auto"/>
          </w:tcPr>
          <w:p w:rsidR="000B264C" w:rsidRDefault="000B264C" w:rsidP="000F46F5">
            <w:r>
              <w:t>2.1.1 Conduct a review of relevant LPI’s:</w:t>
            </w:r>
          </w:p>
          <w:p w:rsidR="000B264C" w:rsidRDefault="000B264C" w:rsidP="000F46F5">
            <w:r>
              <w:t xml:space="preserve"> </w:t>
            </w:r>
            <w:r>
              <w:rPr>
                <w:rFonts w:ascii="Symbol" w:hAnsi="Symbol"/>
              </w:rPr>
              <w:sym w:font="Symbol" w:char="F0B7"/>
            </w:r>
            <w:r>
              <w:t xml:space="preserve"> (TR08) Attendance Standard - The first attendance of an appliance at all life risk incidents in 10 minutes. Based on Alert to Attendance Times</w:t>
            </w:r>
          </w:p>
          <w:p w:rsidR="000B264C" w:rsidRDefault="000B264C" w:rsidP="000F46F5">
            <w:r>
              <w:t xml:space="preserve"> </w:t>
            </w:r>
            <w:r>
              <w:rPr>
                <w:rFonts w:ascii="Symbol" w:hAnsi="Symbol"/>
              </w:rPr>
              <w:sym w:font="Symbol" w:char="F0B7"/>
            </w:r>
            <w:r>
              <w:t xml:space="preserve"> (DR22) The % of 999 calls answered within 10 seconds </w:t>
            </w:r>
          </w:p>
          <w:p w:rsidR="000B264C" w:rsidRDefault="000B264C" w:rsidP="000F46F5">
            <w:r>
              <w:rPr>
                <w:rFonts w:ascii="Symbol" w:hAnsi="Symbol"/>
              </w:rPr>
              <w:sym w:font="Symbol" w:char="F0B7"/>
            </w:r>
            <w:r>
              <w:t xml:space="preserve"> (DR23) </w:t>
            </w:r>
            <w:r>
              <w:t xml:space="preserve">Alert to Mobile in under 1.9 minutes </w:t>
            </w:r>
          </w:p>
          <w:p w:rsidR="000B264C" w:rsidRDefault="000B264C" w:rsidP="000F46F5">
            <w:r>
              <w:rPr>
                <w:rFonts w:ascii="Symbol" w:hAnsi="Symbol"/>
              </w:rPr>
              <w:sym w:font="Symbol" w:char="F0B7"/>
            </w:r>
            <w:r>
              <w:t xml:space="preserve"> (DO29) Average Time Taken to Process a Life Risk Call by Fire Control </w:t>
            </w:r>
          </w:p>
          <w:p w:rsidR="000B264C" w:rsidRDefault="000B264C" w:rsidP="000F46F5">
            <w:r>
              <w:rPr>
                <w:rFonts w:ascii="Symbol" w:hAnsi="Symbol"/>
              </w:rPr>
              <w:sym w:font="Symbol" w:char="F0B7"/>
            </w:r>
            <w:r>
              <w:t xml:space="preserve"> (JR32) Average attendance time - Life Risk Incidents. Based on Time of Call to Attendance, HO Criteria</w:t>
            </w:r>
          </w:p>
          <w:p w:rsidR="000B264C" w:rsidRDefault="000B264C" w:rsidP="000F46F5">
            <w:r>
              <w:rPr>
                <w:rFonts w:ascii="Symbol" w:hAnsi="Symbol"/>
              </w:rPr>
              <w:sym w:font="Symbol" w:char="F0B7"/>
            </w:r>
            <w:r>
              <w:t xml:space="preserve"> (JR34) Average attendance time - All Primary Fires. Based on Time of Call to Attendance, HO Criteria </w:t>
            </w:r>
          </w:p>
          <w:p w:rsidR="000B264C" w:rsidRDefault="000B264C" w:rsidP="000F46F5">
            <w:r>
              <w:rPr>
                <w:rFonts w:ascii="Symbol" w:hAnsi="Symbol"/>
              </w:rPr>
              <w:sym w:font="Symbol" w:char="F0B7"/>
            </w:r>
            <w:r>
              <w:t xml:space="preserve"> (JR36) Average attendance time - Dwelling Fire</w:t>
            </w:r>
            <w:r>
              <w:t xml:space="preserve">s. Based on Time of Call to Attendance, HO Criteria </w:t>
            </w:r>
          </w:p>
          <w:p w:rsidR="000B264C" w:rsidRDefault="000B264C" w:rsidP="000F46F5">
            <w:r>
              <w:rPr>
                <w:rFonts w:ascii="Symbol" w:hAnsi="Symbol"/>
              </w:rPr>
              <w:sym w:font="Symbol" w:char="F0B7"/>
            </w:r>
            <w:r>
              <w:t xml:space="preserve"> (JR38) Average attendance time - Non Domestic Property Fires. Based on Time of Call to Attendance, HO Criteria </w:t>
            </w:r>
          </w:p>
          <w:p w:rsidR="000B264C" w:rsidRDefault="000B264C" w:rsidP="000F46F5">
            <w:r>
              <w:rPr>
                <w:rFonts w:ascii="Symbol" w:hAnsi="Symbol"/>
              </w:rPr>
              <w:lastRenderedPageBreak/>
              <w:sym w:font="Symbol" w:char="F0B7"/>
            </w:r>
            <w:r>
              <w:t xml:space="preserve"> (JR310) Average attendance time - Vehicle Fires. Based on Time of Call to Attendance, H</w:t>
            </w:r>
            <w:r>
              <w:t xml:space="preserve">O Criteria </w:t>
            </w:r>
          </w:p>
          <w:p w:rsidR="000B264C" w:rsidRDefault="000B264C" w:rsidP="000F46F5">
            <w:r>
              <w:rPr>
                <w:rFonts w:ascii="Symbol" w:hAnsi="Symbol"/>
              </w:rPr>
              <w:sym w:font="Symbol" w:char="F0B7"/>
            </w:r>
            <w:r>
              <w:t xml:space="preserve"> (JR312)Average attendance time - Other Primary. Based on Time of Call to Attendance, HO Criteria</w:t>
            </w:r>
          </w:p>
          <w:p w:rsidR="000B264C" w:rsidRDefault="000B264C" w:rsidP="000F46F5">
            <w:pPr>
              <w:rPr>
                <w:b/>
                <w:sz w:val="18"/>
                <w:szCs w:val="18"/>
              </w:rPr>
            </w:pPr>
          </w:p>
          <w:p w:rsidR="000B264C" w:rsidRPr="003D3457" w:rsidRDefault="000B264C" w:rsidP="000F46F5">
            <w:pPr>
              <w:rPr>
                <w:rFonts w:cstheme="minorHAnsi"/>
                <w:b/>
                <w:sz w:val="18"/>
                <w:szCs w:val="18"/>
              </w:rPr>
            </w:pPr>
          </w:p>
        </w:tc>
        <w:tc>
          <w:tcPr>
            <w:tcW w:w="1181" w:type="dxa"/>
            <w:shd w:val="clear" w:color="auto" w:fill="auto"/>
            <w:vAlign w:val="center"/>
          </w:tcPr>
          <w:p w:rsidR="000B264C" w:rsidRPr="001461AD" w:rsidRDefault="000B264C" w:rsidP="000F46F5">
            <w:pPr>
              <w:jc w:val="center"/>
              <w:rPr>
                <w:rFonts w:cstheme="minorHAnsi"/>
                <w:sz w:val="18"/>
                <w:szCs w:val="18"/>
              </w:rPr>
            </w:pPr>
            <w:r>
              <w:rPr>
                <w:rFonts w:cstheme="minorHAnsi"/>
                <w:sz w:val="18"/>
                <w:szCs w:val="18"/>
              </w:rPr>
              <w:lastRenderedPageBreak/>
              <w:t>GM Response</w:t>
            </w:r>
          </w:p>
        </w:tc>
        <w:tc>
          <w:tcPr>
            <w:tcW w:w="6011" w:type="dxa"/>
            <w:gridSpan w:val="2"/>
            <w:shd w:val="clear" w:color="auto" w:fill="auto"/>
          </w:tcPr>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u w:val="single"/>
                <w:lang w:eastAsia="en-GB"/>
              </w:rPr>
              <w:t>April – June 2023</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lang w:eastAsia="en-GB"/>
              </w:rPr>
              <w:t>TR08</w:t>
            </w:r>
            <w:r w:rsidRPr="002F05F7">
              <w:rPr>
                <w:rFonts w:ascii="Calibri" w:eastAsia="Times New Roman" w:hAnsi="Calibri" w:cs="Calibri"/>
                <w:color w:val="BFBFBF" w:themeColor="background1" w:themeShade="BF"/>
                <w:lang w:eastAsia="en-GB"/>
              </w:rPr>
              <w:t xml:space="preserve"> – 2023 April Target = 90%. Actual 93.1 %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lang w:eastAsia="en-GB"/>
              </w:rPr>
              <w:t xml:space="preserve">DR22 – </w:t>
            </w:r>
            <w:r w:rsidRPr="002F05F7">
              <w:rPr>
                <w:rFonts w:ascii="Calibri" w:eastAsia="Times New Roman" w:hAnsi="Calibri" w:cs="Calibri"/>
                <w:color w:val="BFBFBF" w:themeColor="background1" w:themeShade="BF"/>
                <w:lang w:eastAsia="en-GB"/>
              </w:rPr>
              <w:t>2023 April target = 96%. Actual 98.1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lang w:eastAsia="en-GB"/>
              </w:rPr>
              <w:t xml:space="preserve">DR23 – </w:t>
            </w:r>
            <w:r w:rsidRPr="002F05F7">
              <w:rPr>
                <w:rFonts w:ascii="Calibri" w:eastAsia="Times New Roman" w:hAnsi="Calibri" w:cs="Calibri"/>
                <w:color w:val="BFBFBF" w:themeColor="background1" w:themeShade="BF"/>
                <w:lang w:eastAsia="en-GB"/>
              </w:rPr>
              <w:t xml:space="preserve">2023 </w:t>
            </w:r>
            <w:r w:rsidRPr="002F05F7">
              <w:rPr>
                <w:rFonts w:ascii="Calibri" w:eastAsia="Times New Roman" w:hAnsi="Calibri" w:cs="Calibri"/>
                <w:color w:val="BFBFBF" w:themeColor="background1" w:themeShade="BF"/>
                <w:lang w:eastAsia="en-GB"/>
              </w:rPr>
              <w:t>April target = 95%. Actual 96.3%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PIPS is utilised by each SM to scrutinise Alert to mobile specific to their station every 7 days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lang w:eastAsia="en-GB"/>
              </w:rPr>
              <w:t>DO29</w:t>
            </w:r>
            <w:r w:rsidRPr="002F05F7">
              <w:rPr>
                <w:rFonts w:ascii="Calibri" w:eastAsia="Times New Roman" w:hAnsi="Calibri" w:cs="Calibri"/>
                <w:color w:val="BFBFBF" w:themeColor="background1" w:themeShade="BF"/>
                <w:lang w:eastAsia="en-GB"/>
              </w:rPr>
              <w:t xml:space="preserve"> – Average time to process a life risk call by FC = Target – 1min 20 sec. Actual 1min 13 secs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lang w:eastAsia="en-GB"/>
              </w:rPr>
              <w:t xml:space="preserve">JR32 – </w:t>
            </w:r>
            <w:r w:rsidRPr="002F05F7">
              <w:rPr>
                <w:rFonts w:ascii="Calibri" w:eastAsia="Times New Roman" w:hAnsi="Calibri" w:cs="Calibri"/>
                <w:color w:val="BFBFBF" w:themeColor="background1" w:themeShade="BF"/>
                <w:lang w:eastAsia="en-GB"/>
              </w:rPr>
              <w:t>Average attendance</w:t>
            </w:r>
            <w:r w:rsidRPr="002F05F7">
              <w:rPr>
                <w:rFonts w:ascii="Calibri" w:eastAsia="Times New Roman" w:hAnsi="Calibri" w:cs="Calibri"/>
                <w:color w:val="BFBFBF" w:themeColor="background1" w:themeShade="BF"/>
                <w:lang w:eastAsia="en-GB"/>
              </w:rPr>
              <w:t xml:space="preserve"> time (Life risk incidents) based on Time of call to attendance. Target = 7min 52 sec. Actual 7 min 43 sec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lang w:eastAsia="en-GB"/>
              </w:rPr>
              <w:t xml:space="preserve">JR36 - </w:t>
            </w:r>
            <w:r w:rsidRPr="002F05F7">
              <w:rPr>
                <w:rFonts w:ascii="Calibri" w:eastAsia="Times New Roman" w:hAnsi="Calibri" w:cs="Calibri"/>
                <w:color w:val="BFBFBF" w:themeColor="background1" w:themeShade="BF"/>
                <w:lang w:eastAsia="en-GB"/>
              </w:rPr>
              <w:t>Average attendance time - Dwelling Fires. Based on Time of Call to Attendance. Target = 7 min 02 sec. Actual 7 min 01 sec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shd w:val="clear" w:color="auto" w:fill="FFFFFF"/>
                <w:lang w:eastAsia="en-GB"/>
              </w:rPr>
              <w:t xml:space="preserve">JR38 – </w:t>
            </w:r>
            <w:r w:rsidRPr="002F05F7">
              <w:rPr>
                <w:rFonts w:ascii="Calibri" w:eastAsia="Times New Roman" w:hAnsi="Calibri" w:cs="Calibri"/>
                <w:color w:val="BFBFBF" w:themeColor="background1" w:themeShade="BF"/>
                <w:shd w:val="clear" w:color="auto" w:fill="FFFFFF"/>
                <w:lang w:eastAsia="en-GB"/>
              </w:rPr>
              <w:t>Average att</w:t>
            </w:r>
            <w:r w:rsidRPr="002F05F7">
              <w:rPr>
                <w:rFonts w:ascii="Calibri" w:eastAsia="Times New Roman" w:hAnsi="Calibri" w:cs="Calibri"/>
                <w:color w:val="BFBFBF" w:themeColor="background1" w:themeShade="BF"/>
                <w:shd w:val="clear" w:color="auto" w:fill="FFFFFF"/>
                <w:lang w:eastAsia="en-GB"/>
              </w:rPr>
              <w:t>endance time – Non Domestic property fires, based on Time of Call to attendance.</w:t>
            </w:r>
            <w:r w:rsidRPr="002F05F7">
              <w:rPr>
                <w:rFonts w:ascii="Calibri" w:eastAsia="Times New Roman" w:hAnsi="Calibri" w:cs="Calibri"/>
                <w:b/>
                <w:bCs/>
                <w:color w:val="BFBFBF" w:themeColor="background1" w:themeShade="BF"/>
                <w:shd w:val="clear" w:color="auto" w:fill="FFFFFF"/>
                <w:lang w:eastAsia="en-GB"/>
              </w:rPr>
              <w:t xml:space="preserve"> </w:t>
            </w:r>
            <w:r w:rsidRPr="002F05F7">
              <w:rPr>
                <w:rFonts w:ascii="Calibri" w:eastAsia="Times New Roman" w:hAnsi="Calibri" w:cs="Calibri"/>
                <w:color w:val="BFBFBF" w:themeColor="background1" w:themeShade="BF"/>
                <w:shd w:val="clear" w:color="auto" w:fill="FFFFFF"/>
                <w:lang w:eastAsia="en-GB"/>
              </w:rPr>
              <w:t>Target = 7 min 38 sec. Actual 7 min 28 sec </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u w:val="single"/>
                <w:lang w:eastAsia="en-GB"/>
              </w:rPr>
              <w:t>July- September</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Reports generated monthly by S&amp;P in relation to appliance activity and performance in relation to LPI’s.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Reports circulated amongst management groups to monitor performance and exemptions discussed at weekly command group meetings.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Station performance s</w:t>
            </w:r>
            <w:r w:rsidRPr="002F05F7">
              <w:rPr>
                <w:rFonts w:ascii="Calibri" w:eastAsia="Times New Roman" w:hAnsi="Calibri" w:cs="Calibri"/>
                <w:color w:val="BFBFBF" w:themeColor="background1" w:themeShade="BF"/>
                <w:lang w:eastAsia="en-GB"/>
              </w:rPr>
              <w:t>et up and available via PIPs to monitor.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Discrepancies regards LPI’s are highlighted by Service Delivery Team and investigated. Alterations are to Standards of Fire Cover or Alert to Mobiles are processed via Ops Intelligence, likewise IRS is checked in c</w:t>
            </w:r>
            <w:r w:rsidRPr="002F05F7">
              <w:rPr>
                <w:rFonts w:ascii="Calibri" w:eastAsia="Times New Roman" w:hAnsi="Calibri" w:cs="Calibri"/>
                <w:color w:val="BFBFBF" w:themeColor="background1" w:themeShade="BF"/>
                <w:lang w:eastAsia="en-GB"/>
              </w:rPr>
              <w:t>onjunction with Strategy and Performance Teams and changes actioned where required. QA of IRS continues to be checked by responsible SM and future training to reinforce is scheduled at standardisation. </w:t>
            </w:r>
          </w:p>
          <w:p w:rsidR="000B264C" w:rsidRPr="00C573CE" w:rsidRDefault="000B264C" w:rsidP="000F46F5">
            <w:pPr>
              <w:textAlignment w:val="baseline"/>
              <w:rPr>
                <w:rFonts w:ascii="Segoe UI" w:eastAsia="Times New Roman" w:hAnsi="Segoe UI" w:cs="Segoe UI"/>
                <w:sz w:val="18"/>
                <w:szCs w:val="18"/>
                <w:lang w:eastAsia="en-GB"/>
              </w:rPr>
            </w:pPr>
            <w:r>
              <w:rPr>
                <w:rFonts w:ascii="Calibri" w:eastAsia="Times New Roman" w:hAnsi="Calibri" w:cs="Calibri"/>
                <w:b/>
                <w:bCs/>
                <w:u w:val="single"/>
                <w:lang w:eastAsia="en-GB"/>
              </w:rPr>
              <w:t>Complete</w:t>
            </w:r>
          </w:p>
          <w:p w:rsidR="000B264C" w:rsidRPr="00623112" w:rsidRDefault="000B264C" w:rsidP="000F46F5">
            <w:pPr>
              <w:rPr>
                <w:rFonts w:cstheme="minorHAnsi"/>
                <w:sz w:val="20"/>
                <w:szCs w:val="20"/>
              </w:rPr>
            </w:pPr>
          </w:p>
        </w:tc>
        <w:tc>
          <w:tcPr>
            <w:tcW w:w="1626" w:type="dxa"/>
            <w:vMerge w:val="restart"/>
            <w:shd w:val="clear" w:color="auto" w:fill="auto"/>
          </w:tcPr>
          <w:p w:rsidR="000B264C" w:rsidRPr="00623112" w:rsidRDefault="000B264C" w:rsidP="000F46F5">
            <w:pPr>
              <w:jc w:val="center"/>
              <w:rPr>
                <w:rFonts w:cstheme="minorHAnsi"/>
                <w:sz w:val="20"/>
                <w:szCs w:val="20"/>
              </w:rPr>
            </w:pPr>
          </w:p>
        </w:tc>
        <w:tc>
          <w:tcPr>
            <w:tcW w:w="1143" w:type="dxa"/>
            <w:gridSpan w:val="2"/>
            <w:vMerge w:val="restart"/>
            <w:shd w:val="clear" w:color="auto" w:fill="auto"/>
          </w:tcPr>
          <w:p w:rsidR="000B264C" w:rsidRPr="00623112" w:rsidRDefault="000B264C" w:rsidP="000F46F5">
            <w:pPr>
              <w:jc w:val="center"/>
              <w:rPr>
                <w:rFonts w:cstheme="minorHAnsi"/>
                <w:sz w:val="20"/>
                <w:szCs w:val="20"/>
              </w:rPr>
            </w:pPr>
          </w:p>
        </w:tc>
        <w:tc>
          <w:tcPr>
            <w:tcW w:w="1150" w:type="dxa"/>
            <w:shd w:val="clear" w:color="auto" w:fill="548DD4" w:themeFill="text2" w:themeFillTint="99"/>
          </w:tcPr>
          <w:p w:rsidR="000B264C" w:rsidRPr="00623112" w:rsidRDefault="000B264C" w:rsidP="000F46F5">
            <w:pPr>
              <w:jc w:val="center"/>
              <w:rPr>
                <w:rFonts w:cstheme="minorHAnsi"/>
                <w:sz w:val="20"/>
                <w:szCs w:val="20"/>
              </w:rPr>
            </w:pPr>
          </w:p>
        </w:tc>
      </w:tr>
      <w:tr w:rsidR="00E42379" w:rsidTr="000F46F5">
        <w:trPr>
          <w:trHeight w:val="1099"/>
        </w:trPr>
        <w:tc>
          <w:tcPr>
            <w:tcW w:w="1637" w:type="dxa"/>
            <w:vMerge/>
            <w:shd w:val="clear" w:color="auto" w:fill="auto"/>
          </w:tcPr>
          <w:p w:rsidR="000B264C" w:rsidRPr="001461AD" w:rsidRDefault="000B264C" w:rsidP="000F46F5">
            <w:pPr>
              <w:rPr>
                <w:rFonts w:cstheme="minorHAnsi"/>
                <w:b/>
                <w:sz w:val="18"/>
                <w:szCs w:val="18"/>
              </w:rPr>
            </w:pPr>
          </w:p>
        </w:tc>
        <w:tc>
          <w:tcPr>
            <w:tcW w:w="2845" w:type="dxa"/>
            <w:shd w:val="clear" w:color="auto" w:fill="auto"/>
          </w:tcPr>
          <w:p w:rsidR="000B264C" w:rsidRPr="009E0ACE" w:rsidRDefault="000B264C" w:rsidP="000F46F5">
            <w:pPr>
              <w:spacing w:after="160"/>
            </w:pPr>
            <w:bookmarkStart w:id="0" w:name="_Hlk124350480"/>
            <w:r>
              <w:t>2.</w:t>
            </w:r>
            <w:r w:rsidRPr="009E0ACE">
              <w:t>1.2 Analyse S&amp;P data to produ</w:t>
            </w:r>
            <w:r>
              <w:t xml:space="preserve">ce </w:t>
            </w:r>
            <w:r>
              <w:t>recommendations which enhance</w:t>
            </w:r>
            <w:r w:rsidRPr="009E0ACE">
              <w:t xml:space="preserve"> how resources are used more efficiently in relation to:</w:t>
            </w:r>
          </w:p>
          <w:p w:rsidR="000B264C" w:rsidRPr="009E0ACE" w:rsidRDefault="000B264C" w:rsidP="000F46F5">
            <w:pPr>
              <w:pStyle w:val="ListParagraph"/>
              <w:numPr>
                <w:ilvl w:val="0"/>
                <w:numId w:val="1"/>
              </w:numPr>
              <w:spacing w:after="160"/>
            </w:pPr>
            <w:r w:rsidRPr="009E0ACE">
              <w:t>Reliefs</w:t>
            </w:r>
          </w:p>
          <w:p w:rsidR="000B264C" w:rsidRPr="009E0ACE" w:rsidRDefault="000B264C" w:rsidP="000F46F5">
            <w:pPr>
              <w:pStyle w:val="ListParagraph"/>
              <w:numPr>
                <w:ilvl w:val="0"/>
                <w:numId w:val="1"/>
              </w:numPr>
              <w:spacing w:after="160"/>
            </w:pPr>
            <w:r w:rsidRPr="009E0ACE">
              <w:t xml:space="preserve">Specialist </w:t>
            </w:r>
            <w:r>
              <w:t>A</w:t>
            </w:r>
            <w:r w:rsidRPr="009E0ACE">
              <w:t>ssets</w:t>
            </w:r>
          </w:p>
          <w:p w:rsidR="000B264C" w:rsidRDefault="000B264C" w:rsidP="000F46F5">
            <w:pPr>
              <w:pStyle w:val="ListParagraph"/>
              <w:numPr>
                <w:ilvl w:val="0"/>
                <w:numId w:val="1"/>
              </w:numPr>
              <w:spacing w:after="160"/>
            </w:pPr>
            <w:r w:rsidRPr="009E0ACE">
              <w:t>Retained</w:t>
            </w:r>
          </w:p>
          <w:p w:rsidR="000B264C" w:rsidRDefault="000B264C" w:rsidP="000F46F5">
            <w:pPr>
              <w:pStyle w:val="ListParagraph"/>
              <w:numPr>
                <w:ilvl w:val="0"/>
                <w:numId w:val="1"/>
              </w:numPr>
              <w:spacing w:after="200" w:line="276" w:lineRule="auto"/>
            </w:pPr>
            <w:r w:rsidRPr="009E0ACE">
              <w:t xml:space="preserve">Dynamic </w:t>
            </w:r>
            <w:r>
              <w:t>C</w:t>
            </w:r>
            <w:r w:rsidRPr="009E0ACE">
              <w:t>over (AURA)</w:t>
            </w:r>
            <w:bookmarkEnd w:id="0"/>
          </w:p>
          <w:p w:rsidR="000B264C" w:rsidRPr="00F254D3" w:rsidRDefault="000B264C" w:rsidP="000F46F5">
            <w:pPr>
              <w:pStyle w:val="ListParagraph"/>
              <w:numPr>
                <w:ilvl w:val="0"/>
                <w:numId w:val="1"/>
              </w:numPr>
              <w:rPr>
                <w:rFonts w:cstheme="minorHAnsi"/>
                <w:b/>
                <w:sz w:val="18"/>
                <w:szCs w:val="18"/>
              </w:rPr>
            </w:pPr>
            <w:r w:rsidRPr="00450199">
              <w:t>Pre-Alert</w:t>
            </w:r>
          </w:p>
        </w:tc>
        <w:tc>
          <w:tcPr>
            <w:tcW w:w="1181" w:type="dxa"/>
            <w:shd w:val="clear" w:color="auto" w:fill="auto"/>
          </w:tcPr>
          <w:p w:rsidR="000B264C" w:rsidRPr="001461AD" w:rsidRDefault="000B264C" w:rsidP="000F46F5">
            <w:pPr>
              <w:jc w:val="center"/>
              <w:rPr>
                <w:rFonts w:cstheme="minorHAnsi"/>
                <w:sz w:val="18"/>
                <w:szCs w:val="18"/>
              </w:rPr>
            </w:pPr>
          </w:p>
        </w:tc>
        <w:tc>
          <w:tcPr>
            <w:tcW w:w="6011" w:type="dxa"/>
            <w:gridSpan w:val="2"/>
            <w:shd w:val="clear" w:color="auto" w:fill="auto"/>
          </w:tcPr>
          <w:p w:rsidR="000B264C" w:rsidRPr="00E4299D" w:rsidRDefault="000B264C" w:rsidP="000F46F5">
            <w:pPr>
              <w:textAlignment w:val="baseline"/>
              <w:rPr>
                <w:rFonts w:ascii="Segoe UI" w:eastAsia="Times New Roman" w:hAnsi="Segoe UI" w:cs="Segoe UI"/>
                <w:color w:val="BFBFBF" w:themeColor="background1" w:themeShade="BF"/>
                <w:lang w:eastAsia="en-GB"/>
              </w:rPr>
            </w:pPr>
            <w:r w:rsidRPr="00495F87">
              <w:rPr>
                <w:rFonts w:ascii="Calibri" w:eastAsia="Times New Roman" w:hAnsi="Calibri" w:cs="Calibri"/>
                <w:b/>
                <w:bCs/>
                <w:color w:val="BFBFBF" w:themeColor="background1" w:themeShade="BF"/>
                <w:u w:val="single"/>
                <w:lang w:eastAsia="en-GB"/>
              </w:rPr>
              <w:t>April – June </w:t>
            </w:r>
            <w:r w:rsidRPr="00495F87">
              <w:rPr>
                <w:rFonts w:ascii="Calibri" w:eastAsia="Times New Roman" w:hAnsi="Calibri" w:cs="Calibri"/>
                <w:b/>
                <w:bCs/>
                <w:color w:val="BFBFBF" w:themeColor="background1" w:themeShade="BF"/>
                <w:lang w:eastAsia="en-GB"/>
              </w:rPr>
              <w:t> </w:t>
            </w:r>
            <w:r w:rsidRPr="00495F87">
              <w:rPr>
                <w:rFonts w:ascii="Calibri" w:eastAsia="Times New Roman" w:hAnsi="Calibri" w:cs="Calibri"/>
                <w:color w:val="BFBFBF" w:themeColor="background1" w:themeShade="BF"/>
                <w:lang w:eastAsia="en-GB"/>
              </w:rPr>
              <w:t> </w:t>
            </w:r>
          </w:p>
          <w:p w:rsidR="000B264C" w:rsidRPr="00E4299D" w:rsidRDefault="000B264C" w:rsidP="000F46F5">
            <w:pPr>
              <w:textAlignment w:val="baseline"/>
              <w:rPr>
                <w:rFonts w:ascii="Segoe UI" w:eastAsia="Times New Roman" w:hAnsi="Segoe UI" w:cs="Segoe UI"/>
                <w:color w:val="BFBFBF" w:themeColor="background1" w:themeShade="BF"/>
                <w:lang w:eastAsia="en-GB"/>
              </w:rPr>
            </w:pPr>
            <w:r w:rsidRPr="00495F87">
              <w:rPr>
                <w:rFonts w:ascii="Calibri" w:eastAsia="Times New Roman" w:hAnsi="Calibri" w:cs="Calibri"/>
                <w:color w:val="BFBFBF" w:themeColor="background1" w:themeShade="BF"/>
                <w:lang w:eastAsia="en-GB"/>
              </w:rPr>
              <w:t>Relief recommendation </w:t>
            </w:r>
          </w:p>
          <w:p w:rsidR="000B264C" w:rsidRPr="00E4299D" w:rsidRDefault="000B264C" w:rsidP="000F46F5">
            <w:pPr>
              <w:textAlignment w:val="baseline"/>
              <w:rPr>
                <w:rFonts w:ascii="Segoe UI" w:eastAsia="Times New Roman" w:hAnsi="Segoe UI" w:cs="Segoe UI"/>
                <w:color w:val="BFBFBF" w:themeColor="background1" w:themeShade="BF"/>
                <w:lang w:eastAsia="en-GB"/>
              </w:rPr>
            </w:pPr>
            <w:r w:rsidRPr="00495F87">
              <w:rPr>
                <w:rFonts w:ascii="Calibri" w:eastAsia="Times New Roman" w:hAnsi="Calibri" w:cs="Calibri"/>
                <w:color w:val="BFBFBF" w:themeColor="background1" w:themeShade="BF"/>
                <w:lang w:eastAsia="en-GB"/>
              </w:rPr>
              <w:t xml:space="preserve">Following scrutiny of relief crews attending incidents in </w:t>
            </w:r>
            <w:r w:rsidRPr="00495F87">
              <w:rPr>
                <w:rFonts w:ascii="Calibri" w:eastAsia="Times New Roman" w:hAnsi="Calibri" w:cs="Calibri"/>
                <w:color w:val="BFBFBF" w:themeColor="background1" w:themeShade="BF"/>
                <w:lang w:eastAsia="en-GB"/>
              </w:rPr>
              <w:t>station cars a recommendation has been made to improve attendance times. All station cars have been assigned call signs. A request has been made to Operational Preparedness to place all call signs onto Vision BOSS. This will then enable greater scrutiny of</w:t>
            </w:r>
            <w:r w:rsidRPr="00495F87">
              <w:rPr>
                <w:rFonts w:ascii="Calibri" w:eastAsia="Times New Roman" w:hAnsi="Calibri" w:cs="Calibri"/>
                <w:color w:val="BFBFBF" w:themeColor="background1" w:themeShade="BF"/>
                <w:lang w:eastAsia="en-GB"/>
              </w:rPr>
              <w:t xml:space="preserve"> relief crews attending incidents and theoretically improve attendance times. </w:t>
            </w:r>
          </w:p>
          <w:p w:rsidR="000B264C" w:rsidRPr="00E4299D" w:rsidRDefault="000B264C" w:rsidP="000F46F5">
            <w:pPr>
              <w:textAlignment w:val="baseline"/>
              <w:rPr>
                <w:rFonts w:ascii="Segoe UI" w:eastAsia="Times New Roman" w:hAnsi="Segoe UI" w:cs="Segoe UI"/>
                <w:color w:val="BFBFBF" w:themeColor="background1" w:themeShade="BF"/>
                <w:lang w:eastAsia="en-GB"/>
              </w:rPr>
            </w:pPr>
            <w:r w:rsidRPr="00495F87">
              <w:rPr>
                <w:rFonts w:ascii="Calibri" w:eastAsia="Times New Roman" w:hAnsi="Calibri" w:cs="Calibri"/>
                <w:color w:val="BFBFBF" w:themeColor="background1" w:themeShade="BF"/>
                <w:lang w:eastAsia="en-GB"/>
              </w:rPr>
              <w:t>Guidance will be created and shared with Operational crews and Fire Control to ensure an effective response. </w:t>
            </w:r>
          </w:p>
          <w:p w:rsidR="000B264C" w:rsidRPr="00E4299D" w:rsidRDefault="000B264C" w:rsidP="000F46F5">
            <w:pPr>
              <w:textAlignment w:val="baseline"/>
              <w:rPr>
                <w:rFonts w:ascii="Segoe UI" w:eastAsia="Times New Roman" w:hAnsi="Segoe UI" w:cs="Segoe UI"/>
                <w:color w:val="BFBFBF" w:themeColor="background1" w:themeShade="BF"/>
                <w:lang w:eastAsia="en-GB"/>
              </w:rPr>
            </w:pPr>
            <w:r w:rsidRPr="00495F87">
              <w:rPr>
                <w:rFonts w:ascii="Calibri" w:eastAsia="Times New Roman" w:hAnsi="Calibri" w:cs="Calibri"/>
                <w:color w:val="BFBFBF" w:themeColor="background1" w:themeShade="BF"/>
                <w:lang w:eastAsia="en-GB"/>
              </w:rPr>
              <w:t> </w:t>
            </w:r>
          </w:p>
          <w:p w:rsidR="000B264C" w:rsidRPr="00E4299D" w:rsidRDefault="000B264C" w:rsidP="000F46F5">
            <w:pPr>
              <w:textAlignment w:val="baseline"/>
              <w:rPr>
                <w:rFonts w:ascii="Segoe UI" w:eastAsia="Times New Roman" w:hAnsi="Segoe UI" w:cs="Segoe UI"/>
                <w:color w:val="BFBFBF" w:themeColor="background1" w:themeShade="BF"/>
                <w:lang w:eastAsia="en-GB"/>
              </w:rPr>
            </w:pPr>
            <w:r w:rsidRPr="00495F87">
              <w:rPr>
                <w:rFonts w:ascii="Calibri" w:eastAsia="Times New Roman" w:hAnsi="Calibri" w:cs="Calibri"/>
                <w:b/>
                <w:bCs/>
                <w:color w:val="BFBFBF" w:themeColor="background1" w:themeShade="BF"/>
                <w:u w:val="single"/>
                <w:lang w:eastAsia="en-GB"/>
              </w:rPr>
              <w:t>July- September</w:t>
            </w:r>
            <w:r w:rsidRPr="00495F87">
              <w:rPr>
                <w:rFonts w:ascii="Calibri" w:eastAsia="Times New Roman" w:hAnsi="Calibri" w:cs="Calibri"/>
                <w:color w:val="BFBFBF" w:themeColor="background1" w:themeShade="BF"/>
                <w:lang w:eastAsia="en-GB"/>
              </w:rPr>
              <w:t> </w:t>
            </w:r>
          </w:p>
          <w:p w:rsidR="000B264C" w:rsidRPr="00E4299D" w:rsidRDefault="000B264C" w:rsidP="000F46F5">
            <w:pPr>
              <w:textAlignment w:val="baseline"/>
              <w:rPr>
                <w:rFonts w:ascii="Segoe UI" w:eastAsia="Times New Roman" w:hAnsi="Segoe UI" w:cs="Segoe UI"/>
                <w:color w:val="BFBFBF" w:themeColor="background1" w:themeShade="BF"/>
                <w:lang w:eastAsia="en-GB"/>
              </w:rPr>
            </w:pPr>
            <w:r w:rsidRPr="00495F87">
              <w:rPr>
                <w:rFonts w:ascii="Calibri" w:eastAsia="Times New Roman" w:hAnsi="Calibri" w:cs="Calibri"/>
                <w:color w:val="BFBFBF" w:themeColor="background1" w:themeShade="BF"/>
                <w:shd w:val="clear" w:color="auto" w:fill="FFFFFF"/>
                <w:lang w:eastAsia="en-GB"/>
              </w:rPr>
              <w:t>Presentation delivered to June Ops Board regardi</w:t>
            </w:r>
            <w:r w:rsidRPr="00495F87">
              <w:rPr>
                <w:rFonts w:ascii="Calibri" w:eastAsia="Times New Roman" w:hAnsi="Calibri" w:cs="Calibri"/>
                <w:color w:val="BFBFBF" w:themeColor="background1" w:themeShade="BF"/>
                <w:shd w:val="clear" w:color="auto" w:fill="FFFFFF"/>
                <w:lang w:eastAsia="en-GB"/>
              </w:rPr>
              <w:t>ng reliefs at incidents. 4 new vehicles due to arrive at stations to replace cars not fit for relief purpose. Once assets refreshed, station cars in vision will be implemented for 3-month period. </w:t>
            </w:r>
            <w:r w:rsidRPr="00495F87">
              <w:rPr>
                <w:rFonts w:ascii="Calibri" w:eastAsia="Times New Roman" w:hAnsi="Calibri" w:cs="Calibri"/>
                <w:color w:val="BFBFBF" w:themeColor="background1" w:themeShade="BF"/>
                <w:lang w:eastAsia="en-GB"/>
              </w:rPr>
              <w:t> </w:t>
            </w:r>
          </w:p>
          <w:p w:rsidR="000B264C" w:rsidRPr="00E4299D" w:rsidRDefault="000B264C" w:rsidP="000F46F5">
            <w:pPr>
              <w:textAlignment w:val="baseline"/>
              <w:rPr>
                <w:rFonts w:ascii="Segoe UI" w:eastAsia="Times New Roman" w:hAnsi="Segoe UI" w:cs="Segoe UI"/>
                <w:color w:val="BFBFBF" w:themeColor="background1" w:themeShade="BF"/>
                <w:lang w:eastAsia="en-GB"/>
              </w:rPr>
            </w:pPr>
            <w:r w:rsidRPr="00495F87">
              <w:rPr>
                <w:rFonts w:ascii="Calibri" w:eastAsia="Times New Roman" w:hAnsi="Calibri" w:cs="Calibri"/>
                <w:color w:val="BFBFBF" w:themeColor="background1" w:themeShade="BF"/>
                <w:lang w:eastAsia="en-GB"/>
              </w:rPr>
              <w:t>S&amp;P have been asked to provide data in relation to mobilis</w:t>
            </w:r>
            <w:r w:rsidRPr="00495F87">
              <w:rPr>
                <w:rFonts w:ascii="Calibri" w:eastAsia="Times New Roman" w:hAnsi="Calibri" w:cs="Calibri"/>
                <w:color w:val="BFBFBF" w:themeColor="background1" w:themeShade="BF"/>
                <w:lang w:eastAsia="en-GB"/>
              </w:rPr>
              <w:t>ation of specialist assets. Incident data from ICU mobilisations and AURA coverage for HMEPU and Marine unit to be analysed. Retained testing carried out each week and monitored via Callmy app. </w:t>
            </w:r>
          </w:p>
          <w:p w:rsidR="000B264C" w:rsidRPr="00E4299D" w:rsidRDefault="000B264C" w:rsidP="000F46F5">
            <w:pPr>
              <w:textAlignment w:val="baseline"/>
              <w:rPr>
                <w:rFonts w:ascii="Segoe UI" w:eastAsia="Times New Roman" w:hAnsi="Segoe UI" w:cs="Segoe UI"/>
                <w:color w:val="BFBFBF" w:themeColor="background1" w:themeShade="BF"/>
                <w:lang w:eastAsia="en-GB"/>
              </w:rPr>
            </w:pPr>
            <w:r w:rsidRPr="00495F87">
              <w:rPr>
                <w:rFonts w:ascii="Calibri" w:eastAsia="Times New Roman" w:hAnsi="Calibri" w:cs="Calibri"/>
                <w:color w:val="BFBFBF" w:themeColor="background1" w:themeShade="BF"/>
                <w:lang w:eastAsia="en-GB"/>
              </w:rPr>
              <w:t>Delay on releasing additional 4 vehicles from workshops has c</w:t>
            </w:r>
            <w:r w:rsidRPr="00495F87">
              <w:rPr>
                <w:rFonts w:ascii="Calibri" w:eastAsia="Times New Roman" w:hAnsi="Calibri" w:cs="Calibri"/>
                <w:color w:val="BFBFBF" w:themeColor="background1" w:themeShade="BF"/>
                <w:lang w:eastAsia="en-GB"/>
              </w:rPr>
              <w:t>aused rollout to be put back. Fire Control utilising station car for management of assets, however mobilisation for response purposes not underway until asset refresh has taken place. </w:t>
            </w:r>
          </w:p>
          <w:p w:rsidR="000B264C" w:rsidRPr="00495F87" w:rsidRDefault="000B264C" w:rsidP="000F46F5">
            <w:pPr>
              <w:textAlignment w:val="baseline"/>
              <w:rPr>
                <w:rFonts w:ascii="Calibri" w:eastAsia="Times New Roman" w:hAnsi="Calibri" w:cs="Calibri"/>
                <w:lang w:eastAsia="en-GB"/>
              </w:rPr>
            </w:pPr>
            <w:r w:rsidRPr="00495F87">
              <w:rPr>
                <w:rFonts w:ascii="Calibri" w:eastAsia="Times New Roman" w:hAnsi="Calibri" w:cs="Calibri"/>
                <w:lang w:eastAsia="en-GB"/>
              </w:rPr>
              <w:t> </w:t>
            </w:r>
          </w:p>
          <w:p w:rsidR="000B264C" w:rsidRPr="00E4299D" w:rsidRDefault="000B264C" w:rsidP="000F46F5">
            <w:pPr>
              <w:textAlignment w:val="baseline"/>
              <w:rPr>
                <w:rFonts w:ascii="Segoe UI" w:eastAsia="Times New Roman" w:hAnsi="Segoe UI" w:cs="Segoe UI"/>
                <w:lang w:eastAsia="en-GB"/>
              </w:rPr>
            </w:pPr>
          </w:p>
          <w:p w:rsidR="000B264C" w:rsidRPr="00E4299D" w:rsidRDefault="000B264C" w:rsidP="000F46F5">
            <w:pPr>
              <w:textAlignment w:val="baseline"/>
              <w:rPr>
                <w:rFonts w:ascii="Segoe UI" w:eastAsia="Times New Roman" w:hAnsi="Segoe UI" w:cs="Segoe UI"/>
                <w:lang w:eastAsia="en-GB"/>
              </w:rPr>
            </w:pPr>
          </w:p>
          <w:p w:rsidR="000B264C" w:rsidRPr="00495F87" w:rsidRDefault="000B264C" w:rsidP="000F46F5">
            <w:pPr>
              <w:textAlignment w:val="baseline"/>
              <w:rPr>
                <w:rFonts w:ascii="Calibri" w:eastAsia="Times New Roman" w:hAnsi="Calibri" w:cs="Calibri"/>
                <w:lang w:eastAsia="en-GB"/>
              </w:rPr>
            </w:pPr>
            <w:r w:rsidRPr="00495F87">
              <w:rPr>
                <w:rFonts w:ascii="Calibri" w:eastAsia="Times New Roman" w:hAnsi="Calibri" w:cs="Calibri"/>
                <w:b/>
                <w:bCs/>
                <w:u w:val="single"/>
                <w:lang w:eastAsia="en-GB"/>
              </w:rPr>
              <w:t>October - December</w:t>
            </w:r>
            <w:r w:rsidRPr="00495F87">
              <w:rPr>
                <w:rFonts w:ascii="Calibri" w:eastAsia="Times New Roman" w:hAnsi="Calibri" w:cs="Calibri"/>
                <w:lang w:eastAsia="en-GB"/>
              </w:rPr>
              <w:t> </w:t>
            </w:r>
          </w:p>
          <w:p w:rsidR="000B264C" w:rsidRPr="00E4299D" w:rsidRDefault="000B264C" w:rsidP="000F46F5">
            <w:pPr>
              <w:pStyle w:val="paragraph"/>
              <w:spacing w:before="0" w:beforeAutospacing="0" w:after="0" w:afterAutospacing="0"/>
              <w:textAlignment w:val="baseline"/>
              <w:rPr>
                <w:rFonts w:ascii="Segoe UI" w:hAnsi="Segoe UI" w:cs="Segoe UI"/>
                <w:sz w:val="22"/>
                <w:szCs w:val="22"/>
              </w:rPr>
            </w:pPr>
            <w:r w:rsidRPr="00E4299D">
              <w:rPr>
                <w:rFonts w:ascii="Calibri" w:hAnsi="Calibri" w:cs="Calibri"/>
                <w:sz w:val="22"/>
                <w:szCs w:val="22"/>
              </w:rPr>
              <w:t>Asset refresh from workshops still pending due to specification of new Incident Investigation Team (IIT) vans. Guidance documents currently being looked into to ensure stations are aware of relief process </w:t>
            </w:r>
          </w:p>
          <w:p w:rsidR="000B264C" w:rsidRPr="00E4299D" w:rsidRDefault="000B264C" w:rsidP="000F46F5">
            <w:pPr>
              <w:textAlignment w:val="baseline"/>
              <w:rPr>
                <w:rFonts w:ascii="Calibri" w:eastAsia="Times New Roman" w:hAnsi="Calibri" w:cs="Calibri"/>
                <w:lang w:eastAsia="en-GB"/>
              </w:rPr>
            </w:pPr>
            <w:r w:rsidRPr="00E4299D">
              <w:rPr>
                <w:rFonts w:ascii="Calibri" w:eastAsia="Times New Roman" w:hAnsi="Calibri" w:cs="Calibri"/>
                <w:lang w:eastAsia="en-GB"/>
              </w:rPr>
              <w:t>Data gathered on Incident Command Unit (ICU) mobil</w:t>
            </w:r>
            <w:r w:rsidRPr="00E4299D">
              <w:rPr>
                <w:rFonts w:ascii="Calibri" w:eastAsia="Times New Roman" w:hAnsi="Calibri" w:cs="Calibri"/>
                <w:lang w:eastAsia="en-GB"/>
              </w:rPr>
              <w:t>isations to support change in pre-determined attendance (PDA) and move toward complimentary crewing specialist assets. Svitzer marine exercise highlighted importance of specialist crews arriving at scene during initial stages of Marine incident. </w:t>
            </w:r>
          </w:p>
          <w:p w:rsidR="000B264C" w:rsidRPr="00E4299D" w:rsidRDefault="000B264C" w:rsidP="000F46F5">
            <w:pPr>
              <w:textAlignment w:val="baseline"/>
              <w:rPr>
                <w:rFonts w:ascii="Segoe UI" w:eastAsia="Times New Roman" w:hAnsi="Segoe UI" w:cs="Segoe UI"/>
                <w:lang w:eastAsia="en-GB"/>
              </w:rPr>
            </w:pPr>
          </w:p>
          <w:p w:rsidR="000B264C" w:rsidRPr="00E4299D" w:rsidRDefault="000B264C" w:rsidP="000F46F5">
            <w:pPr>
              <w:textAlignment w:val="baseline"/>
              <w:rPr>
                <w:rFonts w:ascii="Calibri" w:eastAsia="Times New Roman" w:hAnsi="Calibri" w:cs="Calibri"/>
                <w:lang w:eastAsia="en-GB"/>
              </w:rPr>
            </w:pPr>
            <w:r w:rsidRPr="00E4299D">
              <w:rPr>
                <w:rFonts w:ascii="Calibri" w:eastAsia="Times New Roman" w:hAnsi="Calibri" w:cs="Calibri"/>
                <w:lang w:eastAsia="en-GB"/>
              </w:rPr>
              <w:t>Retained</w:t>
            </w:r>
            <w:r w:rsidRPr="00E4299D">
              <w:rPr>
                <w:rFonts w:ascii="Calibri" w:eastAsia="Times New Roman" w:hAnsi="Calibri" w:cs="Calibri"/>
                <w:lang w:eastAsia="en-GB"/>
              </w:rPr>
              <w:t xml:space="preserve"> data still being monitored by way of weekly testing on Callmy. </w:t>
            </w:r>
          </w:p>
          <w:p w:rsidR="000B264C" w:rsidRPr="00E4299D" w:rsidRDefault="000B264C" w:rsidP="000F46F5">
            <w:pPr>
              <w:textAlignment w:val="baseline"/>
              <w:rPr>
                <w:rFonts w:ascii="Segoe UI" w:eastAsia="Times New Roman" w:hAnsi="Segoe UI" w:cs="Segoe UI"/>
                <w:lang w:eastAsia="en-GB"/>
              </w:rPr>
            </w:pPr>
          </w:p>
          <w:p w:rsidR="000B264C" w:rsidRPr="00E4299D" w:rsidRDefault="000B264C" w:rsidP="000F46F5">
            <w:pPr>
              <w:textAlignment w:val="baseline"/>
              <w:rPr>
                <w:rFonts w:ascii="Segoe UI" w:eastAsia="Times New Roman" w:hAnsi="Segoe UI" w:cs="Segoe UI"/>
                <w:lang w:eastAsia="en-GB"/>
              </w:rPr>
            </w:pPr>
            <w:r w:rsidRPr="00E4299D">
              <w:rPr>
                <w:rFonts w:ascii="Calibri" w:eastAsia="Times New Roman" w:hAnsi="Calibri" w:cs="Calibri"/>
                <w:lang w:eastAsia="en-GB"/>
              </w:rPr>
              <w:t>Workshops have advised that asset refresh is on hold until new year due to delay in implementing new assets. Discussion ongoing with workshops to manage fleet and move smaller station cars t</w:t>
            </w:r>
            <w:r w:rsidRPr="00E4299D">
              <w:rPr>
                <w:rFonts w:ascii="Calibri" w:eastAsia="Times New Roman" w:hAnsi="Calibri" w:cs="Calibri"/>
                <w:lang w:eastAsia="en-GB"/>
              </w:rPr>
              <w:t>o strategic locations i.e. Day crewed wholetime retained (DCWTR) where reliefs are less likely.    Station vehicle management will take place with a view of rolling out mobilisation of station cars before end of financial year </w:t>
            </w:r>
          </w:p>
          <w:p w:rsidR="000B264C" w:rsidRPr="00E4299D" w:rsidRDefault="000B264C" w:rsidP="000F46F5">
            <w:pPr>
              <w:rPr>
                <w:rFonts w:cstheme="minorHAnsi"/>
              </w:rPr>
            </w:pPr>
          </w:p>
        </w:tc>
        <w:tc>
          <w:tcPr>
            <w:tcW w:w="1626" w:type="dxa"/>
            <w:vMerge/>
            <w:shd w:val="clear" w:color="auto" w:fill="auto"/>
          </w:tcPr>
          <w:p w:rsidR="000B264C" w:rsidRPr="00763B3A" w:rsidRDefault="000B264C" w:rsidP="000F46F5">
            <w:pPr>
              <w:jc w:val="center"/>
              <w:rPr>
                <w:rFonts w:cstheme="minorHAnsi"/>
                <w:sz w:val="24"/>
                <w:szCs w:val="24"/>
              </w:rPr>
            </w:pPr>
          </w:p>
        </w:tc>
        <w:tc>
          <w:tcPr>
            <w:tcW w:w="1143" w:type="dxa"/>
            <w:gridSpan w:val="2"/>
            <w:vMerge/>
            <w:shd w:val="clear" w:color="auto" w:fill="auto"/>
          </w:tcPr>
          <w:p w:rsidR="000B264C" w:rsidRPr="00623112" w:rsidRDefault="000B264C" w:rsidP="000F46F5">
            <w:pPr>
              <w:jc w:val="center"/>
              <w:rPr>
                <w:rFonts w:cstheme="minorHAnsi"/>
                <w:sz w:val="20"/>
                <w:szCs w:val="20"/>
              </w:rPr>
            </w:pPr>
          </w:p>
        </w:tc>
        <w:tc>
          <w:tcPr>
            <w:tcW w:w="1150" w:type="dxa"/>
            <w:shd w:val="clear" w:color="auto" w:fill="00B050"/>
          </w:tcPr>
          <w:p w:rsidR="000B264C" w:rsidRPr="00623112" w:rsidRDefault="000B264C" w:rsidP="000F46F5">
            <w:pPr>
              <w:jc w:val="center"/>
              <w:rPr>
                <w:rFonts w:cstheme="minorHAnsi"/>
                <w:sz w:val="20"/>
                <w:szCs w:val="20"/>
              </w:rPr>
            </w:pPr>
          </w:p>
        </w:tc>
      </w:tr>
      <w:tr w:rsidR="00E42379" w:rsidTr="000F46F5">
        <w:trPr>
          <w:trHeight w:val="1099"/>
        </w:trPr>
        <w:tc>
          <w:tcPr>
            <w:tcW w:w="1637" w:type="dxa"/>
            <w:vMerge/>
            <w:shd w:val="clear" w:color="auto" w:fill="auto"/>
          </w:tcPr>
          <w:p w:rsidR="000B264C" w:rsidRPr="001461AD" w:rsidRDefault="000B264C" w:rsidP="000F46F5">
            <w:pPr>
              <w:rPr>
                <w:rFonts w:cstheme="minorHAnsi"/>
                <w:b/>
                <w:sz w:val="18"/>
                <w:szCs w:val="18"/>
              </w:rPr>
            </w:pPr>
          </w:p>
        </w:tc>
        <w:tc>
          <w:tcPr>
            <w:tcW w:w="2845" w:type="dxa"/>
            <w:shd w:val="clear" w:color="auto" w:fill="auto"/>
          </w:tcPr>
          <w:p w:rsidR="000B264C" w:rsidRPr="001461AD" w:rsidRDefault="000B264C" w:rsidP="000F46F5">
            <w:pPr>
              <w:rPr>
                <w:rFonts w:cstheme="minorHAnsi"/>
                <w:b/>
                <w:sz w:val="18"/>
                <w:szCs w:val="18"/>
              </w:rPr>
            </w:pPr>
            <w:bookmarkStart w:id="1" w:name="_Hlk124350505"/>
            <w:r>
              <w:t>2.</w:t>
            </w:r>
            <w:r w:rsidRPr="009E0ACE">
              <w:t>1.3 Use the findings from 1.1/1.2 to produce guidance and embed new ways of working.</w:t>
            </w:r>
            <w:bookmarkEnd w:id="1"/>
          </w:p>
        </w:tc>
        <w:tc>
          <w:tcPr>
            <w:tcW w:w="1181" w:type="dxa"/>
            <w:shd w:val="clear" w:color="auto" w:fill="auto"/>
          </w:tcPr>
          <w:p w:rsidR="000B264C" w:rsidRPr="001461AD" w:rsidRDefault="000B264C" w:rsidP="000F46F5">
            <w:pPr>
              <w:jc w:val="center"/>
              <w:rPr>
                <w:rFonts w:cstheme="minorHAnsi"/>
                <w:sz w:val="18"/>
                <w:szCs w:val="18"/>
              </w:rPr>
            </w:pPr>
          </w:p>
        </w:tc>
        <w:tc>
          <w:tcPr>
            <w:tcW w:w="6011" w:type="dxa"/>
            <w:gridSpan w:val="2"/>
            <w:shd w:val="clear" w:color="auto" w:fill="auto"/>
          </w:tcPr>
          <w:p w:rsidR="000B264C" w:rsidRPr="00E4299D" w:rsidRDefault="000B264C" w:rsidP="000F46F5">
            <w:pPr>
              <w:textAlignment w:val="baseline"/>
              <w:rPr>
                <w:rFonts w:ascii="Segoe UI" w:eastAsia="Times New Roman" w:hAnsi="Segoe UI" w:cs="Segoe UI"/>
                <w:color w:val="BFBFBF" w:themeColor="background1" w:themeShade="BF"/>
                <w:lang w:eastAsia="en-GB"/>
              </w:rPr>
            </w:pPr>
            <w:r w:rsidRPr="00495F87">
              <w:rPr>
                <w:rFonts w:ascii="Calibri" w:eastAsia="Times New Roman" w:hAnsi="Calibri" w:cs="Calibri"/>
                <w:b/>
                <w:bCs/>
                <w:color w:val="BFBFBF" w:themeColor="background1" w:themeShade="BF"/>
                <w:u w:val="single"/>
                <w:lang w:eastAsia="en-GB"/>
              </w:rPr>
              <w:t>July- September</w:t>
            </w:r>
            <w:r w:rsidRPr="00495F87">
              <w:rPr>
                <w:rFonts w:ascii="Calibri" w:eastAsia="Times New Roman" w:hAnsi="Calibri" w:cs="Calibri"/>
                <w:color w:val="BFBFBF" w:themeColor="background1" w:themeShade="BF"/>
                <w:lang w:eastAsia="en-GB"/>
              </w:rPr>
              <w:t> </w:t>
            </w:r>
          </w:p>
          <w:p w:rsidR="000B264C" w:rsidRPr="00E4299D" w:rsidRDefault="000B264C" w:rsidP="000F46F5">
            <w:pPr>
              <w:textAlignment w:val="baseline"/>
              <w:rPr>
                <w:rFonts w:ascii="Segoe UI" w:eastAsia="Times New Roman" w:hAnsi="Segoe UI" w:cs="Segoe UI"/>
                <w:color w:val="BFBFBF" w:themeColor="background1" w:themeShade="BF"/>
                <w:lang w:eastAsia="en-GB"/>
              </w:rPr>
            </w:pPr>
            <w:r w:rsidRPr="00E4299D">
              <w:rPr>
                <w:rFonts w:ascii="Calibri" w:eastAsia="Times New Roman" w:hAnsi="Calibri" w:cs="Calibri"/>
                <w:color w:val="BFBFBF" w:themeColor="background1" w:themeShade="BF"/>
                <w:lang w:eastAsia="en-GB"/>
              </w:rPr>
              <w:t>Report to be carried out into the mobilisation of specialist assets using AURA to investigate more effective ways of working.  </w:t>
            </w:r>
          </w:p>
          <w:p w:rsidR="000B264C" w:rsidRPr="00495F87" w:rsidRDefault="000B264C" w:rsidP="000F46F5">
            <w:pPr>
              <w:textAlignment w:val="baseline"/>
              <w:rPr>
                <w:rFonts w:ascii="Calibri" w:eastAsia="Times New Roman" w:hAnsi="Calibri" w:cs="Calibri"/>
                <w:lang w:eastAsia="en-GB"/>
              </w:rPr>
            </w:pPr>
            <w:r w:rsidRPr="00495F87">
              <w:rPr>
                <w:rFonts w:ascii="Calibri" w:eastAsia="Times New Roman" w:hAnsi="Calibri" w:cs="Calibri"/>
                <w:b/>
                <w:bCs/>
                <w:u w:val="single"/>
                <w:lang w:eastAsia="en-GB"/>
              </w:rPr>
              <w:t xml:space="preserve">October - </w:t>
            </w:r>
            <w:r w:rsidRPr="00495F87">
              <w:rPr>
                <w:rFonts w:ascii="Calibri" w:eastAsia="Times New Roman" w:hAnsi="Calibri" w:cs="Calibri"/>
                <w:b/>
                <w:bCs/>
                <w:u w:val="single"/>
                <w:lang w:eastAsia="en-GB"/>
              </w:rPr>
              <w:t>December</w:t>
            </w:r>
            <w:r w:rsidRPr="00495F87">
              <w:rPr>
                <w:rFonts w:ascii="Calibri" w:eastAsia="Times New Roman" w:hAnsi="Calibri" w:cs="Calibri"/>
                <w:lang w:eastAsia="en-GB"/>
              </w:rPr>
              <w:t> </w:t>
            </w:r>
          </w:p>
          <w:p w:rsidR="000B264C" w:rsidRPr="00E4299D" w:rsidRDefault="000B264C" w:rsidP="000F46F5">
            <w:pPr>
              <w:textAlignment w:val="baseline"/>
              <w:rPr>
                <w:rFonts w:ascii="Segoe UI" w:eastAsia="Times New Roman" w:hAnsi="Segoe UI" w:cs="Segoe UI"/>
                <w:lang w:eastAsia="en-GB"/>
              </w:rPr>
            </w:pPr>
            <w:r w:rsidRPr="00E4299D">
              <w:rPr>
                <w:rStyle w:val="normaltextrun"/>
                <w:rFonts w:ascii="Calibri" w:hAnsi="Calibri" w:cs="Calibri"/>
                <w:color w:val="000000"/>
                <w:shd w:val="clear" w:color="auto" w:fill="FFFFFF"/>
              </w:rPr>
              <w:t>New ways of working being explored to enhance mobilisation of specialist assets and management of relief duties. </w:t>
            </w:r>
            <w:r w:rsidRPr="00E4299D">
              <w:rPr>
                <w:rStyle w:val="eop"/>
                <w:rFonts w:ascii="Calibri" w:hAnsi="Calibri" w:cs="Calibri"/>
                <w:color w:val="000000"/>
                <w:shd w:val="clear" w:color="auto" w:fill="FFFFFF"/>
              </w:rPr>
              <w:t> </w:t>
            </w:r>
          </w:p>
          <w:p w:rsidR="000B264C" w:rsidRPr="00E4299D" w:rsidRDefault="000B264C" w:rsidP="000F46F5">
            <w:pPr>
              <w:rPr>
                <w:rFonts w:cstheme="minorHAnsi"/>
              </w:rPr>
            </w:pPr>
          </w:p>
        </w:tc>
        <w:tc>
          <w:tcPr>
            <w:tcW w:w="1626" w:type="dxa"/>
            <w:vMerge/>
            <w:shd w:val="clear" w:color="auto" w:fill="auto"/>
          </w:tcPr>
          <w:p w:rsidR="000B264C" w:rsidRPr="00763B3A" w:rsidRDefault="000B264C" w:rsidP="000F46F5">
            <w:pPr>
              <w:jc w:val="center"/>
              <w:rPr>
                <w:rFonts w:cstheme="minorHAnsi"/>
                <w:sz w:val="24"/>
                <w:szCs w:val="24"/>
              </w:rPr>
            </w:pPr>
          </w:p>
        </w:tc>
        <w:tc>
          <w:tcPr>
            <w:tcW w:w="1143" w:type="dxa"/>
            <w:gridSpan w:val="2"/>
            <w:vMerge/>
            <w:shd w:val="clear" w:color="auto" w:fill="auto"/>
          </w:tcPr>
          <w:p w:rsidR="000B264C" w:rsidRPr="00623112" w:rsidRDefault="000B264C" w:rsidP="000F46F5">
            <w:pPr>
              <w:jc w:val="center"/>
              <w:rPr>
                <w:rFonts w:cstheme="minorHAnsi"/>
                <w:sz w:val="20"/>
                <w:szCs w:val="20"/>
              </w:rPr>
            </w:pPr>
          </w:p>
        </w:tc>
        <w:tc>
          <w:tcPr>
            <w:tcW w:w="1150" w:type="dxa"/>
            <w:shd w:val="clear" w:color="auto" w:fill="00B050"/>
          </w:tcPr>
          <w:p w:rsidR="000B264C" w:rsidRPr="00623112" w:rsidRDefault="000B264C" w:rsidP="000F46F5">
            <w:pPr>
              <w:jc w:val="center"/>
              <w:rPr>
                <w:rFonts w:cstheme="minorHAnsi"/>
                <w:sz w:val="20"/>
                <w:szCs w:val="20"/>
              </w:rPr>
            </w:pPr>
          </w:p>
        </w:tc>
      </w:tr>
      <w:tr w:rsidR="00E42379" w:rsidTr="000F46F5">
        <w:trPr>
          <w:trHeight w:val="1099"/>
        </w:trPr>
        <w:tc>
          <w:tcPr>
            <w:tcW w:w="1637" w:type="dxa"/>
            <w:vMerge/>
            <w:shd w:val="clear" w:color="auto" w:fill="auto"/>
          </w:tcPr>
          <w:p w:rsidR="000B264C" w:rsidRPr="001461AD" w:rsidRDefault="000B264C" w:rsidP="000F46F5">
            <w:pPr>
              <w:rPr>
                <w:rFonts w:cstheme="minorHAnsi"/>
                <w:b/>
                <w:sz w:val="18"/>
                <w:szCs w:val="18"/>
              </w:rPr>
            </w:pPr>
          </w:p>
        </w:tc>
        <w:tc>
          <w:tcPr>
            <w:tcW w:w="2845" w:type="dxa"/>
            <w:shd w:val="clear" w:color="auto" w:fill="auto"/>
          </w:tcPr>
          <w:p w:rsidR="000B264C" w:rsidRPr="001461AD" w:rsidRDefault="000B264C" w:rsidP="000F46F5">
            <w:pPr>
              <w:rPr>
                <w:rFonts w:cstheme="minorHAnsi"/>
                <w:b/>
                <w:sz w:val="18"/>
                <w:szCs w:val="18"/>
              </w:rPr>
            </w:pPr>
            <w:r>
              <w:t>2.</w:t>
            </w:r>
            <w:r w:rsidRPr="12F96510">
              <w:t xml:space="preserve">1.4 </w:t>
            </w:r>
            <w:bookmarkStart w:id="2" w:name="_Hlk124350533"/>
            <w:r>
              <w:t>Evaluate</w:t>
            </w:r>
            <w:r w:rsidRPr="12F96510">
              <w:t xml:space="preserve"> performance against the guidance produced.</w:t>
            </w:r>
            <w:bookmarkEnd w:id="2"/>
            <w:r w:rsidRPr="12F96510">
              <w:t xml:space="preserve">  </w:t>
            </w:r>
          </w:p>
        </w:tc>
        <w:tc>
          <w:tcPr>
            <w:tcW w:w="1181" w:type="dxa"/>
            <w:shd w:val="clear" w:color="auto" w:fill="auto"/>
          </w:tcPr>
          <w:p w:rsidR="000B264C" w:rsidRPr="001461AD" w:rsidRDefault="000B264C" w:rsidP="000F46F5">
            <w:pPr>
              <w:rPr>
                <w:rFonts w:cstheme="minorHAnsi"/>
                <w:sz w:val="18"/>
                <w:szCs w:val="18"/>
              </w:rPr>
            </w:pPr>
          </w:p>
        </w:tc>
        <w:tc>
          <w:tcPr>
            <w:tcW w:w="6011" w:type="dxa"/>
            <w:gridSpan w:val="2"/>
            <w:shd w:val="clear" w:color="auto" w:fill="auto"/>
          </w:tcPr>
          <w:p w:rsidR="000B264C" w:rsidRPr="00C10A3C" w:rsidRDefault="000B264C" w:rsidP="000F46F5">
            <w:pPr>
              <w:rPr>
                <w:rFonts w:cstheme="minorHAnsi"/>
                <w:b/>
                <w:sz w:val="20"/>
                <w:szCs w:val="20"/>
                <w:u w:val="single"/>
              </w:rPr>
            </w:pPr>
          </w:p>
        </w:tc>
        <w:tc>
          <w:tcPr>
            <w:tcW w:w="1626" w:type="dxa"/>
            <w:vMerge/>
            <w:shd w:val="clear" w:color="auto" w:fill="auto"/>
          </w:tcPr>
          <w:p w:rsidR="000B264C" w:rsidRPr="00763B3A" w:rsidRDefault="000B264C" w:rsidP="000F46F5">
            <w:pPr>
              <w:jc w:val="center"/>
              <w:rPr>
                <w:rFonts w:cstheme="minorHAnsi"/>
                <w:sz w:val="24"/>
                <w:szCs w:val="24"/>
              </w:rPr>
            </w:pPr>
          </w:p>
        </w:tc>
        <w:tc>
          <w:tcPr>
            <w:tcW w:w="1143" w:type="dxa"/>
            <w:gridSpan w:val="2"/>
            <w:vMerge/>
            <w:shd w:val="clear" w:color="auto" w:fill="auto"/>
          </w:tcPr>
          <w:p w:rsidR="000B264C" w:rsidRPr="00623112" w:rsidRDefault="000B264C" w:rsidP="000F46F5">
            <w:pPr>
              <w:jc w:val="center"/>
              <w:rPr>
                <w:rFonts w:cstheme="minorHAnsi"/>
                <w:sz w:val="20"/>
                <w:szCs w:val="20"/>
              </w:rPr>
            </w:pPr>
          </w:p>
        </w:tc>
        <w:tc>
          <w:tcPr>
            <w:tcW w:w="1150" w:type="dxa"/>
            <w:shd w:val="clear" w:color="auto" w:fill="auto"/>
          </w:tcPr>
          <w:p w:rsidR="000B264C" w:rsidRPr="00623112" w:rsidRDefault="000B264C" w:rsidP="000F46F5">
            <w:pPr>
              <w:jc w:val="center"/>
              <w:rPr>
                <w:rFonts w:cstheme="minorHAnsi"/>
                <w:sz w:val="20"/>
                <w:szCs w:val="20"/>
              </w:rPr>
            </w:pPr>
          </w:p>
        </w:tc>
      </w:tr>
      <w:tr w:rsidR="00E42379" w:rsidTr="000F46F5">
        <w:trPr>
          <w:trHeight w:val="272"/>
        </w:trPr>
        <w:tc>
          <w:tcPr>
            <w:tcW w:w="15593" w:type="dxa"/>
            <w:gridSpan w:val="9"/>
            <w:shd w:val="clear" w:color="auto" w:fill="DBE5F1" w:themeFill="accent1" w:themeFillTint="33"/>
          </w:tcPr>
          <w:p w:rsidR="000B264C" w:rsidRPr="001461AD" w:rsidRDefault="000B264C" w:rsidP="000F46F5">
            <w:pPr>
              <w:jc w:val="center"/>
              <w:rPr>
                <w:rFonts w:cstheme="minorHAnsi"/>
                <w:sz w:val="18"/>
                <w:szCs w:val="18"/>
              </w:rPr>
            </w:pPr>
          </w:p>
        </w:tc>
      </w:tr>
      <w:tr w:rsidR="00E42379" w:rsidTr="000F46F5">
        <w:trPr>
          <w:trHeight w:val="1099"/>
        </w:trPr>
        <w:tc>
          <w:tcPr>
            <w:tcW w:w="1637" w:type="dxa"/>
            <w:vMerge w:val="restart"/>
            <w:shd w:val="clear" w:color="auto" w:fill="auto"/>
          </w:tcPr>
          <w:p w:rsidR="000B264C" w:rsidRPr="009E0ACE" w:rsidRDefault="000B264C" w:rsidP="000F46F5">
            <w:r>
              <w:lastRenderedPageBreak/>
              <w:t>2.</w:t>
            </w:r>
            <w:r w:rsidRPr="009E0ACE">
              <w:t xml:space="preserve">2. Redesign of Fire Control suite including </w:t>
            </w:r>
            <w:r w:rsidRPr="009E0ACE">
              <w:t>investment in new technologies.</w:t>
            </w:r>
          </w:p>
          <w:p w:rsidR="000B264C" w:rsidRPr="001461AD" w:rsidRDefault="000B264C" w:rsidP="000F46F5">
            <w:pPr>
              <w:rPr>
                <w:rFonts w:cstheme="minorHAnsi"/>
                <w:b/>
                <w:sz w:val="18"/>
                <w:szCs w:val="18"/>
              </w:rPr>
            </w:pPr>
          </w:p>
        </w:tc>
        <w:tc>
          <w:tcPr>
            <w:tcW w:w="2845" w:type="dxa"/>
          </w:tcPr>
          <w:p w:rsidR="000B264C" w:rsidRPr="001461AD" w:rsidRDefault="000B264C" w:rsidP="000F46F5">
            <w:pPr>
              <w:rPr>
                <w:rFonts w:cstheme="minorHAnsi"/>
                <w:sz w:val="18"/>
                <w:szCs w:val="18"/>
              </w:rPr>
            </w:pPr>
            <w:r>
              <w:rPr>
                <w:rFonts w:cstheme="minorHAnsi"/>
              </w:rPr>
              <w:t>2.</w:t>
            </w:r>
            <w:r w:rsidRPr="009E0ACE">
              <w:rPr>
                <w:rFonts w:cstheme="minorHAnsi"/>
              </w:rPr>
              <w:t>2.1 Liaise with key stakeholders to develop costings and estimated timescales of completion.</w:t>
            </w:r>
          </w:p>
        </w:tc>
        <w:tc>
          <w:tcPr>
            <w:tcW w:w="1181" w:type="dxa"/>
            <w:shd w:val="clear" w:color="auto" w:fill="auto"/>
          </w:tcPr>
          <w:p w:rsidR="000B264C" w:rsidRPr="00763B3A" w:rsidRDefault="000B264C" w:rsidP="000F46F5">
            <w:pPr>
              <w:rPr>
                <w:rFonts w:cstheme="minorHAnsi"/>
                <w:sz w:val="24"/>
                <w:szCs w:val="24"/>
              </w:rPr>
            </w:pPr>
            <w:r>
              <w:rPr>
                <w:rStyle w:val="normaltextrun"/>
                <w:rFonts w:ascii="Calibri" w:hAnsi="Calibri" w:cs="Calibri"/>
                <w:color w:val="000000"/>
                <w:shd w:val="clear" w:color="auto" w:fill="FFFFFF"/>
              </w:rPr>
              <w:t>SM Fire Control</w:t>
            </w:r>
            <w:r>
              <w:rPr>
                <w:rStyle w:val="eop"/>
                <w:rFonts w:ascii="Calibri" w:hAnsi="Calibri" w:cs="Calibri"/>
                <w:color w:val="000000"/>
                <w:shd w:val="clear" w:color="auto" w:fill="FFFFFF"/>
              </w:rPr>
              <w:t> </w:t>
            </w:r>
          </w:p>
        </w:tc>
        <w:tc>
          <w:tcPr>
            <w:tcW w:w="6011" w:type="dxa"/>
            <w:gridSpan w:val="2"/>
            <w:shd w:val="clear" w:color="auto" w:fill="auto"/>
          </w:tcPr>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lang w:eastAsia="en-GB"/>
              </w:rPr>
              <w:t>April - June</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xml:space="preserve">Liaised with Telent and Pure AV who attended Fire Control to measure wall and discuss </w:t>
            </w:r>
            <w:r w:rsidRPr="002F05F7">
              <w:rPr>
                <w:rFonts w:ascii="Calibri" w:eastAsia="Times New Roman" w:hAnsi="Calibri" w:cs="Calibri"/>
                <w:color w:val="BFBFBF" w:themeColor="background1" w:themeShade="BF"/>
                <w:lang w:eastAsia="en-GB"/>
              </w:rPr>
              <w:t>required features. A verbal costing has been provided by PureAV in the region of £55,000 to £60,000. Awaiting detailed costing in writing and timescale of completion.  </w:t>
            </w:r>
          </w:p>
          <w:p w:rsidR="000B264C" w:rsidRPr="0085101D" w:rsidRDefault="000B264C" w:rsidP="000F46F5">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lang w:eastAsia="en-GB"/>
              </w:rPr>
              <w:t>July-September</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Estimated date to commence installation of Media wall and re-design o</w:t>
            </w:r>
            <w:r w:rsidRPr="002F05F7">
              <w:rPr>
                <w:rFonts w:ascii="Calibri" w:eastAsia="Times New Roman" w:hAnsi="Calibri" w:cs="Calibri"/>
                <w:color w:val="BFBFBF" w:themeColor="background1" w:themeShade="BF"/>
                <w:lang w:eastAsia="en-GB"/>
              </w:rPr>
              <w:t>f Fire Control is November 2023.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Estimated costings supplied by Estates for office furniture, electrical alteration and decoration are;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£6295 Chairs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£7200 Desks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£3600 Electrical alteration for media wall and desk positions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£8500 Decoration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Approx to</w:t>
            </w:r>
            <w:r w:rsidRPr="002F05F7">
              <w:rPr>
                <w:rFonts w:ascii="Calibri" w:eastAsia="Times New Roman" w:hAnsi="Calibri" w:cs="Calibri"/>
                <w:color w:val="BFBFBF" w:themeColor="background1" w:themeShade="BF"/>
                <w:lang w:eastAsia="en-GB"/>
              </w:rPr>
              <w:t>tal £25.500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£13,000 has been allocated from new TDA budget and existing desks from Fire Control will be used in Secondary Control – new TDA. </w:t>
            </w:r>
          </w:p>
          <w:p w:rsidR="000B264C" w:rsidRPr="002F05F7" w:rsidRDefault="000B264C" w:rsidP="000F46F5">
            <w:pPr>
              <w:textAlignment w:val="baseline"/>
              <w:rPr>
                <w:rFonts w:ascii="Calibri" w:eastAsia="Times New Roman" w:hAnsi="Calibri" w:cs="Calibri"/>
                <w:color w:val="BFBFBF" w:themeColor="background1" w:themeShade="BF"/>
                <w:lang w:eastAsia="en-GB"/>
              </w:rPr>
            </w:pPr>
            <w:r w:rsidRPr="002F05F7">
              <w:rPr>
                <w:rFonts w:ascii="Calibri" w:eastAsia="Times New Roman" w:hAnsi="Calibri" w:cs="Calibri"/>
                <w:color w:val="BFBFBF" w:themeColor="background1" w:themeShade="BF"/>
                <w:lang w:eastAsia="en-GB"/>
              </w:rPr>
              <w:t>Paper taken to Ops Board in relation to funding was agreed on 23</w:t>
            </w:r>
            <w:r w:rsidRPr="002F05F7">
              <w:rPr>
                <w:rFonts w:ascii="Calibri" w:eastAsia="Times New Roman" w:hAnsi="Calibri" w:cs="Calibri"/>
                <w:color w:val="BFBFBF" w:themeColor="background1" w:themeShade="BF"/>
                <w:sz w:val="17"/>
                <w:szCs w:val="17"/>
                <w:vertAlign w:val="superscript"/>
                <w:lang w:eastAsia="en-GB"/>
              </w:rPr>
              <w:t>rd</w:t>
            </w:r>
            <w:r w:rsidRPr="002F05F7">
              <w:rPr>
                <w:rFonts w:ascii="Calibri" w:eastAsia="Times New Roman" w:hAnsi="Calibri" w:cs="Calibri"/>
                <w:color w:val="BFBFBF" w:themeColor="background1" w:themeShade="BF"/>
                <w:lang w:eastAsia="en-GB"/>
              </w:rPr>
              <w:t xml:space="preserve"> August 2023.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p>
          <w:p w:rsidR="000B264C" w:rsidRDefault="000B264C" w:rsidP="000F46F5">
            <w:pPr>
              <w:textAlignment w:val="baseline"/>
              <w:rPr>
                <w:rFonts w:ascii="Calibri" w:eastAsia="Times New Roman" w:hAnsi="Calibri" w:cs="Calibri"/>
                <w:lang w:eastAsia="en-GB"/>
              </w:rPr>
            </w:pPr>
            <w:r>
              <w:rPr>
                <w:rFonts w:ascii="Calibri" w:eastAsia="Times New Roman" w:hAnsi="Calibri" w:cs="Calibri"/>
                <w:b/>
                <w:bCs/>
                <w:u w:val="single"/>
                <w:lang w:eastAsia="en-GB"/>
              </w:rPr>
              <w:t>Complete</w:t>
            </w:r>
          </w:p>
          <w:p w:rsidR="000B264C" w:rsidRPr="00623112" w:rsidRDefault="000B264C" w:rsidP="000F46F5">
            <w:pPr>
              <w:textAlignment w:val="baseline"/>
              <w:rPr>
                <w:rFonts w:cstheme="minorHAnsi"/>
                <w:sz w:val="20"/>
                <w:szCs w:val="20"/>
              </w:rPr>
            </w:pPr>
          </w:p>
        </w:tc>
        <w:tc>
          <w:tcPr>
            <w:tcW w:w="1626" w:type="dxa"/>
            <w:vMerge w:val="restart"/>
            <w:shd w:val="clear" w:color="auto" w:fill="auto"/>
          </w:tcPr>
          <w:p w:rsidR="000B264C" w:rsidRPr="00763B3A" w:rsidRDefault="000B264C" w:rsidP="000F46F5">
            <w:pPr>
              <w:jc w:val="center"/>
              <w:rPr>
                <w:rFonts w:cstheme="minorHAnsi"/>
                <w:sz w:val="24"/>
                <w:szCs w:val="24"/>
              </w:rPr>
            </w:pPr>
          </w:p>
        </w:tc>
        <w:tc>
          <w:tcPr>
            <w:tcW w:w="1143" w:type="dxa"/>
            <w:gridSpan w:val="2"/>
            <w:vMerge w:val="restart"/>
            <w:shd w:val="clear" w:color="auto" w:fill="auto"/>
          </w:tcPr>
          <w:p w:rsidR="000B264C" w:rsidRPr="00623112" w:rsidRDefault="000B264C" w:rsidP="000F46F5">
            <w:pPr>
              <w:jc w:val="center"/>
              <w:rPr>
                <w:rFonts w:cstheme="minorHAnsi"/>
                <w:sz w:val="20"/>
                <w:szCs w:val="20"/>
              </w:rPr>
            </w:pPr>
          </w:p>
        </w:tc>
        <w:tc>
          <w:tcPr>
            <w:tcW w:w="1150" w:type="dxa"/>
            <w:shd w:val="clear" w:color="auto" w:fill="0070C0"/>
          </w:tcPr>
          <w:p w:rsidR="000B264C" w:rsidRPr="00623112" w:rsidRDefault="000B264C" w:rsidP="000F46F5">
            <w:pPr>
              <w:jc w:val="center"/>
              <w:rPr>
                <w:rFonts w:cstheme="minorHAnsi"/>
                <w:sz w:val="20"/>
                <w:szCs w:val="20"/>
              </w:rPr>
            </w:pPr>
          </w:p>
        </w:tc>
      </w:tr>
      <w:tr w:rsidR="00E42379" w:rsidTr="000F46F5">
        <w:trPr>
          <w:trHeight w:val="1099"/>
        </w:trPr>
        <w:tc>
          <w:tcPr>
            <w:tcW w:w="1637" w:type="dxa"/>
            <w:vMerge/>
            <w:shd w:val="clear" w:color="auto" w:fill="auto"/>
          </w:tcPr>
          <w:p w:rsidR="000B264C" w:rsidRPr="00614F78" w:rsidRDefault="000B264C" w:rsidP="000F46F5">
            <w:pPr>
              <w:rPr>
                <w:rFonts w:cstheme="minorHAnsi"/>
                <w:b/>
                <w:bCs/>
              </w:rPr>
            </w:pPr>
          </w:p>
        </w:tc>
        <w:tc>
          <w:tcPr>
            <w:tcW w:w="2845" w:type="dxa"/>
            <w:shd w:val="clear" w:color="auto" w:fill="auto"/>
          </w:tcPr>
          <w:p w:rsidR="000B264C" w:rsidRPr="009E0ACE" w:rsidRDefault="000B264C" w:rsidP="000F46F5">
            <w:r>
              <w:t>2.</w:t>
            </w:r>
            <w:r w:rsidRPr="009E0ACE">
              <w:t xml:space="preserve">2.2 </w:t>
            </w:r>
            <w:r w:rsidRPr="009E0ACE">
              <w:t>Introduce new technologie</w:t>
            </w:r>
            <w:r>
              <w:t>s within Fire Control to enhance</w:t>
            </w:r>
            <w:r w:rsidRPr="009E0ACE">
              <w:t xml:space="preserve"> the efficiency and effectiveness of operational response:</w:t>
            </w:r>
          </w:p>
          <w:p w:rsidR="000B264C" w:rsidRPr="009E0ACE" w:rsidRDefault="000B264C" w:rsidP="000F46F5">
            <w:pPr>
              <w:pStyle w:val="ListParagraph"/>
              <w:numPr>
                <w:ilvl w:val="0"/>
                <w:numId w:val="2"/>
              </w:numPr>
            </w:pPr>
            <w:r w:rsidRPr="009E0ACE">
              <w:t>Media wall</w:t>
            </w:r>
          </w:p>
          <w:p w:rsidR="000B264C" w:rsidRPr="009E0ACE" w:rsidRDefault="000B264C" w:rsidP="000F46F5">
            <w:pPr>
              <w:pStyle w:val="ListParagraph"/>
              <w:numPr>
                <w:ilvl w:val="0"/>
                <w:numId w:val="2"/>
              </w:numPr>
            </w:pPr>
            <w:r w:rsidRPr="009E0ACE">
              <w:t xml:space="preserve">AURA </w:t>
            </w:r>
          </w:p>
          <w:p w:rsidR="000B264C" w:rsidRPr="001461AD" w:rsidRDefault="000B264C" w:rsidP="000F46F5">
            <w:pPr>
              <w:rPr>
                <w:rFonts w:cstheme="minorHAnsi"/>
                <w:sz w:val="18"/>
                <w:szCs w:val="18"/>
              </w:rPr>
            </w:pPr>
            <w:r w:rsidRPr="009E0ACE">
              <w:t>Pre-Alert</w:t>
            </w:r>
          </w:p>
        </w:tc>
        <w:tc>
          <w:tcPr>
            <w:tcW w:w="1181" w:type="dxa"/>
            <w:shd w:val="clear" w:color="auto" w:fill="auto"/>
          </w:tcPr>
          <w:p w:rsidR="000B264C" w:rsidRPr="001461AD" w:rsidRDefault="000B264C" w:rsidP="000F46F5">
            <w:pPr>
              <w:jc w:val="center"/>
              <w:rPr>
                <w:rFonts w:cstheme="minorHAnsi"/>
                <w:sz w:val="18"/>
                <w:szCs w:val="18"/>
              </w:rPr>
            </w:pPr>
          </w:p>
        </w:tc>
        <w:tc>
          <w:tcPr>
            <w:tcW w:w="6011" w:type="dxa"/>
            <w:gridSpan w:val="2"/>
            <w:shd w:val="clear" w:color="auto" w:fill="auto"/>
          </w:tcPr>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lang w:eastAsia="en-GB"/>
              </w:rPr>
              <w:t>AURA</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r w:rsidRPr="002F05F7">
              <w:rPr>
                <w:rFonts w:ascii="Calibri" w:eastAsia="Times New Roman" w:hAnsi="Calibri" w:cs="Calibri"/>
                <w:b/>
                <w:bCs/>
                <w:color w:val="BFBFBF" w:themeColor="background1" w:themeShade="BF"/>
                <w:u w:val="single"/>
                <w:lang w:eastAsia="en-GB"/>
              </w:rPr>
              <w:t>April – June</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shd w:val="clear" w:color="auto" w:fill="FFFFFF"/>
                <w:lang w:eastAsia="en-GB"/>
              </w:rPr>
              <w:t xml:space="preserve">Fire </w:t>
            </w:r>
            <w:r w:rsidRPr="002F05F7">
              <w:rPr>
                <w:rFonts w:ascii="Calibri" w:eastAsia="Times New Roman" w:hAnsi="Calibri" w:cs="Calibri"/>
                <w:color w:val="BFBFBF" w:themeColor="background1" w:themeShade="BF"/>
                <w:shd w:val="clear" w:color="auto" w:fill="FFFFFF"/>
                <w:lang w:eastAsia="en-GB"/>
              </w:rPr>
              <w:t xml:space="preserve">Control are in second phase of testing with Beta release notes issued on 02/05/2023 (Due Apr 2023). Fire Control will continue to provide feedback to the project team and report all bugs, issues and request new features. Particular attention is being paid </w:t>
            </w:r>
            <w:r w:rsidRPr="002F05F7">
              <w:rPr>
                <w:rFonts w:ascii="Calibri" w:eastAsia="Times New Roman" w:hAnsi="Calibri" w:cs="Calibri"/>
                <w:color w:val="BFBFBF" w:themeColor="background1" w:themeShade="BF"/>
                <w:shd w:val="clear" w:color="auto" w:fill="FFFFFF"/>
                <w:lang w:eastAsia="en-GB"/>
              </w:rPr>
              <w:t>to the cover planner.</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Following completion of the Discovery Phase of the Pre-Alert, a rough order of magnitude has gone to Telent and SSS.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A briefing presentation has been developed to take to Ops Board and to deliver to the Stations involved in the trial.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Presentation of trial of pre alert to deliver to crews went through Ops Board on 25</w:t>
            </w:r>
            <w:r w:rsidRPr="002F05F7">
              <w:rPr>
                <w:rFonts w:ascii="Calibri" w:eastAsia="Times New Roman" w:hAnsi="Calibri" w:cs="Calibri"/>
                <w:color w:val="BFBFBF" w:themeColor="background1" w:themeShade="BF"/>
                <w:sz w:val="13"/>
                <w:szCs w:val="13"/>
                <w:vertAlign w:val="superscript"/>
                <w:lang w:eastAsia="en-GB"/>
              </w:rPr>
              <w:t>th</w:t>
            </w:r>
            <w:r w:rsidRPr="002F05F7">
              <w:rPr>
                <w:rFonts w:ascii="Calibri" w:eastAsia="Times New Roman" w:hAnsi="Calibri" w:cs="Calibri"/>
                <w:color w:val="BFBFBF" w:themeColor="background1" w:themeShade="BF"/>
                <w:lang w:eastAsia="en-GB"/>
              </w:rPr>
              <w:t xml:space="preserve"> May, outcomes to change name due </w:t>
            </w:r>
            <w:r w:rsidRPr="002F05F7">
              <w:rPr>
                <w:rFonts w:ascii="Calibri" w:eastAsia="Times New Roman" w:hAnsi="Calibri" w:cs="Calibri"/>
                <w:color w:val="BFBFBF" w:themeColor="background1" w:themeShade="BF"/>
                <w:lang w:eastAsia="en-GB"/>
              </w:rPr>
              <w:lastRenderedPageBreak/>
              <w:t>to historic negat</w:t>
            </w:r>
            <w:r w:rsidRPr="002F05F7">
              <w:rPr>
                <w:rFonts w:ascii="Calibri" w:eastAsia="Times New Roman" w:hAnsi="Calibri" w:cs="Calibri"/>
                <w:color w:val="BFBFBF" w:themeColor="background1" w:themeShade="BF"/>
                <w:lang w:eastAsia="en-GB"/>
              </w:rPr>
              <w:t>ive impact of name and terminology. Enhanced Mobilisation (EM) current working title.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Rough Magnitude of costs and timescale expected 20</w:t>
            </w:r>
            <w:r w:rsidRPr="002F05F7">
              <w:rPr>
                <w:rFonts w:ascii="Calibri" w:eastAsia="Times New Roman" w:hAnsi="Calibri" w:cs="Calibri"/>
                <w:color w:val="BFBFBF" w:themeColor="background1" w:themeShade="BF"/>
                <w:sz w:val="13"/>
                <w:szCs w:val="13"/>
                <w:vertAlign w:val="superscript"/>
                <w:lang w:eastAsia="en-GB"/>
              </w:rPr>
              <w:t>th</w:t>
            </w:r>
            <w:r w:rsidRPr="002F05F7">
              <w:rPr>
                <w:rFonts w:ascii="Calibri" w:eastAsia="Times New Roman" w:hAnsi="Calibri" w:cs="Calibri"/>
                <w:color w:val="BFBFBF" w:themeColor="background1" w:themeShade="BF"/>
                <w:lang w:eastAsia="en-GB"/>
              </w:rPr>
              <w:t xml:space="preserve"> June 2023.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Courtesy meeting with FBU scheduled 26</w:t>
            </w:r>
            <w:r w:rsidRPr="002F05F7">
              <w:rPr>
                <w:rFonts w:ascii="Calibri" w:eastAsia="Times New Roman" w:hAnsi="Calibri" w:cs="Calibri"/>
                <w:color w:val="BFBFBF" w:themeColor="background1" w:themeShade="BF"/>
                <w:sz w:val="13"/>
                <w:szCs w:val="13"/>
                <w:vertAlign w:val="superscript"/>
                <w:lang w:eastAsia="en-GB"/>
              </w:rPr>
              <w:t>th</w:t>
            </w:r>
            <w:r w:rsidRPr="002F05F7">
              <w:rPr>
                <w:rFonts w:ascii="Calibri" w:eastAsia="Times New Roman" w:hAnsi="Calibri" w:cs="Calibri"/>
                <w:color w:val="BFBFBF" w:themeColor="background1" w:themeShade="BF"/>
                <w:lang w:eastAsia="en-GB"/>
              </w:rPr>
              <w:t xml:space="preserve"> June 2023, with dates planned to meeting Trial station person</w:t>
            </w:r>
            <w:r w:rsidRPr="002F05F7">
              <w:rPr>
                <w:rFonts w:ascii="Calibri" w:eastAsia="Times New Roman" w:hAnsi="Calibri" w:cs="Calibri"/>
                <w:color w:val="BFBFBF" w:themeColor="background1" w:themeShade="BF"/>
                <w:lang w:eastAsia="en-GB"/>
              </w:rPr>
              <w:t>nel throughout July.  Expected launch of trial Delayed to August due to unforeseen delays from Telent and SSS.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lang w:eastAsia="en-GB"/>
              </w:rPr>
              <w:t>AURA</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u w:val="single"/>
                <w:lang w:eastAsia="en-GB"/>
              </w:rPr>
              <w:t>July - September</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Fire Control continuing to test AURA and feedback to development team. Further meeting planned September 2023 with devel</w:t>
            </w:r>
            <w:r w:rsidRPr="002F05F7">
              <w:rPr>
                <w:rFonts w:ascii="Calibri" w:eastAsia="Times New Roman" w:hAnsi="Calibri" w:cs="Calibri"/>
                <w:color w:val="BFBFBF" w:themeColor="background1" w:themeShade="BF"/>
                <w:lang w:eastAsia="en-GB"/>
              </w:rPr>
              <w:t>opment team to discuss potential changes, fixes and bugs.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Issues relating to mapping have been escalated to Microsoft </w:t>
            </w:r>
          </w:p>
          <w:p w:rsidR="000B264C" w:rsidRPr="0085101D" w:rsidRDefault="000B264C" w:rsidP="000F46F5">
            <w:pPr>
              <w:textAlignment w:val="baseline"/>
              <w:rPr>
                <w:rFonts w:ascii="Segoe UI" w:eastAsia="Times New Roman" w:hAnsi="Segoe UI" w:cs="Segoe UI"/>
                <w:sz w:val="18"/>
                <w:szCs w:val="18"/>
                <w:lang w:eastAsia="en-GB"/>
              </w:rPr>
            </w:pPr>
            <w:r w:rsidRPr="0085101D">
              <w:rPr>
                <w:rFonts w:ascii="Calibri" w:eastAsia="Times New Roman" w:hAnsi="Calibri" w:cs="Calibri"/>
                <w:b/>
                <w:bCs/>
                <w:lang w:eastAsia="en-GB"/>
              </w:rPr>
              <w:t>AURA</w:t>
            </w:r>
            <w:r w:rsidRPr="0085101D">
              <w:rPr>
                <w:rFonts w:ascii="Calibri" w:eastAsia="Times New Roman" w:hAnsi="Calibri" w:cs="Calibri"/>
                <w:lang w:eastAsia="en-GB"/>
              </w:rPr>
              <w:t> </w:t>
            </w:r>
          </w:p>
          <w:p w:rsidR="000B264C" w:rsidRPr="0085101D" w:rsidRDefault="000B264C" w:rsidP="000F46F5">
            <w:pPr>
              <w:textAlignment w:val="baseline"/>
              <w:rPr>
                <w:rFonts w:ascii="Segoe UI" w:eastAsia="Times New Roman" w:hAnsi="Segoe UI" w:cs="Segoe UI"/>
                <w:sz w:val="18"/>
                <w:szCs w:val="18"/>
                <w:lang w:eastAsia="en-GB"/>
              </w:rPr>
            </w:pPr>
            <w:r w:rsidRPr="0085101D">
              <w:rPr>
                <w:rFonts w:ascii="Calibri" w:eastAsia="Times New Roman" w:hAnsi="Calibri" w:cs="Calibri"/>
                <w:b/>
                <w:bCs/>
                <w:u w:val="single"/>
                <w:lang w:eastAsia="en-GB"/>
              </w:rPr>
              <w:t>October to December</w:t>
            </w:r>
            <w:r w:rsidRPr="0085101D">
              <w:rPr>
                <w:rFonts w:ascii="Calibri" w:eastAsia="Times New Roman" w:hAnsi="Calibri" w:cs="Calibri"/>
                <w:lang w:eastAsia="en-GB"/>
              </w:rPr>
              <w:t> </w:t>
            </w:r>
          </w:p>
          <w:p w:rsidR="000B264C" w:rsidRPr="0085101D" w:rsidRDefault="000B264C" w:rsidP="000F46F5">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xml:space="preserve">Response received from Microsoft in relation to mapping is that it is being investigated as part of a </w:t>
            </w:r>
            <w:r w:rsidRPr="0085101D">
              <w:rPr>
                <w:rFonts w:ascii="Calibri" w:eastAsia="Times New Roman" w:hAnsi="Calibri" w:cs="Calibri"/>
                <w:lang w:eastAsia="en-GB"/>
              </w:rPr>
              <w:t>wider issue with their product and have implied it will take some time to resolve. </w:t>
            </w:r>
          </w:p>
          <w:p w:rsidR="000B264C" w:rsidRPr="0085101D" w:rsidRDefault="000B264C" w:rsidP="000F46F5">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MFRS development team are looking at other options that will deliver a similar road network/isochrones. </w:t>
            </w:r>
          </w:p>
          <w:p w:rsidR="000B264C" w:rsidRDefault="000B264C" w:rsidP="000F46F5">
            <w:pPr>
              <w:textAlignment w:val="baseline"/>
              <w:rPr>
                <w:rFonts w:ascii="Calibri" w:eastAsia="Times New Roman" w:hAnsi="Calibri" w:cs="Calibri"/>
                <w:lang w:eastAsia="en-GB"/>
              </w:rPr>
            </w:pPr>
            <w:r w:rsidRPr="0085101D">
              <w:rPr>
                <w:rFonts w:ascii="Calibri" w:eastAsia="Times New Roman" w:hAnsi="Calibri" w:cs="Calibri"/>
                <w:lang w:eastAsia="en-GB"/>
              </w:rPr>
              <w:t xml:space="preserve">They will have a proof of concept ready for internal review by end </w:t>
            </w:r>
            <w:r w:rsidRPr="0085101D">
              <w:rPr>
                <w:rFonts w:ascii="Calibri" w:eastAsia="Times New Roman" w:hAnsi="Calibri" w:cs="Calibri"/>
                <w:lang w:eastAsia="en-GB"/>
              </w:rPr>
              <w:t>of October and will take to ICT Board</w:t>
            </w:r>
          </w:p>
          <w:p w:rsidR="000B264C" w:rsidRPr="0085101D" w:rsidRDefault="000B264C" w:rsidP="000F46F5">
            <w:pPr>
              <w:textAlignment w:val="baseline"/>
              <w:rPr>
                <w:rFonts w:ascii="Segoe UI" w:eastAsia="Times New Roman" w:hAnsi="Segoe UI" w:cs="Segoe UI"/>
                <w:sz w:val="18"/>
                <w:szCs w:val="18"/>
                <w:lang w:eastAsia="en-GB"/>
              </w:rPr>
            </w:pPr>
          </w:p>
          <w:p w:rsidR="000B264C" w:rsidRPr="002F05F7" w:rsidRDefault="000B264C" w:rsidP="000F46F5">
            <w:pPr>
              <w:textAlignment w:val="baseline"/>
              <w:rPr>
                <w:rFonts w:ascii="Calibri" w:eastAsia="Times New Roman" w:hAnsi="Calibri" w:cs="Calibri"/>
                <w:b/>
                <w:bCs/>
                <w:color w:val="BFBFBF" w:themeColor="background1" w:themeShade="BF"/>
                <w:lang w:eastAsia="en-GB"/>
              </w:rPr>
            </w:pPr>
            <w:r w:rsidRPr="002F05F7">
              <w:rPr>
                <w:rFonts w:ascii="Calibri" w:eastAsia="Times New Roman" w:hAnsi="Calibri" w:cs="Calibri"/>
                <w:b/>
                <w:bCs/>
                <w:color w:val="BFBFBF" w:themeColor="background1" w:themeShade="BF"/>
                <w:lang w:eastAsia="en-GB"/>
              </w:rPr>
              <w:t>Enhanced Mobilisation</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u w:val="single"/>
                <w:lang w:eastAsia="en-GB"/>
              </w:rPr>
              <w:t>July - September</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Enhanced mobilisation input has now been delivered to all watches at Bromborough, all 4 Watches at Southport and 3 cohorts of staff at St Helens as well as SM through their res</w:t>
            </w:r>
            <w:r w:rsidRPr="002F05F7">
              <w:rPr>
                <w:rFonts w:ascii="Calibri" w:eastAsia="Times New Roman" w:hAnsi="Calibri" w:cs="Calibri"/>
                <w:color w:val="BFBFBF" w:themeColor="background1" w:themeShade="BF"/>
                <w:lang w:eastAsia="en-GB"/>
              </w:rPr>
              <w:t>pective command groups.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Alongside the delivery sessions staff have been engaged and feedback has been sought, initial results indicate staff are encouraged by the Merseyside model.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xml:space="preserve">Unforeseen risks have been identified through interaction with crews and </w:t>
            </w:r>
            <w:r w:rsidRPr="002F05F7">
              <w:rPr>
                <w:rFonts w:ascii="Calibri" w:eastAsia="Times New Roman" w:hAnsi="Calibri" w:cs="Calibri"/>
                <w:color w:val="BFBFBF" w:themeColor="background1" w:themeShade="BF"/>
                <w:lang w:eastAsia="en-GB"/>
              </w:rPr>
              <w:t>alternative options have been considered.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Telent update suggests that a go live date for September is achievable, but cost analysis has yet to be completed.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hyperlink r:id="rId12" w:tgtFrame="_blank" w:history="1">
              <w:r w:rsidRPr="002F05F7">
                <w:rPr>
                  <w:rFonts w:ascii="Calibri" w:eastAsia="Times New Roman" w:hAnsi="Calibri" w:cs="Calibri"/>
                  <w:b/>
                  <w:bCs/>
                  <w:color w:val="BFBFBF" w:themeColor="background1" w:themeShade="BF"/>
                  <w:u w:val="single"/>
                  <w:lang w:eastAsia="en-GB"/>
                </w:rPr>
                <w:t>https://www.surve</w:t>
              </w:r>
              <w:r w:rsidRPr="002F05F7">
                <w:rPr>
                  <w:rFonts w:ascii="Calibri" w:eastAsia="Times New Roman" w:hAnsi="Calibri" w:cs="Calibri"/>
                  <w:b/>
                  <w:bCs/>
                  <w:color w:val="BFBFBF" w:themeColor="background1" w:themeShade="BF"/>
                  <w:u w:val="single"/>
                  <w:lang w:eastAsia="en-GB"/>
                </w:rPr>
                <w:t>ymonkey.co.uk/r/MFRSEnhancedAlert2023</w:t>
              </w:r>
            </w:hyperlink>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lastRenderedPageBreak/>
              <w:t>Bromborough removed from Enhanced Mobilisation (EM) pilot. All available status will now also be included in the pilot for Southport and St Helens stations.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xml:space="preserve">LLAR work </w:t>
            </w:r>
            <w:r w:rsidRPr="002F05F7">
              <w:rPr>
                <w:rFonts w:ascii="Calibri" w:eastAsia="Times New Roman" w:hAnsi="Calibri" w:cs="Calibri"/>
                <w:color w:val="BFBFBF" w:themeColor="background1" w:themeShade="BF"/>
                <w:lang w:eastAsia="en-GB"/>
              </w:rPr>
              <w:t>around being considered in preparation for September Ops board and all MFRS stations being booked for EM briefing during 3-month pilot.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Fire Control briefing of EM commencing August and expected completion early September.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xml:space="preserve">Briefing note </w:t>
            </w:r>
            <w:r w:rsidRPr="002F05F7">
              <w:rPr>
                <w:rFonts w:ascii="Calibri" w:eastAsia="Times New Roman" w:hAnsi="Calibri" w:cs="Calibri"/>
                <w:color w:val="BFBFBF" w:themeColor="background1" w:themeShade="BF"/>
                <w:lang w:eastAsia="en-GB"/>
              </w:rPr>
              <w:t>submitted to Ops Board on 23</w:t>
            </w:r>
            <w:r w:rsidRPr="002F05F7">
              <w:rPr>
                <w:rFonts w:ascii="Calibri" w:eastAsia="Times New Roman" w:hAnsi="Calibri" w:cs="Calibri"/>
                <w:color w:val="BFBFBF" w:themeColor="background1" w:themeShade="BF"/>
                <w:sz w:val="17"/>
                <w:szCs w:val="17"/>
                <w:vertAlign w:val="superscript"/>
                <w:lang w:eastAsia="en-GB"/>
              </w:rPr>
              <w:t>rd</w:t>
            </w:r>
            <w:r w:rsidRPr="002F05F7">
              <w:rPr>
                <w:rFonts w:ascii="Calibri" w:eastAsia="Times New Roman" w:hAnsi="Calibri" w:cs="Calibri"/>
                <w:color w:val="BFBFBF" w:themeColor="background1" w:themeShade="BF"/>
                <w:lang w:eastAsia="en-GB"/>
              </w:rPr>
              <w:t xml:space="preserve"> August. Further verbal update to be provided in September with costings and proposed timeline. </w:t>
            </w:r>
          </w:p>
          <w:p w:rsidR="000B264C" w:rsidRPr="0085101D" w:rsidRDefault="000B264C" w:rsidP="000F46F5">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rsidR="000B264C" w:rsidRPr="0085101D" w:rsidRDefault="000B264C" w:rsidP="000F46F5">
            <w:pPr>
              <w:textAlignment w:val="baseline"/>
              <w:rPr>
                <w:rFonts w:ascii="Segoe UI" w:eastAsia="Times New Roman" w:hAnsi="Segoe UI" w:cs="Segoe UI"/>
                <w:sz w:val="18"/>
                <w:szCs w:val="18"/>
                <w:lang w:eastAsia="en-GB"/>
              </w:rPr>
            </w:pPr>
            <w:r w:rsidRPr="0085101D">
              <w:rPr>
                <w:rFonts w:ascii="Calibri" w:eastAsia="Times New Roman" w:hAnsi="Calibri" w:cs="Calibri"/>
                <w:b/>
                <w:bCs/>
                <w:u w:val="single"/>
                <w:lang w:eastAsia="en-GB"/>
              </w:rPr>
              <w:t>October - December</w:t>
            </w:r>
            <w:r w:rsidRPr="0085101D">
              <w:rPr>
                <w:rFonts w:ascii="Calibri" w:eastAsia="Times New Roman" w:hAnsi="Calibri" w:cs="Calibri"/>
                <w:lang w:eastAsia="en-GB"/>
              </w:rPr>
              <w:t> </w:t>
            </w:r>
          </w:p>
          <w:p w:rsidR="000B264C" w:rsidRPr="0085101D" w:rsidRDefault="000B264C" w:rsidP="000F46F5">
            <w:pPr>
              <w:textAlignment w:val="baseline"/>
              <w:rPr>
                <w:rFonts w:ascii="Segoe UI" w:eastAsia="Times New Roman" w:hAnsi="Segoe UI" w:cs="Segoe UI"/>
                <w:sz w:val="18"/>
                <w:szCs w:val="18"/>
                <w:lang w:eastAsia="en-GB"/>
              </w:rPr>
            </w:pPr>
            <w:r w:rsidRPr="0085101D">
              <w:rPr>
                <w:rFonts w:ascii="Calibri" w:eastAsia="Times New Roman" w:hAnsi="Calibri" w:cs="Calibri"/>
                <w:b/>
                <w:bCs/>
                <w:lang w:eastAsia="en-GB"/>
              </w:rPr>
              <w:t>Enhanced Mobilisation</w:t>
            </w:r>
            <w:r w:rsidRPr="0085101D">
              <w:rPr>
                <w:rFonts w:ascii="Calibri" w:eastAsia="Times New Roman" w:hAnsi="Calibri" w:cs="Calibri"/>
                <w:lang w:eastAsia="en-GB"/>
              </w:rPr>
              <w:t> </w:t>
            </w:r>
          </w:p>
          <w:p w:rsidR="000B264C" w:rsidRPr="0085101D" w:rsidRDefault="000B264C" w:rsidP="000F46F5">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xml:space="preserve">Rough Order </w:t>
            </w:r>
            <w:r>
              <w:rPr>
                <w:rFonts w:ascii="Calibri" w:eastAsia="Times New Roman" w:hAnsi="Calibri" w:cs="Calibri"/>
                <w:lang w:eastAsia="en-GB"/>
              </w:rPr>
              <w:t xml:space="preserve">of Magnitude (ROM) </w:t>
            </w:r>
            <w:r w:rsidRPr="0085101D">
              <w:rPr>
                <w:rFonts w:ascii="Calibri" w:eastAsia="Times New Roman" w:hAnsi="Calibri" w:cs="Calibri"/>
                <w:lang w:eastAsia="en-GB"/>
              </w:rPr>
              <w:t>and timescale received from SSS</w:t>
            </w:r>
            <w:r>
              <w:rPr>
                <w:rFonts w:ascii="Calibri" w:eastAsia="Times New Roman" w:hAnsi="Calibri" w:cs="Calibri"/>
                <w:lang w:eastAsia="en-GB"/>
              </w:rPr>
              <w:t xml:space="preserve"> (now NEC SWS)</w:t>
            </w:r>
            <w:r w:rsidRPr="0085101D">
              <w:rPr>
                <w:rFonts w:ascii="Calibri" w:eastAsia="Times New Roman" w:hAnsi="Calibri" w:cs="Calibri"/>
                <w:lang w:eastAsia="en-GB"/>
              </w:rPr>
              <w:t>. ROM co</w:t>
            </w:r>
            <w:r w:rsidRPr="0085101D">
              <w:rPr>
                <w:rFonts w:ascii="Calibri" w:eastAsia="Times New Roman" w:hAnsi="Calibri" w:cs="Calibri"/>
                <w:lang w:eastAsia="en-GB"/>
              </w:rPr>
              <w:t>sting is £98,900 with an estimated timescale of 25 weeks from agreement date with MFRS. </w:t>
            </w:r>
          </w:p>
          <w:p w:rsidR="000B264C" w:rsidRDefault="000B264C" w:rsidP="000F46F5">
            <w:pPr>
              <w:textAlignment w:val="baseline"/>
              <w:rPr>
                <w:rFonts w:ascii="Calibri" w:eastAsia="Times New Roman" w:hAnsi="Calibri" w:cs="Calibri"/>
                <w:lang w:eastAsia="en-GB"/>
              </w:rPr>
            </w:pPr>
            <w:r w:rsidRPr="0085101D">
              <w:rPr>
                <w:rFonts w:ascii="Calibri" w:eastAsia="Times New Roman" w:hAnsi="Calibri" w:cs="Calibri"/>
                <w:lang w:eastAsia="en-GB"/>
              </w:rPr>
              <w:t>Potential copyright of the code/parameters and any future earnings from our coding is being sought by procurement and the Enhanced Mobilisation working party.</w:t>
            </w:r>
          </w:p>
          <w:p w:rsidR="000B264C" w:rsidRDefault="000B264C" w:rsidP="000F46F5">
            <w:pPr>
              <w:textAlignment w:val="baseline"/>
              <w:rPr>
                <w:rFonts w:ascii="Calibri" w:eastAsia="Times New Roman" w:hAnsi="Calibri" w:cs="Calibri"/>
                <w:lang w:eastAsia="en-GB"/>
              </w:rPr>
            </w:pPr>
          </w:p>
          <w:p w:rsidR="000B264C" w:rsidRPr="0086602B" w:rsidRDefault="000B264C" w:rsidP="000F46F5">
            <w:pPr>
              <w:textAlignment w:val="baseline"/>
              <w:rPr>
                <w:rFonts w:ascii="Segoe UI" w:eastAsia="Times New Roman" w:hAnsi="Segoe UI" w:cs="Segoe UI"/>
                <w:sz w:val="18"/>
                <w:szCs w:val="18"/>
                <w:lang w:eastAsia="en-GB"/>
              </w:rPr>
            </w:pPr>
            <w:r w:rsidRPr="0086602B">
              <w:rPr>
                <w:rFonts w:ascii="Calibri" w:eastAsia="Times New Roman" w:hAnsi="Calibri" w:cs="Calibri"/>
                <w:lang w:eastAsia="en-GB"/>
              </w:rPr>
              <w:t>Fire Authority authorised the release of extra funds for Enhanced Mobilisation in December. </w:t>
            </w:r>
          </w:p>
          <w:p w:rsidR="000B264C" w:rsidRDefault="000B264C" w:rsidP="000F46F5">
            <w:pPr>
              <w:textAlignment w:val="baseline"/>
              <w:rPr>
                <w:rFonts w:ascii="Calibri" w:eastAsia="Times New Roman" w:hAnsi="Calibri" w:cs="Calibri"/>
                <w:lang w:eastAsia="en-GB"/>
              </w:rPr>
            </w:pPr>
            <w:r>
              <w:rPr>
                <w:rFonts w:ascii="Calibri" w:eastAsia="Times New Roman" w:hAnsi="Calibri" w:cs="Calibri"/>
                <w:lang w:eastAsia="en-GB"/>
              </w:rPr>
              <w:t>NEC SWS</w:t>
            </w:r>
            <w:r w:rsidRPr="0086602B">
              <w:rPr>
                <w:rFonts w:ascii="Calibri" w:eastAsia="Times New Roman" w:hAnsi="Calibri" w:cs="Calibri"/>
                <w:lang w:eastAsia="en-GB"/>
              </w:rPr>
              <w:t xml:space="preserve"> to commence build and program</w:t>
            </w:r>
            <w:r>
              <w:rPr>
                <w:rFonts w:ascii="Calibri" w:eastAsia="Times New Roman" w:hAnsi="Calibri" w:cs="Calibri"/>
                <w:lang w:eastAsia="en-GB"/>
              </w:rPr>
              <w:t>me</w:t>
            </w:r>
            <w:r w:rsidRPr="0086602B">
              <w:rPr>
                <w:rFonts w:ascii="Calibri" w:eastAsia="Times New Roman" w:hAnsi="Calibri" w:cs="Calibri"/>
                <w:lang w:eastAsia="en-GB"/>
              </w:rPr>
              <w:t xml:space="preserve"> work once written authorisation received from MFRS expected January 2024. Agreement in place with </w:t>
            </w:r>
            <w:r>
              <w:rPr>
                <w:rFonts w:ascii="Calibri" w:eastAsia="Times New Roman" w:hAnsi="Calibri" w:cs="Calibri"/>
                <w:lang w:eastAsia="en-GB"/>
              </w:rPr>
              <w:t>NEC SWS</w:t>
            </w:r>
            <w:r w:rsidRPr="0086602B">
              <w:rPr>
                <w:rFonts w:ascii="Calibri" w:eastAsia="Times New Roman" w:hAnsi="Calibri" w:cs="Calibri"/>
                <w:lang w:eastAsia="en-GB"/>
              </w:rPr>
              <w:t xml:space="preserve"> that funds will b</w:t>
            </w:r>
            <w:r w:rsidRPr="0086602B">
              <w:rPr>
                <w:rFonts w:ascii="Calibri" w:eastAsia="Times New Roman" w:hAnsi="Calibri" w:cs="Calibri"/>
                <w:lang w:eastAsia="en-GB"/>
              </w:rPr>
              <w:t>e released on milestones and changes to program</w:t>
            </w:r>
            <w:r>
              <w:rPr>
                <w:rFonts w:ascii="Calibri" w:eastAsia="Times New Roman" w:hAnsi="Calibri" w:cs="Calibri"/>
                <w:lang w:eastAsia="en-GB"/>
              </w:rPr>
              <w:t>me</w:t>
            </w:r>
            <w:r w:rsidRPr="0086602B">
              <w:rPr>
                <w:rFonts w:ascii="Calibri" w:eastAsia="Times New Roman" w:hAnsi="Calibri" w:cs="Calibri"/>
                <w:lang w:eastAsia="en-GB"/>
              </w:rPr>
              <w:t xml:space="preserve"> is permitted if not on track with original proposals. </w:t>
            </w:r>
          </w:p>
          <w:p w:rsidR="000B264C" w:rsidRDefault="000B264C" w:rsidP="000F46F5">
            <w:pPr>
              <w:textAlignment w:val="baseline"/>
              <w:rPr>
                <w:rFonts w:ascii="Segoe UI" w:eastAsia="Times New Roman" w:hAnsi="Segoe UI" w:cs="Segoe UI"/>
                <w:sz w:val="18"/>
                <w:szCs w:val="18"/>
                <w:lang w:eastAsia="en-GB"/>
              </w:rPr>
            </w:pPr>
          </w:p>
          <w:p w:rsidR="000B264C" w:rsidRPr="0085101D" w:rsidRDefault="000B264C" w:rsidP="000F46F5">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rsidR="000B264C" w:rsidRPr="00623112" w:rsidRDefault="000B264C" w:rsidP="000F46F5">
            <w:pPr>
              <w:rPr>
                <w:rFonts w:cstheme="minorHAnsi"/>
                <w:sz w:val="20"/>
                <w:szCs w:val="20"/>
              </w:rPr>
            </w:pPr>
          </w:p>
        </w:tc>
        <w:tc>
          <w:tcPr>
            <w:tcW w:w="1626" w:type="dxa"/>
            <w:vMerge/>
            <w:shd w:val="clear" w:color="auto" w:fill="auto"/>
          </w:tcPr>
          <w:p w:rsidR="000B264C" w:rsidRPr="00763B3A" w:rsidRDefault="000B264C" w:rsidP="000F46F5">
            <w:pPr>
              <w:jc w:val="center"/>
              <w:rPr>
                <w:rFonts w:cstheme="minorHAnsi"/>
                <w:sz w:val="24"/>
                <w:szCs w:val="24"/>
              </w:rPr>
            </w:pPr>
          </w:p>
        </w:tc>
        <w:tc>
          <w:tcPr>
            <w:tcW w:w="1143" w:type="dxa"/>
            <w:gridSpan w:val="2"/>
            <w:vMerge/>
            <w:shd w:val="clear" w:color="auto" w:fill="auto"/>
          </w:tcPr>
          <w:p w:rsidR="000B264C" w:rsidRPr="00623112" w:rsidRDefault="000B264C" w:rsidP="000F46F5">
            <w:pPr>
              <w:jc w:val="center"/>
              <w:rPr>
                <w:rFonts w:cstheme="minorHAnsi"/>
                <w:sz w:val="20"/>
                <w:szCs w:val="20"/>
              </w:rPr>
            </w:pPr>
          </w:p>
        </w:tc>
        <w:tc>
          <w:tcPr>
            <w:tcW w:w="1150" w:type="dxa"/>
            <w:shd w:val="clear" w:color="auto" w:fill="FFC000"/>
          </w:tcPr>
          <w:p w:rsidR="000B264C" w:rsidRPr="00623112" w:rsidRDefault="000B264C" w:rsidP="000F46F5">
            <w:pPr>
              <w:jc w:val="center"/>
              <w:rPr>
                <w:rFonts w:cstheme="minorHAnsi"/>
                <w:sz w:val="20"/>
                <w:szCs w:val="20"/>
              </w:rPr>
            </w:pPr>
          </w:p>
        </w:tc>
      </w:tr>
      <w:tr w:rsidR="00E42379" w:rsidTr="000F46F5">
        <w:trPr>
          <w:trHeight w:val="1099"/>
        </w:trPr>
        <w:tc>
          <w:tcPr>
            <w:tcW w:w="1637" w:type="dxa"/>
            <w:vMerge/>
            <w:shd w:val="clear" w:color="auto" w:fill="auto"/>
          </w:tcPr>
          <w:p w:rsidR="000B264C" w:rsidRPr="00614F78" w:rsidRDefault="000B264C" w:rsidP="000F46F5">
            <w:pPr>
              <w:rPr>
                <w:rFonts w:cstheme="minorHAnsi"/>
                <w:b/>
                <w:bCs/>
              </w:rPr>
            </w:pPr>
          </w:p>
        </w:tc>
        <w:tc>
          <w:tcPr>
            <w:tcW w:w="2845" w:type="dxa"/>
            <w:shd w:val="clear" w:color="auto" w:fill="auto"/>
          </w:tcPr>
          <w:p w:rsidR="000B264C" w:rsidRPr="007E592B" w:rsidRDefault="000B264C" w:rsidP="000F46F5">
            <w:pPr>
              <w:rPr>
                <w:rFonts w:cstheme="minorHAnsi"/>
                <w:sz w:val="18"/>
                <w:szCs w:val="18"/>
              </w:rPr>
            </w:pPr>
            <w:r>
              <w:t>2.2.3</w:t>
            </w:r>
            <w:r w:rsidRPr="009E0ACE">
              <w:t xml:space="preserve"> Implement redesign of Fire Control to</w:t>
            </w:r>
            <w:r>
              <w:t xml:space="preserve"> </w:t>
            </w:r>
            <w:r w:rsidRPr="009E0ACE">
              <w:t>support the use of new technologies.</w:t>
            </w:r>
          </w:p>
        </w:tc>
        <w:tc>
          <w:tcPr>
            <w:tcW w:w="1181" w:type="dxa"/>
            <w:shd w:val="clear" w:color="auto" w:fill="auto"/>
          </w:tcPr>
          <w:p w:rsidR="000B264C" w:rsidRPr="001461AD" w:rsidRDefault="000B264C" w:rsidP="000F46F5">
            <w:pPr>
              <w:jc w:val="center"/>
              <w:rPr>
                <w:rFonts w:cstheme="minorHAnsi"/>
                <w:sz w:val="18"/>
                <w:szCs w:val="18"/>
              </w:rPr>
            </w:pPr>
          </w:p>
        </w:tc>
        <w:tc>
          <w:tcPr>
            <w:tcW w:w="6011" w:type="dxa"/>
            <w:gridSpan w:val="2"/>
            <w:shd w:val="clear" w:color="auto" w:fill="auto"/>
          </w:tcPr>
          <w:p w:rsidR="000B264C" w:rsidRDefault="000B264C" w:rsidP="000F46F5">
            <w:pPr>
              <w:pStyle w:val="paragraph"/>
              <w:spacing w:before="0" w:beforeAutospacing="0" w:after="0" w:afterAutospacing="0"/>
              <w:textAlignment w:val="baseline"/>
              <w:rPr>
                <w:rFonts w:ascii="Segoe UI" w:hAnsi="Segoe UI" w:cs="Segoe UI"/>
                <w:sz w:val="18"/>
                <w:szCs w:val="18"/>
              </w:rPr>
            </w:pP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Media Wall</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u w:val="single"/>
              </w:rPr>
            </w:pPr>
            <w:r w:rsidRPr="002F05F7">
              <w:rPr>
                <w:rStyle w:val="normaltextrun"/>
                <w:rFonts w:ascii="Calibri" w:hAnsi="Calibri" w:cs="Calibri"/>
                <w:b/>
                <w:bCs/>
                <w:color w:val="BFBFBF" w:themeColor="background1" w:themeShade="BF"/>
                <w:sz w:val="22"/>
                <w:szCs w:val="22"/>
                <w:u w:val="single"/>
              </w:rPr>
              <w:t>April - June</w:t>
            </w:r>
            <w:r w:rsidRPr="002F05F7">
              <w:rPr>
                <w:rStyle w:val="eop"/>
                <w:rFonts w:ascii="Calibri" w:eastAsiaTheme="majorEastAsia" w:hAnsi="Calibri" w:cs="Calibri"/>
                <w:color w:val="BFBFBF" w:themeColor="background1" w:themeShade="BF"/>
                <w:sz w:val="22"/>
                <w:szCs w:val="22"/>
                <w:u w:val="single"/>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xml:space="preserve">Decision to be made </w:t>
            </w:r>
            <w:r w:rsidRPr="002F05F7">
              <w:rPr>
                <w:rStyle w:val="normaltextrun"/>
                <w:rFonts w:ascii="Calibri" w:hAnsi="Calibri" w:cs="Calibri"/>
                <w:color w:val="BFBFBF" w:themeColor="background1" w:themeShade="BF"/>
                <w:sz w:val="22"/>
                <w:szCs w:val="22"/>
              </w:rPr>
              <w:t xml:space="preserve">whether to ‘pattress’ the wall in Fire Control to allow media wall to be fixed or for Pure AV to supply and fit a frame. Alternative solution supplied by Pure Av was to mount media wall on a stand. This has been discounted due to </w:t>
            </w:r>
            <w:r w:rsidRPr="002F05F7">
              <w:rPr>
                <w:rStyle w:val="normaltextrun"/>
                <w:rFonts w:ascii="Calibri" w:hAnsi="Calibri" w:cs="Calibri"/>
                <w:color w:val="BFBFBF" w:themeColor="background1" w:themeShade="BF"/>
                <w:sz w:val="22"/>
                <w:szCs w:val="22"/>
              </w:rPr>
              <w:lastRenderedPageBreak/>
              <w:t>height of monitors being u</w:t>
            </w:r>
            <w:r w:rsidRPr="002F05F7">
              <w:rPr>
                <w:rStyle w:val="normaltextrun"/>
                <w:rFonts w:ascii="Calibri" w:hAnsi="Calibri" w:cs="Calibri"/>
                <w:color w:val="BFBFBF" w:themeColor="background1" w:themeShade="BF"/>
                <w:sz w:val="22"/>
                <w:szCs w:val="22"/>
              </w:rPr>
              <w:t>nsuitable (too low). Next Meeting will be held on 17</w:t>
            </w:r>
            <w:r w:rsidRPr="002F05F7">
              <w:rPr>
                <w:rStyle w:val="normaltextrun"/>
                <w:rFonts w:ascii="Calibri" w:hAnsi="Calibri" w:cs="Calibri"/>
                <w:color w:val="BFBFBF" w:themeColor="background1" w:themeShade="BF"/>
                <w:sz w:val="17"/>
                <w:szCs w:val="17"/>
                <w:vertAlign w:val="superscript"/>
              </w:rPr>
              <w:t>th</w:t>
            </w:r>
            <w:r w:rsidRPr="002F05F7">
              <w:rPr>
                <w:rStyle w:val="normaltextrun"/>
                <w:rFonts w:ascii="Calibri" w:hAnsi="Calibri" w:cs="Calibri"/>
                <w:color w:val="BFBFBF" w:themeColor="background1" w:themeShade="BF"/>
                <w:sz w:val="22"/>
                <w:szCs w:val="22"/>
              </w:rPr>
              <w:t xml:space="preserve"> October with relevant stakeholders.</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July- September</w:t>
            </w:r>
            <w:r w:rsidRPr="002F05F7">
              <w:rPr>
                <w:rStyle w:val="normaltextrun"/>
                <w:rFonts w:ascii="Calibri" w:hAnsi="Calibri" w:cs="Calibri"/>
                <w:color w:val="BFBFBF" w:themeColor="background1" w:themeShade="BF"/>
                <w:sz w:val="22"/>
                <w:szCs w:val="22"/>
              </w:rPr>
              <w:t>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Estates do not think the internal wall is strong enough to hold media wall and Telent have recontacted Pure AV to discuss a frame to house the monitors</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Sample chairs have been supplied to Fire Control for testing with more options being sent to test.</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New</w:t>
            </w:r>
            <w:r w:rsidRPr="002F05F7">
              <w:rPr>
                <w:rStyle w:val="normaltextrun"/>
                <w:rFonts w:ascii="Calibri" w:hAnsi="Calibri" w:cs="Calibri"/>
                <w:color w:val="BFBFBF" w:themeColor="background1" w:themeShade="BF"/>
                <w:sz w:val="22"/>
                <w:szCs w:val="22"/>
              </w:rPr>
              <w:t xml:space="preserve"> curved monitor has been ordered by Telent to sample, which will show Vision on 1 monitor as opposed the current 2.</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Desks have been selected and CAD designs drawn up to show different layouts.</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Re-design of Fire Control is tied in with move to new TDA and as such has been added to TDA transition plan.  Telent have recently assigned a project manager -  Next meeting scheduled for 15</w:t>
            </w:r>
            <w:r w:rsidRPr="002F05F7">
              <w:rPr>
                <w:rStyle w:val="normaltextrun"/>
                <w:rFonts w:ascii="Calibri" w:hAnsi="Calibri" w:cs="Calibri"/>
                <w:color w:val="BFBFBF" w:themeColor="background1" w:themeShade="BF"/>
                <w:sz w:val="17"/>
                <w:szCs w:val="17"/>
                <w:vertAlign w:val="superscript"/>
              </w:rPr>
              <w:t>th</w:t>
            </w:r>
            <w:r w:rsidRPr="002F05F7">
              <w:rPr>
                <w:rStyle w:val="normaltextrun"/>
                <w:rFonts w:ascii="Calibri" w:hAnsi="Calibri" w:cs="Calibri"/>
                <w:color w:val="BFBFBF" w:themeColor="background1" w:themeShade="BF"/>
                <w:sz w:val="22"/>
                <w:szCs w:val="22"/>
              </w:rPr>
              <w:t xml:space="preserve"> August 2023.</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Fire Control training room will be used as second</w:t>
            </w:r>
            <w:r w:rsidRPr="002F05F7">
              <w:rPr>
                <w:rStyle w:val="normaltextrun"/>
                <w:rFonts w:ascii="Calibri" w:hAnsi="Calibri" w:cs="Calibri"/>
                <w:color w:val="BFBFBF" w:themeColor="background1" w:themeShade="BF"/>
                <w:sz w:val="22"/>
                <w:szCs w:val="22"/>
              </w:rPr>
              <w:t xml:space="preserve">ary Control if TDA must be evacuated, and Bootle/Netherton Fire station has been selected as tertiary Control room for duration of re-design. Telent have been to visit site and will make the necessary adjustments to the conference room. </w:t>
            </w:r>
            <w:r>
              <w:rPr>
                <w:rStyle w:val="normaltextrun"/>
                <w:rFonts w:ascii="Calibri" w:hAnsi="Calibri" w:cs="Calibri"/>
                <w:color w:val="BFBFBF" w:themeColor="background1" w:themeShade="BF"/>
                <w:sz w:val="22"/>
                <w:szCs w:val="22"/>
              </w:rPr>
              <w:t xml:space="preserve">Health and Safety </w:t>
            </w:r>
            <w:r w:rsidRPr="002F05F7">
              <w:rPr>
                <w:rStyle w:val="normaltextrun"/>
                <w:rFonts w:ascii="Calibri" w:hAnsi="Calibri" w:cs="Calibri"/>
                <w:color w:val="BFBFBF" w:themeColor="background1" w:themeShade="BF"/>
                <w:sz w:val="22"/>
                <w:szCs w:val="22"/>
              </w:rPr>
              <w:t>S</w:t>
            </w:r>
            <w:r w:rsidRPr="002F05F7">
              <w:rPr>
                <w:rStyle w:val="normaltextrun"/>
                <w:rFonts w:ascii="Calibri" w:hAnsi="Calibri" w:cs="Calibri"/>
                <w:color w:val="BFBFBF" w:themeColor="background1" w:themeShade="BF"/>
                <w:sz w:val="22"/>
                <w:szCs w:val="22"/>
              </w:rPr>
              <w:t>M has been informed.</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Ops Board/SLT Paper drafted for 23</w:t>
            </w:r>
            <w:r w:rsidRPr="002F05F7">
              <w:rPr>
                <w:rStyle w:val="normaltextrun"/>
                <w:rFonts w:ascii="Calibri" w:hAnsi="Calibri" w:cs="Calibri"/>
                <w:color w:val="BFBFBF" w:themeColor="background1" w:themeShade="BF"/>
                <w:sz w:val="17"/>
                <w:szCs w:val="17"/>
                <w:vertAlign w:val="superscript"/>
              </w:rPr>
              <w:t>rd</w:t>
            </w:r>
            <w:r w:rsidRPr="002F05F7">
              <w:rPr>
                <w:rStyle w:val="normaltextrun"/>
                <w:rFonts w:ascii="Calibri" w:hAnsi="Calibri" w:cs="Calibri"/>
                <w:color w:val="BFBFBF" w:themeColor="background1" w:themeShade="BF"/>
                <w:sz w:val="22"/>
                <w:szCs w:val="22"/>
              </w:rPr>
              <w:t xml:space="preserve"> August ready for Authority meeting on 7</w:t>
            </w:r>
            <w:r w:rsidRPr="002F05F7">
              <w:rPr>
                <w:rStyle w:val="normaltextrun"/>
                <w:rFonts w:ascii="Calibri" w:hAnsi="Calibri" w:cs="Calibri"/>
                <w:color w:val="BFBFBF" w:themeColor="background1" w:themeShade="BF"/>
                <w:sz w:val="17"/>
                <w:szCs w:val="17"/>
                <w:vertAlign w:val="superscript"/>
              </w:rPr>
              <w:t>th</w:t>
            </w:r>
            <w:r w:rsidRPr="002F05F7">
              <w:rPr>
                <w:rStyle w:val="normaltextrun"/>
                <w:rFonts w:ascii="Calibri" w:hAnsi="Calibri" w:cs="Calibri"/>
                <w:color w:val="BFBFBF" w:themeColor="background1" w:themeShade="BF"/>
                <w:sz w:val="22"/>
                <w:szCs w:val="22"/>
              </w:rPr>
              <w:t xml:space="preserve">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Paper taken to Ops Board was agreed on 23</w:t>
            </w:r>
            <w:r w:rsidRPr="002F05F7">
              <w:rPr>
                <w:rStyle w:val="normaltextrun"/>
                <w:rFonts w:ascii="Calibri" w:hAnsi="Calibri" w:cs="Calibri"/>
                <w:color w:val="BFBFBF" w:themeColor="background1" w:themeShade="BF"/>
                <w:sz w:val="17"/>
                <w:szCs w:val="17"/>
                <w:vertAlign w:val="superscript"/>
              </w:rPr>
              <w:t>rd</w:t>
            </w:r>
            <w:r w:rsidRPr="002F05F7">
              <w:rPr>
                <w:rStyle w:val="normaltextrun"/>
                <w:rFonts w:ascii="Calibri" w:hAnsi="Calibri" w:cs="Calibri"/>
                <w:color w:val="BFBFBF" w:themeColor="background1" w:themeShade="BF"/>
                <w:sz w:val="22"/>
                <w:szCs w:val="22"/>
              </w:rPr>
              <w:t xml:space="preserve"> August 2023.</w:t>
            </w:r>
            <w:r w:rsidRPr="002F05F7">
              <w:rPr>
                <w:rStyle w:val="eop"/>
                <w:rFonts w:ascii="Calibri" w:eastAsiaTheme="majorEastAsia" w:hAnsi="Calibri" w:cs="Calibri"/>
                <w:color w:val="BFBFBF" w:themeColor="background1" w:themeShade="BF"/>
                <w:sz w:val="22"/>
                <w:szCs w:val="22"/>
              </w:rPr>
              <w:t> </w:t>
            </w:r>
          </w:p>
          <w:p w:rsidR="000B264C" w:rsidRDefault="000B264C" w:rsidP="000F46F5">
            <w:pPr>
              <w:pStyle w:val="paragraph"/>
              <w:spacing w:before="0" w:beforeAutospacing="0" w:after="0" w:afterAutospacing="0"/>
              <w:textAlignment w:val="baseline"/>
              <w:rPr>
                <w:rStyle w:val="normaltextrun"/>
                <w:rFonts w:ascii="Calibri" w:hAnsi="Calibri" w:cs="Calibri"/>
                <w:b/>
                <w:bCs/>
                <w:color w:val="000000"/>
                <w:sz w:val="22"/>
                <w:szCs w:val="22"/>
                <w:u w:val="single"/>
              </w:rPr>
            </w:pPr>
          </w:p>
          <w:p w:rsidR="000B264C" w:rsidRDefault="000B264C" w:rsidP="000F46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October – December</w:t>
            </w:r>
            <w:r>
              <w:rPr>
                <w:rStyle w:val="eop"/>
                <w:rFonts w:ascii="Calibri" w:eastAsiaTheme="majorEastAsia" w:hAnsi="Calibri" w:cs="Calibri"/>
                <w:color w:val="000000"/>
                <w:sz w:val="22"/>
                <w:szCs w:val="22"/>
              </w:rPr>
              <w:t> </w:t>
            </w:r>
          </w:p>
          <w:p w:rsidR="000B264C" w:rsidRDefault="000B264C" w:rsidP="000F46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Curved monitor was delivered set up in Operational </w:t>
            </w:r>
            <w:r>
              <w:rPr>
                <w:rStyle w:val="normaltextrun"/>
                <w:rFonts w:ascii="Calibri" w:hAnsi="Calibri" w:cs="Calibri"/>
                <w:color w:val="000000"/>
                <w:sz w:val="22"/>
                <w:szCs w:val="22"/>
              </w:rPr>
              <w:t>Intelligence with Fire Control staff providing feedback.</w:t>
            </w:r>
            <w:r>
              <w:rPr>
                <w:rStyle w:val="eop"/>
                <w:rFonts w:ascii="Calibri" w:eastAsiaTheme="majorEastAsia" w:hAnsi="Calibri" w:cs="Calibri"/>
                <w:color w:val="000000"/>
                <w:sz w:val="22"/>
                <w:szCs w:val="22"/>
              </w:rPr>
              <w:t> </w:t>
            </w:r>
          </w:p>
          <w:p w:rsidR="000B264C" w:rsidRDefault="000B264C" w:rsidP="000F46F5">
            <w:pPr>
              <w:pStyle w:val="paragraph"/>
              <w:spacing w:before="0" w:beforeAutospacing="0" w:after="0" w:afterAutospacing="0"/>
              <w:textAlignment w:val="baseline"/>
              <w:rPr>
                <w:rFonts w:ascii="Segoe UI" w:hAnsi="Segoe UI" w:cs="Segoe UI"/>
                <w:sz w:val="18"/>
                <w:szCs w:val="18"/>
              </w:rPr>
            </w:pPr>
          </w:p>
          <w:p w:rsidR="000B264C" w:rsidRDefault="000B264C" w:rsidP="000F46F5">
            <w:pPr>
              <w:pStyle w:val="paragraph"/>
              <w:spacing w:before="0" w:beforeAutospacing="0" w:after="0" w:afterAutospacing="0"/>
              <w:textAlignment w:val="baseline"/>
            </w:pPr>
            <w:r>
              <w:rPr>
                <w:rStyle w:val="normaltextrun"/>
                <w:rFonts w:ascii="Calibri" w:hAnsi="Calibri" w:cs="Calibri"/>
                <w:color w:val="000000"/>
                <w:sz w:val="22"/>
                <w:szCs w:val="22"/>
              </w:rPr>
              <w:t>Re-design of Fire Control was completed with equipment due for delivery by January when work will commence on the refurbishment.</w:t>
            </w:r>
          </w:p>
          <w:p w:rsidR="000B264C" w:rsidRPr="0086602B" w:rsidRDefault="000B264C" w:rsidP="000F46F5">
            <w:pPr>
              <w:textAlignment w:val="baseline"/>
              <w:rPr>
                <w:rFonts w:ascii="Segoe UI" w:eastAsia="Times New Roman" w:hAnsi="Segoe UI" w:cs="Segoe UI"/>
                <w:sz w:val="18"/>
                <w:szCs w:val="18"/>
                <w:lang w:eastAsia="en-GB"/>
              </w:rPr>
            </w:pPr>
          </w:p>
          <w:p w:rsidR="000B264C" w:rsidRPr="00623112" w:rsidRDefault="000B264C" w:rsidP="000F46F5">
            <w:pPr>
              <w:pStyle w:val="paragraph"/>
              <w:spacing w:before="0" w:beforeAutospacing="0" w:after="0" w:afterAutospacing="0"/>
              <w:textAlignment w:val="baseline"/>
            </w:pPr>
          </w:p>
        </w:tc>
        <w:tc>
          <w:tcPr>
            <w:tcW w:w="1626" w:type="dxa"/>
            <w:vMerge/>
            <w:shd w:val="clear" w:color="auto" w:fill="auto"/>
          </w:tcPr>
          <w:p w:rsidR="000B264C" w:rsidRPr="00763B3A" w:rsidRDefault="000B264C" w:rsidP="000F46F5">
            <w:pPr>
              <w:jc w:val="center"/>
              <w:rPr>
                <w:rFonts w:cstheme="minorHAnsi"/>
                <w:sz w:val="24"/>
                <w:szCs w:val="24"/>
              </w:rPr>
            </w:pPr>
          </w:p>
        </w:tc>
        <w:tc>
          <w:tcPr>
            <w:tcW w:w="1143" w:type="dxa"/>
            <w:gridSpan w:val="2"/>
            <w:vMerge/>
            <w:shd w:val="clear" w:color="auto" w:fill="auto"/>
          </w:tcPr>
          <w:p w:rsidR="000B264C" w:rsidRPr="00623112" w:rsidRDefault="000B264C" w:rsidP="000F46F5">
            <w:pPr>
              <w:jc w:val="center"/>
              <w:rPr>
                <w:rFonts w:cstheme="minorHAnsi"/>
                <w:sz w:val="20"/>
                <w:szCs w:val="20"/>
              </w:rPr>
            </w:pPr>
          </w:p>
        </w:tc>
        <w:tc>
          <w:tcPr>
            <w:tcW w:w="1150" w:type="dxa"/>
            <w:shd w:val="clear" w:color="auto" w:fill="FFC000"/>
          </w:tcPr>
          <w:p w:rsidR="000B264C" w:rsidRPr="00623112" w:rsidRDefault="000B264C" w:rsidP="000F46F5">
            <w:pPr>
              <w:jc w:val="center"/>
              <w:rPr>
                <w:rFonts w:cstheme="minorHAnsi"/>
                <w:sz w:val="20"/>
                <w:szCs w:val="20"/>
              </w:rPr>
            </w:pPr>
          </w:p>
        </w:tc>
      </w:tr>
      <w:tr w:rsidR="00E42379" w:rsidTr="000F46F5">
        <w:trPr>
          <w:trHeight w:val="1099"/>
        </w:trPr>
        <w:tc>
          <w:tcPr>
            <w:tcW w:w="1637" w:type="dxa"/>
            <w:vMerge/>
            <w:shd w:val="clear" w:color="auto" w:fill="auto"/>
          </w:tcPr>
          <w:p w:rsidR="000B264C" w:rsidRPr="00614F78" w:rsidRDefault="000B264C" w:rsidP="000F46F5">
            <w:pPr>
              <w:rPr>
                <w:rFonts w:cstheme="minorHAnsi"/>
                <w:b/>
                <w:bCs/>
              </w:rPr>
            </w:pPr>
          </w:p>
        </w:tc>
        <w:tc>
          <w:tcPr>
            <w:tcW w:w="2845" w:type="dxa"/>
            <w:shd w:val="clear" w:color="auto" w:fill="auto"/>
          </w:tcPr>
          <w:p w:rsidR="000B264C" w:rsidRPr="007E592B" w:rsidRDefault="000B264C" w:rsidP="000F46F5">
            <w:pPr>
              <w:rPr>
                <w:rFonts w:cstheme="minorHAnsi"/>
                <w:sz w:val="18"/>
                <w:szCs w:val="18"/>
              </w:rPr>
            </w:pPr>
            <w:r>
              <w:t>2.</w:t>
            </w:r>
            <w:r w:rsidRPr="009E0ACE">
              <w:t xml:space="preserve">2.4 Fire Control Station Manager to assure </w:t>
            </w:r>
            <w:r w:rsidRPr="009E0ACE">
              <w:t>competencies of staff in the use of new technologies.</w:t>
            </w:r>
          </w:p>
        </w:tc>
        <w:tc>
          <w:tcPr>
            <w:tcW w:w="1181" w:type="dxa"/>
            <w:shd w:val="clear" w:color="auto" w:fill="auto"/>
          </w:tcPr>
          <w:p w:rsidR="000B264C" w:rsidRPr="001461AD" w:rsidRDefault="000B264C" w:rsidP="000F46F5">
            <w:pPr>
              <w:jc w:val="center"/>
              <w:rPr>
                <w:rFonts w:cstheme="minorHAnsi"/>
                <w:sz w:val="18"/>
                <w:szCs w:val="18"/>
              </w:rPr>
            </w:pPr>
          </w:p>
        </w:tc>
        <w:tc>
          <w:tcPr>
            <w:tcW w:w="6011" w:type="dxa"/>
            <w:gridSpan w:val="2"/>
            <w:shd w:val="clear" w:color="auto" w:fill="auto"/>
          </w:tcPr>
          <w:p w:rsidR="000B264C" w:rsidRDefault="000B264C" w:rsidP="000F46F5">
            <w:pPr>
              <w:pStyle w:val="paragraph"/>
              <w:spacing w:before="0" w:beforeAutospacing="0" w:after="0" w:afterAutospacing="0"/>
              <w:textAlignment w:val="baseline"/>
              <w:rPr>
                <w:rFonts w:ascii="Segoe UI" w:hAnsi="Segoe UI" w:cs="Segoe UI"/>
                <w:sz w:val="18"/>
                <w:szCs w:val="18"/>
              </w:rPr>
            </w:pPr>
          </w:p>
          <w:p w:rsidR="000B264C" w:rsidRPr="002F05F7" w:rsidRDefault="000B264C" w:rsidP="000F46F5">
            <w:pPr>
              <w:rPr>
                <w:rFonts w:cstheme="minorHAnsi"/>
                <w:sz w:val="20"/>
                <w:szCs w:val="20"/>
              </w:rPr>
            </w:pPr>
          </w:p>
        </w:tc>
        <w:tc>
          <w:tcPr>
            <w:tcW w:w="1626" w:type="dxa"/>
            <w:vMerge/>
            <w:shd w:val="clear" w:color="auto" w:fill="auto"/>
          </w:tcPr>
          <w:p w:rsidR="000B264C" w:rsidRPr="00763B3A" w:rsidRDefault="000B264C" w:rsidP="000F46F5">
            <w:pPr>
              <w:jc w:val="center"/>
              <w:rPr>
                <w:rFonts w:cstheme="minorHAnsi"/>
                <w:sz w:val="24"/>
                <w:szCs w:val="24"/>
              </w:rPr>
            </w:pPr>
          </w:p>
        </w:tc>
        <w:tc>
          <w:tcPr>
            <w:tcW w:w="1143" w:type="dxa"/>
            <w:gridSpan w:val="2"/>
            <w:vMerge/>
            <w:shd w:val="clear" w:color="auto" w:fill="auto"/>
          </w:tcPr>
          <w:p w:rsidR="000B264C" w:rsidRPr="00623112" w:rsidRDefault="000B264C" w:rsidP="000F46F5">
            <w:pPr>
              <w:jc w:val="center"/>
              <w:rPr>
                <w:rFonts w:cstheme="minorHAnsi"/>
                <w:sz w:val="20"/>
                <w:szCs w:val="20"/>
              </w:rPr>
            </w:pPr>
          </w:p>
        </w:tc>
        <w:tc>
          <w:tcPr>
            <w:tcW w:w="1150" w:type="dxa"/>
            <w:shd w:val="clear" w:color="auto" w:fill="auto"/>
          </w:tcPr>
          <w:p w:rsidR="000B264C" w:rsidRPr="00623112" w:rsidRDefault="000B264C" w:rsidP="000F46F5">
            <w:pPr>
              <w:jc w:val="center"/>
              <w:rPr>
                <w:rFonts w:cstheme="minorHAnsi"/>
                <w:sz w:val="20"/>
                <w:szCs w:val="20"/>
              </w:rPr>
            </w:pPr>
          </w:p>
        </w:tc>
      </w:tr>
      <w:tr w:rsidR="00E42379" w:rsidTr="000F46F5">
        <w:trPr>
          <w:trHeight w:val="272"/>
        </w:trPr>
        <w:tc>
          <w:tcPr>
            <w:tcW w:w="15593" w:type="dxa"/>
            <w:gridSpan w:val="9"/>
            <w:shd w:val="clear" w:color="auto" w:fill="DBE5F1" w:themeFill="accent1" w:themeFillTint="33"/>
          </w:tcPr>
          <w:p w:rsidR="000B264C" w:rsidRPr="001461AD" w:rsidRDefault="000B264C" w:rsidP="000F46F5">
            <w:pPr>
              <w:jc w:val="center"/>
              <w:rPr>
                <w:rFonts w:cstheme="minorHAnsi"/>
                <w:sz w:val="18"/>
                <w:szCs w:val="18"/>
              </w:rPr>
            </w:pPr>
          </w:p>
        </w:tc>
      </w:tr>
      <w:tr w:rsidR="00E42379" w:rsidTr="000F46F5">
        <w:trPr>
          <w:trHeight w:val="1550"/>
        </w:trPr>
        <w:tc>
          <w:tcPr>
            <w:tcW w:w="1637" w:type="dxa"/>
            <w:vMerge w:val="restart"/>
            <w:shd w:val="clear" w:color="auto" w:fill="auto"/>
          </w:tcPr>
          <w:p w:rsidR="000B264C" w:rsidRPr="00636954" w:rsidRDefault="000B264C" w:rsidP="000F46F5">
            <w:pPr>
              <w:rPr>
                <w:rFonts w:cstheme="minorHAnsi"/>
                <w:b/>
                <w:iCs/>
                <w:sz w:val="24"/>
                <w:szCs w:val="24"/>
              </w:rPr>
            </w:pPr>
            <w:r>
              <w:t>2.</w:t>
            </w:r>
            <w:r w:rsidRPr="009E0ACE">
              <w:t>3.Expand</w:t>
            </w:r>
            <w:r w:rsidRPr="009E0ACE">
              <w:t xml:space="preserve"> the skills and knowledge of operational staff at specialist stations through accredited qualification. To ensure effective operational response to high impact incidents identified by NSRA and local community risk register</w:t>
            </w:r>
          </w:p>
        </w:tc>
        <w:tc>
          <w:tcPr>
            <w:tcW w:w="2845" w:type="dxa"/>
            <w:shd w:val="clear" w:color="auto" w:fill="auto"/>
          </w:tcPr>
          <w:p w:rsidR="000B264C" w:rsidRPr="002B43C4" w:rsidRDefault="000B264C" w:rsidP="000F46F5">
            <w:pPr>
              <w:pStyle w:val="NoSpacing"/>
              <w:rPr>
                <w:rFonts w:cstheme="minorHAnsi"/>
              </w:rPr>
            </w:pPr>
            <w:r>
              <w:t>2.</w:t>
            </w:r>
            <w:r w:rsidRPr="009E0ACE">
              <w:t>3.1 Completion of bespoke specialist training courses outlined in IRMP PID phase 1.</w:t>
            </w:r>
          </w:p>
        </w:tc>
        <w:tc>
          <w:tcPr>
            <w:tcW w:w="1181" w:type="dxa"/>
            <w:vMerge w:val="restart"/>
            <w:shd w:val="clear" w:color="auto" w:fill="auto"/>
            <w:vAlign w:val="center"/>
          </w:tcPr>
          <w:p w:rsidR="000B264C" w:rsidRPr="00623112" w:rsidRDefault="000B264C" w:rsidP="000F46F5">
            <w:pPr>
              <w:jc w:val="center"/>
              <w:rPr>
                <w:rFonts w:cstheme="minorHAnsi"/>
                <w:sz w:val="20"/>
                <w:szCs w:val="20"/>
              </w:rPr>
            </w:pPr>
            <w:r>
              <w:rPr>
                <w:rFonts w:cstheme="minorHAnsi"/>
                <w:sz w:val="20"/>
                <w:szCs w:val="20"/>
              </w:rPr>
              <w:t>SM Ops Assurance</w:t>
            </w:r>
          </w:p>
        </w:tc>
        <w:tc>
          <w:tcPr>
            <w:tcW w:w="6011" w:type="dxa"/>
            <w:gridSpan w:val="2"/>
            <w:shd w:val="clear" w:color="auto" w:fill="auto"/>
          </w:tcPr>
          <w:p w:rsidR="000B264C" w:rsidRPr="00495F87" w:rsidRDefault="000B264C" w:rsidP="000F46F5">
            <w:pPr>
              <w:pStyle w:val="paragraph"/>
              <w:shd w:val="clear" w:color="auto" w:fill="F2F2F2" w:themeFill="background1" w:themeFillShade="F2"/>
              <w:spacing w:before="0" w:beforeAutospacing="0" w:after="0" w:afterAutospacing="0"/>
              <w:textAlignment w:val="baseline"/>
              <w:rPr>
                <w:rFonts w:ascii="Segoe UI" w:hAnsi="Segoe UI" w:cs="Segoe UI"/>
                <w:color w:val="BFBFBF" w:themeColor="background1" w:themeShade="BF"/>
                <w:sz w:val="18"/>
                <w:szCs w:val="18"/>
              </w:rPr>
            </w:pPr>
            <w:r w:rsidRPr="00495F87">
              <w:rPr>
                <w:rStyle w:val="normaltextrun"/>
                <w:rFonts w:ascii="Calibri" w:hAnsi="Calibri" w:cs="Calibri"/>
                <w:b/>
                <w:bCs/>
                <w:color w:val="BFBFBF" w:themeColor="background1" w:themeShade="BF"/>
                <w:sz w:val="22"/>
                <w:szCs w:val="22"/>
              </w:rPr>
              <w:t>April - June</w:t>
            </w:r>
            <w:r w:rsidRPr="00495F87">
              <w:rPr>
                <w:rStyle w:val="eop"/>
                <w:rFonts w:ascii="Calibri" w:eastAsiaTheme="majorEastAsia" w:hAnsi="Calibri" w:cs="Calibri"/>
                <w:color w:val="BFBFBF" w:themeColor="background1" w:themeShade="BF"/>
                <w:sz w:val="22"/>
                <w:szCs w:val="22"/>
              </w:rPr>
              <w:t> </w:t>
            </w:r>
          </w:p>
          <w:p w:rsidR="000B264C" w:rsidRPr="00495F87" w:rsidRDefault="000B264C" w:rsidP="000F46F5">
            <w:pPr>
              <w:pStyle w:val="paragraph"/>
              <w:shd w:val="clear" w:color="auto" w:fill="F2F2F2" w:themeFill="background1" w:themeFillShade="F2"/>
              <w:spacing w:before="0" w:beforeAutospacing="0" w:after="0" w:afterAutospacing="0"/>
              <w:textAlignment w:val="baseline"/>
              <w:rPr>
                <w:rFonts w:ascii="Segoe UI" w:hAnsi="Segoe UI" w:cs="Segoe UI"/>
                <w:color w:val="BFBFBF" w:themeColor="background1" w:themeShade="BF"/>
                <w:sz w:val="18"/>
                <w:szCs w:val="18"/>
              </w:rPr>
            </w:pPr>
            <w:r w:rsidRPr="00495F87">
              <w:rPr>
                <w:rStyle w:val="normaltextrun"/>
                <w:rFonts w:ascii="Calibri" w:hAnsi="Calibri" w:cs="Calibri"/>
                <w:color w:val="BFBFBF" w:themeColor="background1" w:themeShade="BF"/>
                <w:sz w:val="22"/>
                <w:szCs w:val="22"/>
              </w:rPr>
              <w:t>Station 50 – St Helens. All staff are to receive enhanced specialist Hazardous material training from external training provider Tactical Haz</w:t>
            </w:r>
            <w:r w:rsidRPr="00495F87">
              <w:rPr>
                <w:rStyle w:val="normaltextrun"/>
                <w:rFonts w:ascii="Calibri" w:hAnsi="Calibri" w:cs="Calibri"/>
                <w:color w:val="BFBFBF" w:themeColor="background1" w:themeShade="BF"/>
                <w:sz w:val="22"/>
                <w:szCs w:val="22"/>
              </w:rPr>
              <w:t>mat. Three courses have been confirmed and will take place on the following dates – 19</w:t>
            </w:r>
            <w:r w:rsidRPr="00495F87">
              <w:rPr>
                <w:rStyle w:val="normaltextrun"/>
                <w:rFonts w:ascii="Calibri" w:hAnsi="Calibri" w:cs="Calibri"/>
                <w:color w:val="BFBFBF" w:themeColor="background1" w:themeShade="BF"/>
                <w:sz w:val="13"/>
                <w:szCs w:val="13"/>
                <w:vertAlign w:val="superscript"/>
              </w:rPr>
              <w:t>th</w:t>
            </w:r>
            <w:r w:rsidRPr="00495F87">
              <w:rPr>
                <w:rStyle w:val="normaltextrun"/>
                <w:rFonts w:ascii="Calibri" w:hAnsi="Calibri" w:cs="Calibri"/>
                <w:color w:val="BFBFBF" w:themeColor="background1" w:themeShade="BF"/>
                <w:sz w:val="22"/>
                <w:szCs w:val="22"/>
              </w:rPr>
              <w:t xml:space="preserve"> – 20</w:t>
            </w:r>
            <w:r w:rsidRPr="00495F87">
              <w:rPr>
                <w:rStyle w:val="normaltextrun"/>
                <w:rFonts w:ascii="Calibri" w:hAnsi="Calibri" w:cs="Calibri"/>
                <w:color w:val="BFBFBF" w:themeColor="background1" w:themeShade="BF"/>
                <w:sz w:val="13"/>
                <w:szCs w:val="13"/>
                <w:vertAlign w:val="superscript"/>
              </w:rPr>
              <w:t>th</w:t>
            </w:r>
            <w:r w:rsidRPr="00495F87">
              <w:rPr>
                <w:rStyle w:val="normaltextrun"/>
                <w:rFonts w:ascii="Calibri" w:hAnsi="Calibri" w:cs="Calibri"/>
                <w:color w:val="BFBFBF" w:themeColor="background1" w:themeShade="BF"/>
                <w:sz w:val="22"/>
                <w:szCs w:val="22"/>
              </w:rPr>
              <w:t xml:space="preserve"> May 2023, 3</w:t>
            </w:r>
            <w:r w:rsidRPr="00495F87">
              <w:rPr>
                <w:rStyle w:val="normaltextrun"/>
                <w:rFonts w:ascii="Calibri" w:hAnsi="Calibri" w:cs="Calibri"/>
                <w:color w:val="BFBFBF" w:themeColor="background1" w:themeShade="BF"/>
                <w:sz w:val="13"/>
                <w:szCs w:val="13"/>
                <w:vertAlign w:val="superscript"/>
              </w:rPr>
              <w:t>rd</w:t>
            </w:r>
            <w:r w:rsidRPr="00495F87">
              <w:rPr>
                <w:rStyle w:val="normaltextrun"/>
                <w:rFonts w:ascii="Calibri" w:hAnsi="Calibri" w:cs="Calibri"/>
                <w:color w:val="BFBFBF" w:themeColor="background1" w:themeShade="BF"/>
                <w:sz w:val="22"/>
                <w:szCs w:val="22"/>
              </w:rPr>
              <w:t xml:space="preserve"> – 4</w:t>
            </w:r>
            <w:r w:rsidRPr="00495F87">
              <w:rPr>
                <w:rStyle w:val="normaltextrun"/>
                <w:rFonts w:ascii="Calibri" w:hAnsi="Calibri" w:cs="Calibri"/>
                <w:color w:val="BFBFBF" w:themeColor="background1" w:themeShade="BF"/>
                <w:sz w:val="13"/>
                <w:szCs w:val="13"/>
                <w:vertAlign w:val="superscript"/>
              </w:rPr>
              <w:t>th</w:t>
            </w:r>
            <w:r w:rsidRPr="00495F87">
              <w:rPr>
                <w:rStyle w:val="normaltextrun"/>
                <w:rFonts w:ascii="Calibri" w:hAnsi="Calibri" w:cs="Calibri"/>
                <w:color w:val="BFBFBF" w:themeColor="background1" w:themeShade="BF"/>
                <w:sz w:val="22"/>
                <w:szCs w:val="22"/>
              </w:rPr>
              <w:t xml:space="preserve"> June 2023 and 24</w:t>
            </w:r>
            <w:r w:rsidRPr="00495F87">
              <w:rPr>
                <w:rStyle w:val="normaltextrun"/>
                <w:rFonts w:ascii="Calibri" w:hAnsi="Calibri" w:cs="Calibri"/>
                <w:color w:val="BFBFBF" w:themeColor="background1" w:themeShade="BF"/>
                <w:sz w:val="13"/>
                <w:szCs w:val="13"/>
                <w:vertAlign w:val="superscript"/>
              </w:rPr>
              <w:t>th</w:t>
            </w:r>
            <w:r w:rsidRPr="00495F87">
              <w:rPr>
                <w:rStyle w:val="normaltextrun"/>
                <w:rFonts w:ascii="Calibri" w:hAnsi="Calibri" w:cs="Calibri"/>
                <w:color w:val="BFBFBF" w:themeColor="background1" w:themeShade="BF"/>
                <w:sz w:val="22"/>
                <w:szCs w:val="22"/>
              </w:rPr>
              <w:t xml:space="preserve"> – 25</w:t>
            </w:r>
            <w:r w:rsidRPr="00495F87">
              <w:rPr>
                <w:rStyle w:val="normaltextrun"/>
                <w:rFonts w:ascii="Calibri" w:hAnsi="Calibri" w:cs="Calibri"/>
                <w:color w:val="BFBFBF" w:themeColor="background1" w:themeShade="BF"/>
                <w:sz w:val="13"/>
                <w:szCs w:val="13"/>
                <w:vertAlign w:val="superscript"/>
              </w:rPr>
              <w:t>th</w:t>
            </w:r>
            <w:r w:rsidRPr="00495F87">
              <w:rPr>
                <w:rStyle w:val="normaltextrun"/>
                <w:rFonts w:ascii="Calibri" w:hAnsi="Calibri" w:cs="Calibri"/>
                <w:color w:val="BFBFBF" w:themeColor="background1" w:themeShade="BF"/>
                <w:sz w:val="22"/>
                <w:szCs w:val="22"/>
              </w:rPr>
              <w:t xml:space="preserve"> July 2023 </w:t>
            </w:r>
            <w:r w:rsidRPr="00495F87">
              <w:rPr>
                <w:rStyle w:val="eop"/>
                <w:rFonts w:ascii="Calibri" w:eastAsiaTheme="majorEastAsia" w:hAnsi="Calibri" w:cs="Calibri"/>
                <w:color w:val="BFBFBF" w:themeColor="background1" w:themeShade="BF"/>
                <w:sz w:val="22"/>
                <w:szCs w:val="22"/>
              </w:rPr>
              <w:t> </w:t>
            </w:r>
          </w:p>
          <w:p w:rsidR="000B264C" w:rsidRPr="00495F87" w:rsidRDefault="000B264C" w:rsidP="000F46F5">
            <w:pPr>
              <w:pStyle w:val="paragraph"/>
              <w:shd w:val="clear" w:color="auto" w:fill="F2F2F2" w:themeFill="background1" w:themeFillShade="F2"/>
              <w:spacing w:before="0" w:beforeAutospacing="0" w:after="0" w:afterAutospacing="0"/>
              <w:textAlignment w:val="baseline"/>
              <w:rPr>
                <w:rFonts w:ascii="Segoe UI" w:hAnsi="Segoe UI" w:cs="Segoe UI"/>
                <w:color w:val="BFBFBF" w:themeColor="background1" w:themeShade="BF"/>
                <w:sz w:val="18"/>
                <w:szCs w:val="18"/>
              </w:rPr>
            </w:pPr>
            <w:r w:rsidRPr="00495F87">
              <w:rPr>
                <w:rStyle w:val="eop"/>
                <w:rFonts w:ascii="Calibri" w:eastAsiaTheme="majorEastAsia" w:hAnsi="Calibri" w:cs="Calibri"/>
                <w:color w:val="BFBFBF" w:themeColor="background1" w:themeShade="BF"/>
                <w:sz w:val="22"/>
                <w:szCs w:val="22"/>
              </w:rPr>
              <w:t> </w:t>
            </w:r>
          </w:p>
          <w:p w:rsidR="000B264C" w:rsidRPr="00495F87" w:rsidRDefault="000B264C" w:rsidP="000F46F5">
            <w:pPr>
              <w:pStyle w:val="paragraph"/>
              <w:shd w:val="clear" w:color="auto" w:fill="F2F2F2" w:themeFill="background1" w:themeFillShade="F2"/>
              <w:spacing w:before="0" w:beforeAutospacing="0" w:after="0" w:afterAutospacing="0"/>
              <w:textAlignment w:val="baseline"/>
              <w:rPr>
                <w:rFonts w:ascii="Segoe UI" w:hAnsi="Segoe UI" w:cs="Segoe UI"/>
                <w:color w:val="BFBFBF" w:themeColor="background1" w:themeShade="BF"/>
                <w:sz w:val="18"/>
                <w:szCs w:val="18"/>
              </w:rPr>
            </w:pPr>
            <w:r w:rsidRPr="00495F87">
              <w:rPr>
                <w:rStyle w:val="normaltextrun"/>
                <w:rFonts w:ascii="Calibri" w:hAnsi="Calibri" w:cs="Calibri"/>
                <w:color w:val="BFBFBF" w:themeColor="background1" w:themeShade="BF"/>
                <w:sz w:val="22"/>
                <w:szCs w:val="22"/>
              </w:rPr>
              <w:t xml:space="preserve">Station 25 - Bespoke Marine Specialist Course cohorts have begun to attend Fire Service College. 15 </w:t>
            </w:r>
            <w:r w:rsidRPr="00495F87">
              <w:rPr>
                <w:rStyle w:val="normaltextrun"/>
                <w:rFonts w:ascii="Calibri" w:hAnsi="Calibri" w:cs="Calibri"/>
                <w:color w:val="BFBFBF" w:themeColor="background1" w:themeShade="BF"/>
                <w:sz w:val="22"/>
                <w:szCs w:val="22"/>
              </w:rPr>
              <w:t>personnel across Wallasey and Crosby have attended on May 16</w:t>
            </w:r>
            <w:r w:rsidRPr="00495F87">
              <w:rPr>
                <w:rStyle w:val="normaltextrun"/>
                <w:rFonts w:ascii="Calibri" w:hAnsi="Calibri" w:cs="Calibri"/>
                <w:color w:val="BFBFBF" w:themeColor="background1" w:themeShade="BF"/>
                <w:sz w:val="13"/>
                <w:szCs w:val="13"/>
                <w:vertAlign w:val="superscript"/>
              </w:rPr>
              <w:t>th</w:t>
            </w:r>
            <w:r w:rsidRPr="00495F87">
              <w:rPr>
                <w:rStyle w:val="normaltextrun"/>
                <w:rFonts w:ascii="Calibri" w:hAnsi="Calibri" w:cs="Calibri"/>
                <w:color w:val="BFBFBF" w:themeColor="background1" w:themeShade="BF"/>
                <w:sz w:val="22"/>
                <w:szCs w:val="22"/>
              </w:rPr>
              <w:t xml:space="preserve"> to 18</w:t>
            </w:r>
            <w:r w:rsidRPr="00495F87">
              <w:rPr>
                <w:rStyle w:val="normaltextrun"/>
                <w:rFonts w:ascii="Calibri" w:hAnsi="Calibri" w:cs="Calibri"/>
                <w:color w:val="BFBFBF" w:themeColor="background1" w:themeShade="BF"/>
                <w:sz w:val="13"/>
                <w:szCs w:val="13"/>
                <w:vertAlign w:val="superscript"/>
              </w:rPr>
              <w:t>th</w:t>
            </w:r>
            <w:r w:rsidRPr="00495F87">
              <w:rPr>
                <w:rStyle w:val="normaltextrun"/>
                <w:rFonts w:ascii="Calibri" w:hAnsi="Calibri" w:cs="Calibri"/>
                <w:color w:val="BFBFBF" w:themeColor="background1" w:themeShade="BF"/>
                <w:sz w:val="22"/>
                <w:szCs w:val="22"/>
              </w:rPr>
              <w:t xml:space="preserve"> with further 2 Courses scheduled for 27</w:t>
            </w:r>
            <w:r w:rsidRPr="00495F87">
              <w:rPr>
                <w:rStyle w:val="normaltextrun"/>
                <w:rFonts w:ascii="Calibri" w:hAnsi="Calibri" w:cs="Calibri"/>
                <w:color w:val="BFBFBF" w:themeColor="background1" w:themeShade="BF"/>
                <w:sz w:val="13"/>
                <w:szCs w:val="13"/>
                <w:vertAlign w:val="superscript"/>
              </w:rPr>
              <w:t>th</w:t>
            </w:r>
            <w:r w:rsidRPr="00495F87">
              <w:rPr>
                <w:rStyle w:val="normaltextrun"/>
                <w:rFonts w:ascii="Calibri" w:hAnsi="Calibri" w:cs="Calibri"/>
                <w:color w:val="BFBFBF" w:themeColor="background1" w:themeShade="BF"/>
                <w:sz w:val="22"/>
                <w:szCs w:val="22"/>
              </w:rPr>
              <w:t>to 29</w:t>
            </w:r>
            <w:r w:rsidRPr="00495F87">
              <w:rPr>
                <w:rStyle w:val="normaltextrun"/>
                <w:rFonts w:ascii="Calibri" w:hAnsi="Calibri" w:cs="Calibri"/>
                <w:color w:val="BFBFBF" w:themeColor="background1" w:themeShade="BF"/>
                <w:sz w:val="13"/>
                <w:szCs w:val="13"/>
                <w:vertAlign w:val="superscript"/>
              </w:rPr>
              <w:t>th</w:t>
            </w:r>
            <w:r w:rsidRPr="00495F87">
              <w:rPr>
                <w:rStyle w:val="normaltextrun"/>
                <w:rFonts w:ascii="Calibri" w:hAnsi="Calibri" w:cs="Calibri"/>
                <w:color w:val="BFBFBF" w:themeColor="background1" w:themeShade="BF"/>
                <w:sz w:val="22"/>
                <w:szCs w:val="22"/>
              </w:rPr>
              <w:t xml:space="preserve"> June and 17</w:t>
            </w:r>
            <w:r w:rsidRPr="00495F87">
              <w:rPr>
                <w:rStyle w:val="normaltextrun"/>
                <w:rFonts w:ascii="Calibri" w:hAnsi="Calibri" w:cs="Calibri"/>
                <w:color w:val="BFBFBF" w:themeColor="background1" w:themeShade="BF"/>
                <w:sz w:val="13"/>
                <w:szCs w:val="13"/>
                <w:vertAlign w:val="superscript"/>
              </w:rPr>
              <w:t>th</w:t>
            </w:r>
            <w:r w:rsidRPr="00495F87">
              <w:rPr>
                <w:rStyle w:val="normaltextrun"/>
                <w:rFonts w:ascii="Calibri" w:hAnsi="Calibri" w:cs="Calibri"/>
                <w:color w:val="BFBFBF" w:themeColor="background1" w:themeShade="BF"/>
                <w:sz w:val="22"/>
                <w:szCs w:val="22"/>
              </w:rPr>
              <w:t xml:space="preserve"> to 20</w:t>
            </w:r>
            <w:r w:rsidRPr="00495F87">
              <w:rPr>
                <w:rStyle w:val="normaltextrun"/>
                <w:rFonts w:ascii="Calibri" w:hAnsi="Calibri" w:cs="Calibri"/>
                <w:color w:val="BFBFBF" w:themeColor="background1" w:themeShade="BF"/>
                <w:sz w:val="13"/>
                <w:szCs w:val="13"/>
                <w:vertAlign w:val="superscript"/>
              </w:rPr>
              <w:t>th</w:t>
            </w:r>
            <w:r w:rsidRPr="00495F87">
              <w:rPr>
                <w:rStyle w:val="normaltextrun"/>
                <w:rFonts w:ascii="Calibri" w:hAnsi="Calibri" w:cs="Calibri"/>
                <w:color w:val="BFBFBF" w:themeColor="background1" w:themeShade="BF"/>
                <w:sz w:val="22"/>
                <w:szCs w:val="22"/>
              </w:rPr>
              <w:t xml:space="preserve"> July. Full Evaluation of Course will follow. </w:t>
            </w:r>
            <w:r w:rsidRPr="00495F87">
              <w:rPr>
                <w:rStyle w:val="eop"/>
                <w:rFonts w:ascii="Calibri" w:eastAsiaTheme="majorEastAsia" w:hAnsi="Calibri" w:cs="Calibri"/>
                <w:color w:val="BFBFBF" w:themeColor="background1" w:themeShade="BF"/>
                <w:sz w:val="22"/>
                <w:szCs w:val="22"/>
              </w:rPr>
              <w:t> </w:t>
            </w:r>
          </w:p>
          <w:p w:rsidR="000B264C" w:rsidRPr="00495F87" w:rsidRDefault="000B264C" w:rsidP="000F46F5">
            <w:pPr>
              <w:pStyle w:val="paragraph"/>
              <w:shd w:val="clear" w:color="auto" w:fill="F2F2F2" w:themeFill="background1" w:themeFillShade="F2"/>
              <w:spacing w:before="0" w:beforeAutospacing="0" w:after="0" w:afterAutospacing="0"/>
              <w:textAlignment w:val="baseline"/>
              <w:rPr>
                <w:rFonts w:ascii="Segoe UI" w:hAnsi="Segoe UI" w:cs="Segoe UI"/>
                <w:color w:val="BFBFBF" w:themeColor="background1" w:themeShade="BF"/>
                <w:sz w:val="18"/>
                <w:szCs w:val="18"/>
              </w:rPr>
            </w:pPr>
            <w:r w:rsidRPr="00495F87">
              <w:rPr>
                <w:rStyle w:val="eop"/>
                <w:rFonts w:ascii="Calibri" w:eastAsiaTheme="majorEastAsia" w:hAnsi="Calibri" w:cs="Calibri"/>
                <w:color w:val="BFBFBF" w:themeColor="background1" w:themeShade="BF"/>
                <w:sz w:val="22"/>
                <w:szCs w:val="22"/>
              </w:rPr>
              <w:t> </w:t>
            </w:r>
          </w:p>
          <w:p w:rsidR="000B264C" w:rsidRPr="00495F87" w:rsidRDefault="000B264C" w:rsidP="000F46F5">
            <w:pPr>
              <w:pStyle w:val="paragraph"/>
              <w:shd w:val="clear" w:color="auto" w:fill="F2F2F2" w:themeFill="background1" w:themeFillShade="F2"/>
              <w:spacing w:before="0" w:beforeAutospacing="0" w:after="0" w:afterAutospacing="0"/>
              <w:textAlignment w:val="baseline"/>
              <w:rPr>
                <w:rFonts w:ascii="Segoe UI" w:hAnsi="Segoe UI" w:cs="Segoe UI"/>
                <w:color w:val="BFBFBF" w:themeColor="background1" w:themeShade="BF"/>
                <w:sz w:val="18"/>
                <w:szCs w:val="18"/>
              </w:rPr>
            </w:pPr>
            <w:r w:rsidRPr="00495F87">
              <w:rPr>
                <w:rStyle w:val="normaltextrun"/>
                <w:rFonts w:ascii="Calibri" w:hAnsi="Calibri" w:cs="Calibri"/>
                <w:color w:val="BFBFBF" w:themeColor="background1" w:themeShade="BF"/>
                <w:sz w:val="22"/>
                <w:szCs w:val="22"/>
              </w:rPr>
              <w:t>Station 22 and 32 – Due to staff turnover return of Wildfire besp</w:t>
            </w:r>
            <w:r w:rsidRPr="00495F87">
              <w:rPr>
                <w:rStyle w:val="normaltextrun"/>
                <w:rFonts w:ascii="Calibri" w:hAnsi="Calibri" w:cs="Calibri"/>
                <w:color w:val="BFBFBF" w:themeColor="background1" w:themeShade="BF"/>
                <w:sz w:val="22"/>
                <w:szCs w:val="22"/>
              </w:rPr>
              <w:t>oke training being explored. After evaluation the next course would include practical elements at Formby Pine Woods and Bidston Hill. This is being led by SM</w:t>
            </w:r>
            <w:r>
              <w:rPr>
                <w:rStyle w:val="normaltextrun"/>
                <w:rFonts w:ascii="Calibri" w:hAnsi="Calibri" w:cs="Calibri"/>
                <w:color w:val="BFBFBF" w:themeColor="background1" w:themeShade="BF"/>
                <w:sz w:val="22"/>
                <w:szCs w:val="22"/>
              </w:rPr>
              <w:t>’s at Heswall and Fornby Fire Stations.</w:t>
            </w:r>
            <w:r w:rsidRPr="00495F87">
              <w:rPr>
                <w:rStyle w:val="normaltextrun"/>
                <w:rFonts w:ascii="Calibri" w:hAnsi="Calibri" w:cs="Calibri"/>
                <w:color w:val="BFBFBF" w:themeColor="background1" w:themeShade="BF"/>
                <w:sz w:val="22"/>
                <w:szCs w:val="22"/>
              </w:rPr>
              <w:t xml:space="preserve"> </w:t>
            </w:r>
          </w:p>
          <w:p w:rsidR="000B264C" w:rsidRPr="00495F8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495F87">
              <w:rPr>
                <w:rStyle w:val="eop"/>
                <w:rFonts w:ascii="Calibri" w:eastAsiaTheme="majorEastAsia" w:hAnsi="Calibri" w:cs="Calibri"/>
                <w:color w:val="BFBFBF" w:themeColor="background1" w:themeShade="BF"/>
                <w:sz w:val="22"/>
                <w:szCs w:val="22"/>
              </w:rPr>
              <w:t> </w:t>
            </w:r>
          </w:p>
          <w:p w:rsidR="000B264C" w:rsidRPr="00495F87" w:rsidRDefault="000B264C" w:rsidP="000F46F5">
            <w:pPr>
              <w:pStyle w:val="paragraph"/>
              <w:shd w:val="clear" w:color="auto" w:fill="F2F2F2" w:themeFill="background1" w:themeFillShade="F2"/>
              <w:spacing w:before="0" w:beforeAutospacing="0" w:after="0" w:afterAutospacing="0"/>
              <w:textAlignment w:val="baseline"/>
              <w:rPr>
                <w:rFonts w:ascii="Segoe UI" w:hAnsi="Segoe UI" w:cs="Segoe UI"/>
                <w:color w:val="BFBFBF" w:themeColor="background1" w:themeShade="BF"/>
                <w:sz w:val="18"/>
                <w:szCs w:val="18"/>
              </w:rPr>
            </w:pPr>
            <w:r w:rsidRPr="00495F87">
              <w:rPr>
                <w:rStyle w:val="normaltextrun"/>
                <w:rFonts w:ascii="Calibri" w:hAnsi="Calibri" w:cs="Calibri"/>
                <w:b/>
                <w:bCs/>
                <w:color w:val="BFBFBF" w:themeColor="background1" w:themeShade="BF"/>
                <w:sz w:val="22"/>
                <w:szCs w:val="22"/>
                <w:u w:val="single"/>
              </w:rPr>
              <w:t>July- September</w:t>
            </w:r>
            <w:r w:rsidRPr="00495F87">
              <w:rPr>
                <w:rStyle w:val="eop"/>
                <w:rFonts w:ascii="Calibri" w:eastAsiaTheme="majorEastAsia" w:hAnsi="Calibri" w:cs="Calibri"/>
                <w:color w:val="BFBFBF" w:themeColor="background1" w:themeShade="BF"/>
                <w:sz w:val="22"/>
                <w:szCs w:val="22"/>
              </w:rPr>
              <w:t> </w:t>
            </w:r>
          </w:p>
          <w:p w:rsidR="000B264C" w:rsidRPr="00495F87" w:rsidRDefault="000B264C" w:rsidP="000F46F5">
            <w:pPr>
              <w:pStyle w:val="paragraph"/>
              <w:shd w:val="clear" w:color="auto" w:fill="F2F2F2" w:themeFill="background1" w:themeFillShade="F2"/>
              <w:spacing w:before="0" w:beforeAutospacing="0" w:after="0" w:afterAutospacing="0"/>
              <w:textAlignment w:val="baseline"/>
              <w:rPr>
                <w:rFonts w:ascii="Segoe UI" w:hAnsi="Segoe UI" w:cs="Segoe UI"/>
                <w:color w:val="BFBFBF" w:themeColor="background1" w:themeShade="BF"/>
                <w:sz w:val="18"/>
                <w:szCs w:val="18"/>
              </w:rPr>
            </w:pPr>
            <w:r w:rsidRPr="00495F87">
              <w:rPr>
                <w:rStyle w:val="normaltextrun"/>
                <w:rFonts w:ascii="Calibri" w:hAnsi="Calibri" w:cs="Calibri"/>
                <w:color w:val="BFBFBF" w:themeColor="background1" w:themeShade="BF"/>
                <w:sz w:val="22"/>
                <w:szCs w:val="22"/>
              </w:rPr>
              <w:t xml:space="preserve">Station 50 – Three full HAZMAT </w:t>
            </w:r>
            <w:r w:rsidRPr="00495F87">
              <w:rPr>
                <w:rStyle w:val="normaltextrun"/>
                <w:rFonts w:ascii="Calibri" w:hAnsi="Calibri" w:cs="Calibri"/>
                <w:color w:val="BFBFBF" w:themeColor="background1" w:themeShade="BF"/>
                <w:sz w:val="22"/>
                <w:szCs w:val="22"/>
              </w:rPr>
              <w:t>bespoke courses have now taken place. Feedback from crews has begun to be collated. </w:t>
            </w:r>
            <w:r w:rsidRPr="00495F87">
              <w:rPr>
                <w:rStyle w:val="eop"/>
                <w:rFonts w:ascii="Calibri" w:eastAsiaTheme="majorEastAsia" w:hAnsi="Calibri" w:cs="Calibri"/>
                <w:color w:val="BFBFBF" w:themeColor="background1" w:themeShade="BF"/>
                <w:sz w:val="22"/>
                <w:szCs w:val="22"/>
              </w:rPr>
              <w:t> </w:t>
            </w:r>
          </w:p>
          <w:p w:rsidR="000B264C" w:rsidRPr="00495F87" w:rsidRDefault="000B264C" w:rsidP="000F46F5">
            <w:pPr>
              <w:pStyle w:val="paragraph"/>
              <w:shd w:val="clear" w:color="auto" w:fill="F2F2F2" w:themeFill="background1" w:themeFillShade="F2"/>
              <w:spacing w:before="0" w:beforeAutospacing="0" w:after="0" w:afterAutospacing="0"/>
              <w:textAlignment w:val="baseline"/>
              <w:rPr>
                <w:rFonts w:ascii="Segoe UI" w:hAnsi="Segoe UI" w:cs="Segoe UI"/>
                <w:color w:val="BFBFBF" w:themeColor="background1" w:themeShade="BF"/>
                <w:sz w:val="18"/>
                <w:szCs w:val="18"/>
              </w:rPr>
            </w:pPr>
            <w:r w:rsidRPr="00495F87">
              <w:rPr>
                <w:rStyle w:val="eop"/>
                <w:rFonts w:ascii="Calibri" w:eastAsiaTheme="majorEastAsia" w:hAnsi="Calibri" w:cs="Calibri"/>
                <w:color w:val="BFBFBF" w:themeColor="background1" w:themeShade="BF"/>
                <w:sz w:val="22"/>
                <w:szCs w:val="22"/>
              </w:rPr>
              <w:t> </w:t>
            </w:r>
          </w:p>
          <w:p w:rsidR="000B264C" w:rsidRPr="00495F87" w:rsidRDefault="000B264C" w:rsidP="000F46F5">
            <w:pPr>
              <w:pStyle w:val="paragraph"/>
              <w:shd w:val="clear" w:color="auto" w:fill="F2F2F2" w:themeFill="background1" w:themeFillShade="F2"/>
              <w:spacing w:before="0" w:beforeAutospacing="0" w:after="0" w:afterAutospacing="0"/>
              <w:textAlignment w:val="baseline"/>
              <w:rPr>
                <w:rFonts w:ascii="Segoe UI" w:hAnsi="Segoe UI" w:cs="Segoe UI"/>
                <w:color w:val="BFBFBF" w:themeColor="background1" w:themeShade="BF"/>
                <w:sz w:val="18"/>
                <w:szCs w:val="18"/>
              </w:rPr>
            </w:pPr>
            <w:r w:rsidRPr="00495F87">
              <w:rPr>
                <w:rStyle w:val="normaltextrun"/>
                <w:rFonts w:ascii="Calibri" w:hAnsi="Calibri" w:cs="Calibri"/>
                <w:color w:val="BFBFBF" w:themeColor="background1" w:themeShade="BF"/>
                <w:sz w:val="22"/>
                <w:szCs w:val="22"/>
              </w:rPr>
              <w:t>Station 25 – A total of 45 Operational Personnel have completed a bespoke Marine Ship Firefighting Course at the Fire Service College, receiving a Certificate of Achiev</w:t>
            </w:r>
            <w:r w:rsidRPr="00495F87">
              <w:rPr>
                <w:rStyle w:val="normaltextrun"/>
                <w:rFonts w:ascii="Calibri" w:hAnsi="Calibri" w:cs="Calibri"/>
                <w:color w:val="BFBFBF" w:themeColor="background1" w:themeShade="BF"/>
                <w:sz w:val="22"/>
                <w:szCs w:val="22"/>
              </w:rPr>
              <w:t>ement. This has been well received by Operational Crews, a full evaluation will take place. </w:t>
            </w:r>
            <w:r w:rsidRPr="00495F87">
              <w:rPr>
                <w:rStyle w:val="eop"/>
                <w:rFonts w:ascii="Calibri" w:eastAsiaTheme="majorEastAsia" w:hAnsi="Calibri" w:cs="Calibri"/>
                <w:color w:val="BFBFBF" w:themeColor="background1" w:themeShade="BF"/>
                <w:sz w:val="22"/>
                <w:szCs w:val="22"/>
              </w:rPr>
              <w:t> </w:t>
            </w:r>
          </w:p>
          <w:p w:rsidR="000B264C" w:rsidRPr="00495F87" w:rsidRDefault="000B264C" w:rsidP="000F46F5">
            <w:pPr>
              <w:pStyle w:val="paragraph"/>
              <w:shd w:val="clear" w:color="auto" w:fill="F2F2F2" w:themeFill="background1" w:themeFillShade="F2"/>
              <w:spacing w:before="0" w:beforeAutospacing="0" w:after="0" w:afterAutospacing="0"/>
              <w:textAlignment w:val="baseline"/>
              <w:rPr>
                <w:rFonts w:ascii="Segoe UI" w:hAnsi="Segoe UI" w:cs="Segoe UI"/>
                <w:color w:val="BFBFBF" w:themeColor="background1" w:themeShade="BF"/>
                <w:sz w:val="18"/>
                <w:szCs w:val="18"/>
              </w:rPr>
            </w:pPr>
            <w:r w:rsidRPr="00495F87">
              <w:rPr>
                <w:rStyle w:val="eop"/>
                <w:rFonts w:ascii="Calibri" w:eastAsiaTheme="majorEastAsia" w:hAnsi="Calibri" w:cs="Calibri"/>
                <w:color w:val="BFBFBF" w:themeColor="background1" w:themeShade="BF"/>
                <w:sz w:val="22"/>
                <w:szCs w:val="22"/>
              </w:rPr>
              <w:t> </w:t>
            </w:r>
          </w:p>
          <w:p w:rsidR="000B264C" w:rsidRPr="00495F87" w:rsidRDefault="000B264C" w:rsidP="000F46F5">
            <w:pPr>
              <w:pStyle w:val="paragraph"/>
              <w:shd w:val="clear" w:color="auto" w:fill="F2F2F2" w:themeFill="background1" w:themeFillShade="F2"/>
              <w:spacing w:before="0" w:beforeAutospacing="0" w:after="0" w:afterAutospacing="0"/>
              <w:textAlignment w:val="baseline"/>
              <w:rPr>
                <w:rFonts w:ascii="Segoe UI" w:hAnsi="Segoe UI" w:cs="Segoe UI"/>
                <w:color w:val="BFBFBF" w:themeColor="background1" w:themeShade="BF"/>
                <w:sz w:val="18"/>
                <w:szCs w:val="18"/>
              </w:rPr>
            </w:pPr>
            <w:r w:rsidRPr="00495F87">
              <w:rPr>
                <w:rStyle w:val="normaltextrun"/>
                <w:rFonts w:ascii="Calibri" w:hAnsi="Calibri" w:cs="Calibri"/>
                <w:color w:val="BFBFBF" w:themeColor="background1" w:themeShade="BF"/>
                <w:sz w:val="22"/>
                <w:szCs w:val="22"/>
              </w:rPr>
              <w:t>Training needs analysis has been complete in line with Workforce Planning for future cohorts to attend FSC. </w:t>
            </w:r>
            <w:r w:rsidRPr="00495F87">
              <w:rPr>
                <w:rStyle w:val="eop"/>
                <w:rFonts w:ascii="Calibri" w:eastAsiaTheme="majorEastAsia" w:hAnsi="Calibri" w:cs="Calibri"/>
                <w:color w:val="BFBFBF" w:themeColor="background1" w:themeShade="BF"/>
                <w:sz w:val="22"/>
                <w:szCs w:val="22"/>
              </w:rPr>
              <w:t> </w:t>
            </w:r>
          </w:p>
          <w:p w:rsidR="000B264C" w:rsidRPr="00495F8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495F87">
              <w:rPr>
                <w:rStyle w:val="eop"/>
                <w:rFonts w:ascii="Calibri" w:eastAsiaTheme="majorEastAsia" w:hAnsi="Calibri" w:cs="Calibri"/>
                <w:color w:val="BFBFBF" w:themeColor="background1" w:themeShade="BF"/>
                <w:sz w:val="22"/>
                <w:szCs w:val="22"/>
              </w:rPr>
              <w:t> </w:t>
            </w:r>
          </w:p>
          <w:p w:rsidR="000B264C" w:rsidRPr="00495F87" w:rsidRDefault="000B264C" w:rsidP="000F46F5">
            <w:pPr>
              <w:rPr>
                <w:rFonts w:cstheme="minorHAnsi"/>
                <w:b/>
                <w:color w:val="BFBFBF" w:themeColor="background1" w:themeShade="BF"/>
                <w:sz w:val="20"/>
                <w:szCs w:val="20"/>
              </w:rPr>
            </w:pPr>
            <w:r w:rsidRPr="00495F87">
              <w:rPr>
                <w:rFonts w:cstheme="minorHAnsi"/>
                <w:b/>
                <w:sz w:val="24"/>
                <w:szCs w:val="24"/>
              </w:rPr>
              <w:t>Complete</w:t>
            </w:r>
          </w:p>
        </w:tc>
        <w:tc>
          <w:tcPr>
            <w:tcW w:w="1626" w:type="dxa"/>
            <w:vMerge w:val="restart"/>
            <w:shd w:val="clear" w:color="auto" w:fill="auto"/>
          </w:tcPr>
          <w:p w:rsidR="000B264C" w:rsidRPr="00623112" w:rsidRDefault="000B264C" w:rsidP="000F46F5">
            <w:pPr>
              <w:jc w:val="center"/>
              <w:rPr>
                <w:rFonts w:cstheme="minorHAnsi"/>
                <w:sz w:val="20"/>
                <w:szCs w:val="20"/>
              </w:rPr>
            </w:pPr>
          </w:p>
        </w:tc>
        <w:tc>
          <w:tcPr>
            <w:tcW w:w="1143" w:type="dxa"/>
            <w:gridSpan w:val="2"/>
            <w:vMerge w:val="restart"/>
            <w:shd w:val="clear" w:color="auto" w:fill="auto"/>
          </w:tcPr>
          <w:p w:rsidR="000B264C" w:rsidRPr="00623112" w:rsidRDefault="000B264C" w:rsidP="000F46F5">
            <w:pPr>
              <w:jc w:val="center"/>
              <w:rPr>
                <w:rFonts w:cstheme="minorHAnsi"/>
                <w:sz w:val="20"/>
                <w:szCs w:val="20"/>
              </w:rPr>
            </w:pPr>
          </w:p>
        </w:tc>
        <w:tc>
          <w:tcPr>
            <w:tcW w:w="1150" w:type="dxa"/>
            <w:shd w:val="clear" w:color="auto" w:fill="548DD4" w:themeFill="text2" w:themeFillTint="99"/>
          </w:tcPr>
          <w:p w:rsidR="000B264C" w:rsidRPr="00623112" w:rsidRDefault="000B264C" w:rsidP="000F46F5">
            <w:pPr>
              <w:jc w:val="center"/>
              <w:rPr>
                <w:rFonts w:cstheme="minorHAnsi"/>
                <w:sz w:val="20"/>
                <w:szCs w:val="20"/>
              </w:rPr>
            </w:pPr>
          </w:p>
        </w:tc>
      </w:tr>
      <w:tr w:rsidR="00E42379" w:rsidTr="000F46F5">
        <w:trPr>
          <w:trHeight w:val="2197"/>
        </w:trPr>
        <w:tc>
          <w:tcPr>
            <w:tcW w:w="1637" w:type="dxa"/>
            <w:vMerge/>
            <w:shd w:val="clear" w:color="auto" w:fill="auto"/>
          </w:tcPr>
          <w:p w:rsidR="000B264C" w:rsidRPr="00614F78" w:rsidRDefault="000B264C" w:rsidP="000F46F5">
            <w:pPr>
              <w:rPr>
                <w:rFonts w:cstheme="minorHAnsi"/>
                <w:b/>
                <w:bCs/>
              </w:rPr>
            </w:pPr>
          </w:p>
        </w:tc>
        <w:tc>
          <w:tcPr>
            <w:tcW w:w="2845" w:type="dxa"/>
            <w:shd w:val="clear" w:color="auto" w:fill="auto"/>
          </w:tcPr>
          <w:p w:rsidR="000B264C" w:rsidRPr="002B43C4" w:rsidRDefault="000B264C" w:rsidP="000F46F5">
            <w:pPr>
              <w:pStyle w:val="NoSpacing"/>
              <w:rPr>
                <w:rFonts w:cstheme="minorHAnsi"/>
              </w:rPr>
            </w:pPr>
            <w:r>
              <w:t>2.</w:t>
            </w:r>
            <w:r w:rsidRPr="009E0ACE">
              <w:t xml:space="preserve">3.2 Review of PPE and </w:t>
            </w:r>
            <w:r w:rsidRPr="009E0ACE">
              <w:t>equipment at all Specialist Stations in line with IRMP PID Phase 2.</w:t>
            </w:r>
          </w:p>
        </w:tc>
        <w:tc>
          <w:tcPr>
            <w:tcW w:w="1181" w:type="dxa"/>
            <w:vMerge/>
            <w:shd w:val="clear" w:color="auto" w:fill="auto"/>
            <w:vAlign w:val="center"/>
          </w:tcPr>
          <w:p w:rsidR="000B264C" w:rsidRPr="00636954" w:rsidRDefault="000B264C" w:rsidP="000F46F5">
            <w:pPr>
              <w:jc w:val="center"/>
              <w:rPr>
                <w:rFonts w:cstheme="minorHAnsi"/>
              </w:rPr>
            </w:pPr>
          </w:p>
        </w:tc>
        <w:tc>
          <w:tcPr>
            <w:tcW w:w="6011" w:type="dxa"/>
            <w:gridSpan w:val="2"/>
            <w:shd w:val="clear" w:color="auto" w:fill="auto"/>
          </w:tcPr>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u w:val="single"/>
              </w:rPr>
            </w:pPr>
            <w:r w:rsidRPr="002F05F7">
              <w:rPr>
                <w:rStyle w:val="normaltextrun"/>
                <w:rFonts w:ascii="Calibri" w:hAnsi="Calibri" w:cs="Calibri"/>
                <w:b/>
                <w:bCs/>
                <w:color w:val="BFBFBF" w:themeColor="background1" w:themeShade="BF"/>
                <w:sz w:val="20"/>
                <w:szCs w:val="20"/>
                <w:u w:val="single"/>
              </w:rPr>
              <w:t>April – June</w:t>
            </w:r>
            <w:r w:rsidRPr="002F05F7">
              <w:rPr>
                <w:rStyle w:val="eop"/>
                <w:rFonts w:ascii="Calibri" w:eastAsiaTheme="majorEastAsia" w:hAnsi="Calibri" w:cs="Calibri"/>
                <w:color w:val="BFBFBF" w:themeColor="background1" w:themeShade="BF"/>
                <w:sz w:val="20"/>
                <w:szCs w:val="20"/>
                <w:u w:val="single"/>
              </w:rPr>
              <w:t> </w:t>
            </w:r>
          </w:p>
          <w:p w:rsidR="000B264C" w:rsidRPr="002F05F7" w:rsidRDefault="000B264C" w:rsidP="004922B4">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Marine - Equipment review has begun alongside Operational Equipment, via ship familiarisation visits and through staff engagement a range of specialist equipment has been identified. Further meetings in coming weeks with SM</w:t>
            </w:r>
            <w:r>
              <w:rPr>
                <w:rStyle w:val="normaltextrun"/>
                <w:rFonts w:ascii="Calibri" w:hAnsi="Calibri" w:cs="Calibri"/>
                <w:color w:val="BFBFBF" w:themeColor="background1" w:themeShade="BF"/>
                <w:sz w:val="22"/>
                <w:szCs w:val="22"/>
              </w:rPr>
              <w:t xml:space="preserve"> Operational Equipment</w:t>
            </w:r>
            <w:r w:rsidRPr="002F05F7">
              <w:rPr>
                <w:rStyle w:val="normaltextrun"/>
                <w:rFonts w:ascii="Calibri" w:hAnsi="Calibri" w:cs="Calibri"/>
                <w:color w:val="BFBFBF" w:themeColor="background1" w:themeShade="BF"/>
                <w:sz w:val="22"/>
                <w:szCs w:val="22"/>
              </w:rPr>
              <w:t xml:space="preserve">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Hazmat – </w:t>
            </w:r>
            <w:r w:rsidRPr="002F05F7">
              <w:rPr>
                <w:rStyle w:val="normaltextrun"/>
                <w:rFonts w:ascii="Calibri" w:hAnsi="Calibri" w:cs="Calibri"/>
                <w:color w:val="BFBFBF" w:themeColor="background1" w:themeShade="BF"/>
                <w:sz w:val="22"/>
                <w:szCs w:val="22"/>
              </w:rPr>
              <w:t>Review of equipment to be carried out alongside Operational Equipment and EA.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July-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Station 25 - A range of identified Marine Equipment has been identified, purchased for trial: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- 38mm Hose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Dedicated Branch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Piercing Lance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xml:space="preserve">- </w:t>
            </w:r>
            <w:r w:rsidRPr="002F05F7">
              <w:rPr>
                <w:rStyle w:val="normaltextrun"/>
                <w:rFonts w:ascii="Calibri" w:hAnsi="Calibri" w:cs="Calibri"/>
                <w:color w:val="BFBFBF" w:themeColor="background1" w:themeShade="BF"/>
                <w:sz w:val="22"/>
                <w:szCs w:val="22"/>
              </w:rPr>
              <w:t>Dividing Breeching and Hose Adapters</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Purpose Made Marine Fire Fighting Bag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Obelisk</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Motorola Comms</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Wayfinder Lines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Working alongside Health and Safety Manager at Camel Lairds to test Pumping Distance/Pressure is suitable.</w:t>
            </w:r>
            <w:r w:rsidRPr="002F05F7">
              <w:rPr>
                <w:rStyle w:val="eop"/>
                <w:rFonts w:ascii="Calibri" w:eastAsiaTheme="majorEastAsia" w:hAnsi="Calibri" w:cs="Calibri"/>
                <w:color w:val="BFBFBF" w:themeColor="background1" w:themeShade="BF"/>
                <w:sz w:val="22"/>
                <w:szCs w:val="22"/>
              </w:rPr>
              <w:t> </w:t>
            </w:r>
          </w:p>
          <w:p w:rsidR="000B264C" w:rsidRDefault="000B264C" w:rsidP="000F46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A practical dem</w:t>
            </w:r>
            <w:r w:rsidRPr="002F05F7">
              <w:rPr>
                <w:rStyle w:val="normaltextrun"/>
                <w:rFonts w:ascii="Calibri" w:hAnsi="Calibri" w:cs="Calibri"/>
                <w:color w:val="BFBFBF" w:themeColor="background1" w:themeShade="BF"/>
                <w:sz w:val="22"/>
                <w:szCs w:val="22"/>
              </w:rPr>
              <w:t>o of a Hydropen is being scheduled at Peel Ports, this would be the first acquired within the UK.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Style w:val="normaltextrun"/>
                <w:rFonts w:ascii="Calibri" w:hAnsi="Calibri" w:cs="Calibri"/>
                <w:color w:val="BFBFBF" w:themeColor="background1" w:themeShade="BF"/>
                <w:sz w:val="22"/>
                <w:szCs w:val="22"/>
              </w:rPr>
            </w:pPr>
            <w:r w:rsidRPr="002F05F7">
              <w:rPr>
                <w:rStyle w:val="normaltextrun"/>
                <w:rFonts w:ascii="Calibri" w:hAnsi="Calibri" w:cs="Calibri"/>
                <w:color w:val="BFBFBF" w:themeColor="background1" w:themeShade="BF"/>
                <w:sz w:val="22"/>
                <w:szCs w:val="22"/>
              </w:rPr>
              <w:t>Hazmat – Workshops have taken place including Hazmat Lead, SM for STN 50, Station personnel, Ops Equipment and Fire Control to look at mobilisation and eq</w:t>
            </w:r>
            <w:r w:rsidRPr="002F05F7">
              <w:rPr>
                <w:rStyle w:val="normaltextrun"/>
                <w:rFonts w:ascii="Calibri" w:hAnsi="Calibri" w:cs="Calibri"/>
                <w:color w:val="BFBFBF" w:themeColor="background1" w:themeShade="BF"/>
                <w:sz w:val="22"/>
                <w:szCs w:val="22"/>
              </w:rPr>
              <w:t>uipment carried on the HMEPU.  A briefing report will be prepared for AM Operational Response with recommendations for CRMP planning for 24-27.</w:t>
            </w:r>
          </w:p>
          <w:p w:rsidR="000B264C" w:rsidRDefault="000B264C" w:rsidP="000F46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rsidR="000B264C" w:rsidRDefault="000B264C" w:rsidP="000F46F5">
            <w:pPr>
              <w:textAlignment w:val="baseline"/>
              <w:rPr>
                <w:rFonts w:ascii="Calibri" w:eastAsia="Times New Roman" w:hAnsi="Calibri" w:cs="Calibri"/>
                <w:b/>
                <w:bCs/>
                <w:u w:val="single"/>
                <w:lang w:eastAsia="en-GB"/>
              </w:rPr>
            </w:pPr>
            <w:r>
              <w:rPr>
                <w:rFonts w:ascii="Calibri" w:eastAsia="Times New Roman" w:hAnsi="Calibri" w:cs="Calibri"/>
                <w:b/>
                <w:bCs/>
                <w:u w:val="single"/>
                <w:lang w:eastAsia="en-GB"/>
              </w:rPr>
              <w:t>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p>
          <w:p w:rsidR="000B264C" w:rsidRPr="008F60A9" w:rsidRDefault="000B264C" w:rsidP="000F46F5">
            <w:pPr>
              <w:pStyle w:val="paragraph"/>
              <w:spacing w:before="0" w:beforeAutospacing="0" w:after="0" w:afterAutospacing="0"/>
              <w:textAlignment w:val="baseline"/>
              <w:rPr>
                <w:rFonts w:ascii="Segoe UI" w:hAnsi="Segoe UI" w:cs="Segoe UI"/>
                <w:sz w:val="18"/>
                <w:szCs w:val="18"/>
              </w:rPr>
            </w:pPr>
            <w:r>
              <w:rPr>
                <w:rFonts w:ascii="Calibri" w:hAnsi="Calibri" w:cs="Calibri"/>
                <w:sz w:val="22"/>
                <w:szCs w:val="22"/>
              </w:rPr>
              <w:t>Wallasey -</w:t>
            </w:r>
            <w:r w:rsidRPr="008F60A9">
              <w:rPr>
                <w:rFonts w:ascii="Calibri" w:hAnsi="Calibri" w:cs="Calibri"/>
                <w:sz w:val="22"/>
                <w:szCs w:val="22"/>
              </w:rPr>
              <w:t xml:space="preserve"> Marine – equipment </w:t>
            </w:r>
            <w:r>
              <w:rPr>
                <w:rFonts w:ascii="Calibri" w:hAnsi="Calibri" w:cs="Calibri"/>
                <w:sz w:val="22"/>
                <w:szCs w:val="22"/>
              </w:rPr>
              <w:t xml:space="preserve">below </w:t>
            </w:r>
            <w:r w:rsidRPr="008F60A9">
              <w:rPr>
                <w:rFonts w:ascii="Calibri" w:hAnsi="Calibri" w:cs="Calibri"/>
                <w:sz w:val="22"/>
                <w:szCs w:val="22"/>
              </w:rPr>
              <w:t xml:space="preserve">has been acquired and due to be placed across </w:t>
            </w:r>
            <w:r w:rsidRPr="008F60A9">
              <w:rPr>
                <w:rFonts w:ascii="Calibri" w:hAnsi="Calibri" w:cs="Calibri"/>
                <w:sz w:val="22"/>
                <w:szCs w:val="22"/>
              </w:rPr>
              <w:t>appliances at Wallasey, Crosby and on MRSU: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lastRenderedPageBreak/>
              <w:t>- 38mm Hose  - Test for 38mm hose scheduled for 11th January for sign off.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 Dedicated Branch, Piercing Lance and Dividing Breeching  - In stock awaiting arrival of Marine Fire Fighting Bag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 Hose Adapters - O</w:t>
            </w:r>
            <w:r w:rsidRPr="008F60A9">
              <w:rPr>
                <w:rFonts w:ascii="Calibri" w:eastAsia="Times New Roman" w:hAnsi="Calibri" w:cs="Calibri"/>
                <w:lang w:eastAsia="en-GB"/>
              </w:rPr>
              <w:t>rdered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 Purpose Made Marine Fire Fighting Bag  - In production, 1 per appliance and MRSU, plus spare.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 Obelisk - In stock and training required before released to house on MRSU. Working with SRT to adapt training schedule.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 Wayfinder Lines  - Complet</w:t>
            </w:r>
            <w:r w:rsidRPr="008F60A9">
              <w:rPr>
                <w:rFonts w:ascii="Calibri" w:eastAsia="Times New Roman" w:hAnsi="Calibri" w:cs="Calibri"/>
                <w:lang w:eastAsia="en-GB"/>
              </w:rPr>
              <w:t>e, available for station MRSU.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 xml:space="preserve"> Practical demonstration of HydroPen </w:t>
            </w:r>
            <w:r>
              <w:rPr>
                <w:rFonts w:ascii="Calibri" w:eastAsia="Times New Roman" w:hAnsi="Calibri" w:cs="Calibri"/>
                <w:lang w:eastAsia="en-GB"/>
              </w:rPr>
              <w:t>currently being set up</w:t>
            </w:r>
            <w:r w:rsidRPr="008F60A9">
              <w:rPr>
                <w:rFonts w:ascii="Calibri" w:eastAsia="Times New Roman" w:hAnsi="Calibri" w:cs="Calibri"/>
                <w:lang w:eastAsia="en-GB"/>
              </w:rPr>
              <w:t>. </w:t>
            </w:r>
          </w:p>
          <w:p w:rsidR="000B264C" w:rsidRDefault="000B264C" w:rsidP="000F46F5">
            <w:pPr>
              <w:pStyle w:val="paragraph"/>
              <w:spacing w:before="0" w:beforeAutospacing="0" w:after="0" w:afterAutospacing="0"/>
              <w:textAlignment w:val="baseline"/>
              <w:rPr>
                <w:rFonts w:ascii="Calibri" w:hAnsi="Calibri" w:cs="Calibri"/>
              </w:rPr>
            </w:pPr>
            <w:r w:rsidRPr="008F60A9">
              <w:rPr>
                <w:rFonts w:ascii="Calibri" w:hAnsi="Calibri" w:cs="Calibri"/>
              </w:rPr>
              <w:t> </w:t>
            </w:r>
          </w:p>
          <w:p w:rsidR="000B264C" w:rsidRPr="002F05F7" w:rsidRDefault="000B264C" w:rsidP="000F46F5">
            <w:pPr>
              <w:pStyle w:val="paragraph"/>
              <w:spacing w:before="0" w:beforeAutospacing="0" w:after="0" w:afterAutospacing="0"/>
              <w:textAlignment w:val="baseline"/>
              <w:rPr>
                <w:rFonts w:asciiTheme="minorHAnsi" w:hAnsiTheme="minorHAnsi" w:cstheme="minorHAnsi"/>
                <w:sz w:val="22"/>
                <w:szCs w:val="22"/>
              </w:rPr>
            </w:pPr>
            <w:r w:rsidRPr="008F60A9">
              <w:rPr>
                <w:rFonts w:ascii="Calibri" w:hAnsi="Calibri" w:cs="Calibri"/>
                <w:sz w:val="22"/>
                <w:szCs w:val="22"/>
              </w:rPr>
              <w:t>St</w:t>
            </w:r>
            <w:r>
              <w:rPr>
                <w:rFonts w:ascii="Calibri" w:hAnsi="Calibri" w:cs="Calibri"/>
                <w:sz w:val="22"/>
                <w:szCs w:val="22"/>
              </w:rPr>
              <w:t xml:space="preserve"> Helens -</w:t>
            </w:r>
            <w:r w:rsidRPr="008F60A9">
              <w:rPr>
                <w:rFonts w:ascii="Calibri" w:hAnsi="Calibri" w:cs="Calibri"/>
                <w:sz w:val="22"/>
                <w:szCs w:val="22"/>
              </w:rPr>
              <w:t xml:space="preserve"> </w:t>
            </w:r>
            <w:r w:rsidRPr="002F05F7">
              <w:rPr>
                <w:rFonts w:asciiTheme="minorHAnsi" w:hAnsiTheme="minorHAnsi" w:cstheme="minorHAnsi"/>
                <w:sz w:val="22"/>
                <w:szCs w:val="22"/>
              </w:rPr>
              <w:t>HAZMAT - A meeting has been arranged for the 16</w:t>
            </w:r>
            <w:r w:rsidRPr="002F05F7">
              <w:rPr>
                <w:rFonts w:asciiTheme="minorHAnsi" w:hAnsiTheme="minorHAnsi" w:cstheme="minorHAnsi"/>
                <w:sz w:val="22"/>
                <w:szCs w:val="22"/>
                <w:vertAlign w:val="superscript"/>
              </w:rPr>
              <w:t>th</w:t>
            </w:r>
            <w:r w:rsidRPr="002F05F7">
              <w:rPr>
                <w:rFonts w:asciiTheme="minorHAnsi" w:hAnsiTheme="minorHAnsi" w:cstheme="minorHAnsi"/>
                <w:sz w:val="22"/>
                <w:szCs w:val="22"/>
              </w:rPr>
              <w:t xml:space="preserve"> January 2024 between MFRA and EA to review all the equipment carried on the HMEPU. This will include assessing any future equipment requirements, equipment requests and cost of recovery.</w:t>
            </w:r>
          </w:p>
          <w:p w:rsidR="000B264C" w:rsidRPr="00F254D3" w:rsidRDefault="000B264C" w:rsidP="000F46F5">
            <w:pPr>
              <w:textAlignment w:val="baseline"/>
              <w:rPr>
                <w:rFonts w:cstheme="minorHAnsi"/>
                <w:b/>
                <w:sz w:val="20"/>
                <w:szCs w:val="20"/>
              </w:rPr>
            </w:pPr>
          </w:p>
        </w:tc>
        <w:tc>
          <w:tcPr>
            <w:tcW w:w="1626" w:type="dxa"/>
            <w:vMerge/>
            <w:shd w:val="clear" w:color="auto" w:fill="auto"/>
          </w:tcPr>
          <w:p w:rsidR="000B264C" w:rsidRPr="00763B3A" w:rsidRDefault="000B264C" w:rsidP="000F46F5">
            <w:pPr>
              <w:jc w:val="center"/>
              <w:rPr>
                <w:rFonts w:cstheme="minorHAnsi"/>
                <w:sz w:val="24"/>
                <w:szCs w:val="24"/>
              </w:rPr>
            </w:pPr>
          </w:p>
        </w:tc>
        <w:tc>
          <w:tcPr>
            <w:tcW w:w="1143" w:type="dxa"/>
            <w:gridSpan w:val="2"/>
            <w:vMerge/>
            <w:shd w:val="clear" w:color="auto" w:fill="auto"/>
          </w:tcPr>
          <w:p w:rsidR="000B264C" w:rsidRPr="00623112" w:rsidRDefault="000B264C" w:rsidP="000F46F5">
            <w:pPr>
              <w:jc w:val="center"/>
              <w:rPr>
                <w:rFonts w:cstheme="minorHAnsi"/>
                <w:sz w:val="20"/>
                <w:szCs w:val="20"/>
              </w:rPr>
            </w:pPr>
          </w:p>
        </w:tc>
        <w:tc>
          <w:tcPr>
            <w:tcW w:w="1150" w:type="dxa"/>
            <w:shd w:val="clear" w:color="auto" w:fill="0070C0"/>
          </w:tcPr>
          <w:p w:rsidR="000B264C" w:rsidRDefault="000B264C" w:rsidP="000F46F5">
            <w:pPr>
              <w:jc w:val="center"/>
              <w:rPr>
                <w:rFonts w:cstheme="minorHAnsi"/>
                <w:sz w:val="20"/>
                <w:szCs w:val="20"/>
              </w:rPr>
            </w:pPr>
          </w:p>
          <w:p w:rsidR="000B264C" w:rsidRPr="008F60A9" w:rsidRDefault="000B264C" w:rsidP="000F46F5">
            <w:pPr>
              <w:rPr>
                <w:rFonts w:cstheme="minorHAnsi"/>
                <w:sz w:val="20"/>
                <w:szCs w:val="20"/>
              </w:rPr>
            </w:pPr>
          </w:p>
          <w:p w:rsidR="000B264C" w:rsidRDefault="000B264C" w:rsidP="000F46F5">
            <w:pPr>
              <w:rPr>
                <w:rFonts w:cstheme="minorHAnsi"/>
                <w:sz w:val="20"/>
                <w:szCs w:val="20"/>
              </w:rPr>
            </w:pPr>
          </w:p>
          <w:p w:rsidR="000B264C" w:rsidRDefault="000B264C" w:rsidP="000F46F5">
            <w:pPr>
              <w:rPr>
                <w:rFonts w:cstheme="minorHAnsi"/>
                <w:sz w:val="20"/>
                <w:szCs w:val="20"/>
              </w:rPr>
            </w:pPr>
          </w:p>
          <w:p w:rsidR="000B264C" w:rsidRDefault="000B264C" w:rsidP="000F46F5">
            <w:pPr>
              <w:rPr>
                <w:rFonts w:cstheme="minorHAnsi"/>
                <w:sz w:val="20"/>
                <w:szCs w:val="20"/>
              </w:rPr>
            </w:pPr>
          </w:p>
          <w:p w:rsidR="000B264C" w:rsidRDefault="000B264C" w:rsidP="000F46F5">
            <w:pPr>
              <w:rPr>
                <w:rFonts w:cstheme="minorHAnsi"/>
                <w:sz w:val="20"/>
                <w:szCs w:val="20"/>
              </w:rPr>
            </w:pPr>
          </w:p>
          <w:p w:rsidR="000B264C" w:rsidRPr="008F60A9" w:rsidRDefault="000B264C" w:rsidP="000F46F5">
            <w:pPr>
              <w:rPr>
                <w:rFonts w:cstheme="minorHAnsi"/>
                <w:sz w:val="20"/>
                <w:szCs w:val="20"/>
              </w:rPr>
            </w:pPr>
          </w:p>
        </w:tc>
      </w:tr>
      <w:tr w:rsidR="00E42379" w:rsidTr="000F46F5">
        <w:trPr>
          <w:trHeight w:val="2197"/>
        </w:trPr>
        <w:tc>
          <w:tcPr>
            <w:tcW w:w="1637" w:type="dxa"/>
            <w:vMerge/>
            <w:shd w:val="clear" w:color="auto" w:fill="auto"/>
          </w:tcPr>
          <w:p w:rsidR="000B264C" w:rsidRPr="00614F78" w:rsidRDefault="000B264C" w:rsidP="000F46F5">
            <w:pPr>
              <w:rPr>
                <w:rFonts w:cstheme="minorHAnsi"/>
                <w:b/>
                <w:bCs/>
              </w:rPr>
            </w:pPr>
          </w:p>
        </w:tc>
        <w:tc>
          <w:tcPr>
            <w:tcW w:w="2845" w:type="dxa"/>
            <w:shd w:val="clear" w:color="auto" w:fill="auto"/>
          </w:tcPr>
          <w:p w:rsidR="000B264C" w:rsidRPr="001461AD" w:rsidRDefault="000B264C" w:rsidP="000F46F5">
            <w:pPr>
              <w:rPr>
                <w:rFonts w:cstheme="minorHAnsi"/>
                <w:sz w:val="18"/>
                <w:szCs w:val="18"/>
              </w:rPr>
            </w:pPr>
            <w:r>
              <w:t>2.</w:t>
            </w:r>
            <w:r w:rsidRPr="009E0ACE">
              <w:t xml:space="preserve">3.3 Develop maintenance of competence training programme for Operational staff to ensure </w:t>
            </w:r>
            <w:r>
              <w:t xml:space="preserve">specialist skills are maintained and </w:t>
            </w:r>
            <w:r w:rsidRPr="009E0ACE">
              <w:t>training records are up to date.</w:t>
            </w:r>
          </w:p>
        </w:tc>
        <w:tc>
          <w:tcPr>
            <w:tcW w:w="1181" w:type="dxa"/>
            <w:vMerge/>
            <w:shd w:val="clear" w:color="auto" w:fill="auto"/>
            <w:vAlign w:val="center"/>
          </w:tcPr>
          <w:p w:rsidR="000B264C" w:rsidRPr="00636954" w:rsidRDefault="000B264C" w:rsidP="000F46F5">
            <w:pPr>
              <w:jc w:val="center"/>
              <w:rPr>
                <w:rFonts w:cstheme="minorHAnsi"/>
              </w:rPr>
            </w:pPr>
          </w:p>
        </w:tc>
        <w:tc>
          <w:tcPr>
            <w:tcW w:w="6011" w:type="dxa"/>
            <w:gridSpan w:val="2"/>
            <w:shd w:val="clear" w:color="auto" w:fill="auto"/>
          </w:tcPr>
          <w:p w:rsidR="000B264C" w:rsidRPr="002F05F7" w:rsidRDefault="000B264C" w:rsidP="000F46F5">
            <w:pPr>
              <w:textAlignment w:val="baseline"/>
              <w:rPr>
                <w:rFonts w:ascii="Segoe UI" w:eastAsia="Times New Roman" w:hAnsi="Segoe UI" w:cs="Segoe UI"/>
                <w:color w:val="BFBFBF" w:themeColor="background1" w:themeShade="BF"/>
                <w:lang w:eastAsia="en-GB"/>
              </w:rPr>
            </w:pPr>
            <w:r w:rsidRPr="002F05F7">
              <w:rPr>
                <w:rFonts w:ascii="Calibri" w:eastAsia="Times New Roman" w:hAnsi="Calibri" w:cs="Calibri"/>
                <w:b/>
                <w:bCs/>
                <w:color w:val="BFBFBF" w:themeColor="background1" w:themeShade="BF"/>
                <w:u w:val="single"/>
                <w:lang w:eastAsia="en-GB"/>
              </w:rPr>
              <w:t>April – June</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shd w:val="clear" w:color="auto" w:fill="FFFFFF"/>
                <w:lang w:eastAsia="en-GB"/>
              </w:rPr>
              <w:t xml:space="preserve">CPD programme currently being written. This will incorporate, </w:t>
            </w:r>
            <w:r w:rsidRPr="002F05F7">
              <w:rPr>
                <w:rFonts w:ascii="Calibri" w:eastAsia="Times New Roman" w:hAnsi="Calibri" w:cs="Calibri"/>
                <w:color w:val="BFBFBF" w:themeColor="background1" w:themeShade="BF"/>
                <w:shd w:val="clear" w:color="auto" w:fill="FFFFFF"/>
                <w:lang w:eastAsia="en-GB"/>
              </w:rPr>
              <w:t>e-Learning, Table tops, Familiarisation Visits to Cammel Lairds and Peel Ports; and Practical Training. Relationships with Lancs and GMC are being developed to incorporate a regular North West cross boarder training. Cross Boarder Tac Ex with Lancs at Seat</w:t>
            </w:r>
            <w:r w:rsidRPr="002F05F7">
              <w:rPr>
                <w:rFonts w:ascii="Calibri" w:eastAsia="Times New Roman" w:hAnsi="Calibri" w:cs="Calibri"/>
                <w:color w:val="BFBFBF" w:themeColor="background1" w:themeShade="BF"/>
                <w:shd w:val="clear" w:color="auto" w:fill="FFFFFF"/>
                <w:lang w:eastAsia="en-GB"/>
              </w:rPr>
              <w:t>ruck in Heysham is currently being organised with the view of 2 Appliances from MFRS attending</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u w:val="single"/>
                <w:lang w:eastAsia="en-GB"/>
              </w:rPr>
              <w:t>July- September</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Station 25 – Workshops are scheduled to begin in September with crews at Wallasey and Crosby to discuss CPD programme.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Seatruck have delivered a bespoke presentation to all crews, including a familiarisation visit. This is preparation for exercise in H</w:t>
            </w:r>
            <w:r w:rsidRPr="002F05F7">
              <w:rPr>
                <w:rFonts w:ascii="Calibri" w:eastAsia="Times New Roman" w:hAnsi="Calibri" w:cs="Calibri"/>
                <w:color w:val="BFBFBF" w:themeColor="background1" w:themeShade="BF"/>
                <w:lang w:eastAsia="en-GB"/>
              </w:rPr>
              <w:t>eysham November/December.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An exercise with Svitzer is scheduled for 11</w:t>
            </w:r>
            <w:r w:rsidRPr="002F05F7">
              <w:rPr>
                <w:rFonts w:ascii="Calibri" w:eastAsia="Times New Roman" w:hAnsi="Calibri" w:cs="Calibri"/>
                <w:color w:val="BFBFBF" w:themeColor="background1" w:themeShade="BF"/>
                <w:sz w:val="17"/>
                <w:szCs w:val="17"/>
                <w:vertAlign w:val="superscript"/>
                <w:lang w:eastAsia="en-GB"/>
              </w:rPr>
              <w:t>th</w:t>
            </w:r>
            <w:r w:rsidRPr="002F05F7">
              <w:rPr>
                <w:rFonts w:ascii="Calibri" w:eastAsia="Times New Roman" w:hAnsi="Calibri" w:cs="Calibri"/>
                <w:color w:val="BFBFBF" w:themeColor="background1" w:themeShade="BF"/>
                <w:lang w:eastAsia="en-GB"/>
              </w:rPr>
              <w:t xml:space="preserve"> October, this will be used to test alternative PDA options.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lastRenderedPageBreak/>
              <w:t>Current format will see Training programme complete across 4 weeks: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Theory – Additional Presentations from Tac A</w:t>
            </w:r>
            <w:r w:rsidRPr="002F05F7">
              <w:rPr>
                <w:rFonts w:ascii="Calibri" w:eastAsia="Times New Roman" w:hAnsi="Calibri" w:cs="Calibri"/>
                <w:color w:val="BFBFBF" w:themeColor="background1" w:themeShade="BF"/>
                <w:lang w:eastAsia="en-GB"/>
              </w:rPr>
              <w:t>ds, IFE accredited Presentation, Case Studies/Content from NFCC Work Place and a test of competence exam to be developed.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Table Tops – Utilisation of Ships Plans and Effective Command delivered in house by WM and via Tac Ads. </w:t>
            </w:r>
          </w:p>
          <w:p w:rsidR="000B264C" w:rsidRPr="0085101D" w:rsidRDefault="000B264C" w:rsidP="000F46F5">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xml:space="preserve">Familiarisation Visit – </w:t>
            </w:r>
            <w:r w:rsidRPr="002F05F7">
              <w:rPr>
                <w:rFonts w:ascii="Calibri" w:eastAsia="Times New Roman" w:hAnsi="Calibri" w:cs="Calibri"/>
                <w:color w:val="BFBFBF" w:themeColor="background1" w:themeShade="BF"/>
                <w:lang w:eastAsia="en-GB"/>
              </w:rPr>
              <w:t>Relationships in place with Cammel Lairds, Seatruck and Svitzer, as well as array of Ships Masters of Cruise and Military Ships that visit Liverpool Ports.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Practical Training – Venues in place including Engine Rooms, and Accommodation Areas on Vessels v</w:t>
            </w:r>
            <w:r w:rsidRPr="002F05F7">
              <w:rPr>
                <w:rFonts w:ascii="Calibri" w:eastAsia="Times New Roman" w:hAnsi="Calibri" w:cs="Calibri"/>
                <w:color w:val="BFBFBF" w:themeColor="background1" w:themeShade="BF"/>
                <w:lang w:eastAsia="en-GB"/>
              </w:rPr>
              <w:t>ia Svitzer and Cammel Lairds. Exploring periodical vessel access to ships on lay over at Peel Ports.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Station 50 – Workshops are scheduled to begin in August with Hazmat Lead, SM and crews at St Helens to discuss CPD Program.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Station 50 - 3 workshops have taken place with Hazmat Lead, SM and Crews at St Helens to discuss CPD, training program to be formulated covering  -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p>
          <w:p w:rsidR="000B264C" w:rsidRPr="002F05F7" w:rsidRDefault="000B264C" w:rsidP="000F46F5">
            <w:pPr>
              <w:numPr>
                <w:ilvl w:val="0"/>
                <w:numId w:val="10"/>
              </w:numPr>
              <w:ind w:left="360" w:firstLine="0"/>
              <w:textAlignment w:val="baseline"/>
              <w:rPr>
                <w:rFonts w:ascii="Calibri" w:eastAsia="Times New Roman" w:hAnsi="Calibri" w:cs="Calibri"/>
                <w:color w:val="BFBFBF" w:themeColor="background1" w:themeShade="BF"/>
                <w:lang w:eastAsia="en-GB"/>
              </w:rPr>
            </w:pPr>
            <w:r w:rsidRPr="002F05F7">
              <w:rPr>
                <w:rFonts w:ascii="Calibri" w:eastAsia="Times New Roman" w:hAnsi="Calibri" w:cs="Calibri"/>
                <w:color w:val="BFBFBF" w:themeColor="background1" w:themeShade="BF"/>
                <w:lang w:eastAsia="en-GB"/>
              </w:rPr>
              <w:t>Table Top exercises </w:t>
            </w:r>
          </w:p>
          <w:p w:rsidR="000B264C" w:rsidRPr="002F05F7" w:rsidRDefault="000B264C" w:rsidP="000F46F5">
            <w:pPr>
              <w:numPr>
                <w:ilvl w:val="0"/>
                <w:numId w:val="10"/>
              </w:numPr>
              <w:ind w:left="360" w:firstLine="0"/>
              <w:textAlignment w:val="baseline"/>
              <w:rPr>
                <w:rFonts w:ascii="Times New Roman" w:eastAsia="Times New Roman" w:hAnsi="Times New Roman" w:cs="Times New Roman"/>
                <w:color w:val="BFBFBF" w:themeColor="background1" w:themeShade="BF"/>
                <w:sz w:val="24"/>
                <w:szCs w:val="24"/>
                <w:lang w:eastAsia="en-GB"/>
              </w:rPr>
            </w:pPr>
            <w:r w:rsidRPr="002F05F7">
              <w:rPr>
                <w:rFonts w:ascii="Calibri" w:eastAsia="Times New Roman" w:hAnsi="Calibri" w:cs="Calibri"/>
                <w:color w:val="BFBFBF" w:themeColor="background1" w:themeShade="BF"/>
                <w:lang w:eastAsia="en-GB"/>
              </w:rPr>
              <w:t>Effective Command </w:t>
            </w:r>
          </w:p>
          <w:p w:rsidR="000B264C" w:rsidRPr="002F05F7" w:rsidRDefault="000B264C" w:rsidP="000F46F5">
            <w:pPr>
              <w:numPr>
                <w:ilvl w:val="0"/>
                <w:numId w:val="10"/>
              </w:numPr>
              <w:ind w:left="360" w:firstLine="0"/>
              <w:textAlignment w:val="baseline"/>
              <w:rPr>
                <w:rFonts w:ascii="Calibri" w:eastAsia="Times New Roman" w:hAnsi="Calibri" w:cs="Calibri"/>
                <w:color w:val="BFBFBF" w:themeColor="background1" w:themeShade="BF"/>
                <w:lang w:eastAsia="en-GB"/>
              </w:rPr>
            </w:pPr>
            <w:r w:rsidRPr="002F05F7">
              <w:rPr>
                <w:rFonts w:ascii="Calibri" w:eastAsia="Times New Roman" w:hAnsi="Calibri" w:cs="Calibri"/>
                <w:color w:val="BFBFBF" w:themeColor="background1" w:themeShade="BF"/>
                <w:lang w:eastAsia="en-GB"/>
              </w:rPr>
              <w:t>COMAH Site visits </w:t>
            </w:r>
          </w:p>
          <w:p w:rsidR="000B264C" w:rsidRPr="002F05F7" w:rsidRDefault="000B264C" w:rsidP="000F46F5">
            <w:pPr>
              <w:numPr>
                <w:ilvl w:val="0"/>
                <w:numId w:val="10"/>
              </w:numPr>
              <w:ind w:left="360" w:firstLine="0"/>
              <w:textAlignment w:val="baseline"/>
              <w:rPr>
                <w:rFonts w:ascii="Calibri" w:eastAsia="Times New Roman" w:hAnsi="Calibri" w:cs="Calibri"/>
                <w:color w:val="BFBFBF" w:themeColor="background1" w:themeShade="BF"/>
                <w:lang w:eastAsia="en-GB"/>
              </w:rPr>
            </w:pPr>
            <w:r w:rsidRPr="002F05F7">
              <w:rPr>
                <w:rFonts w:ascii="Calibri" w:eastAsia="Times New Roman" w:hAnsi="Calibri" w:cs="Calibri"/>
                <w:color w:val="BFBFBF" w:themeColor="background1" w:themeShade="BF"/>
                <w:lang w:eastAsia="en-GB"/>
              </w:rPr>
              <w:t>Hazard Material Advisors CPD days to be held a</w:t>
            </w:r>
            <w:r w:rsidRPr="002F05F7">
              <w:rPr>
                <w:rFonts w:ascii="Calibri" w:eastAsia="Times New Roman" w:hAnsi="Calibri" w:cs="Calibri"/>
                <w:color w:val="BFBFBF" w:themeColor="background1" w:themeShade="BF"/>
                <w:lang w:eastAsia="en-GB"/>
              </w:rPr>
              <w:t>t Station 50 and include station personnel </w:t>
            </w:r>
          </w:p>
          <w:p w:rsidR="000B264C" w:rsidRPr="002F05F7" w:rsidRDefault="000B264C" w:rsidP="000F46F5">
            <w:pPr>
              <w:numPr>
                <w:ilvl w:val="0"/>
                <w:numId w:val="10"/>
              </w:numPr>
              <w:ind w:left="360" w:firstLine="0"/>
              <w:textAlignment w:val="baseline"/>
              <w:rPr>
                <w:rFonts w:ascii="Times New Roman" w:eastAsia="Times New Roman" w:hAnsi="Times New Roman" w:cs="Times New Roman"/>
                <w:color w:val="BFBFBF" w:themeColor="background1" w:themeShade="BF"/>
                <w:sz w:val="24"/>
                <w:szCs w:val="24"/>
                <w:lang w:eastAsia="en-GB"/>
              </w:rPr>
            </w:pPr>
            <w:r w:rsidRPr="002F05F7">
              <w:rPr>
                <w:rFonts w:ascii="Calibri" w:eastAsia="Times New Roman" w:hAnsi="Calibri" w:cs="Calibri"/>
                <w:color w:val="BFBFBF" w:themeColor="background1" w:themeShade="BF"/>
                <w:lang w:eastAsia="en-GB"/>
              </w:rPr>
              <w:t>Enhanced theory and practical training to be planned with the Environmental Agency </w:t>
            </w:r>
          </w:p>
          <w:p w:rsidR="000B264C" w:rsidRDefault="000B264C" w:rsidP="000F46F5">
            <w:pPr>
              <w:textAlignment w:val="baseline"/>
              <w:rPr>
                <w:rFonts w:ascii="Calibri" w:eastAsia="Times New Roman" w:hAnsi="Calibri" w:cs="Calibri"/>
                <w:b/>
                <w:bCs/>
                <w:u w:val="single"/>
                <w:lang w:eastAsia="en-GB"/>
              </w:rPr>
            </w:pPr>
          </w:p>
          <w:p w:rsidR="000B264C" w:rsidRDefault="000B264C" w:rsidP="000F46F5">
            <w:pPr>
              <w:textAlignment w:val="baseline"/>
              <w:rPr>
                <w:rFonts w:ascii="Calibri" w:eastAsia="Times New Roman" w:hAnsi="Calibri" w:cs="Calibri"/>
                <w:lang w:eastAsia="en-GB"/>
              </w:rPr>
            </w:pPr>
            <w:r>
              <w:rPr>
                <w:rFonts w:ascii="Calibri" w:eastAsia="Times New Roman" w:hAnsi="Calibri" w:cs="Calibri"/>
                <w:b/>
                <w:bCs/>
                <w:u w:val="single"/>
                <w:lang w:eastAsia="en-GB"/>
              </w:rPr>
              <w:t xml:space="preserve">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r w:rsidRPr="00C573CE">
              <w:rPr>
                <w:rFonts w:ascii="Calibri" w:eastAsia="Times New Roman" w:hAnsi="Calibri" w:cs="Calibri"/>
                <w:lang w:eastAsia="en-GB"/>
              </w:rPr>
              <w:t> </w:t>
            </w:r>
          </w:p>
          <w:p w:rsidR="000B264C" w:rsidRPr="008F60A9" w:rsidRDefault="000B264C" w:rsidP="000F46F5">
            <w:pPr>
              <w:pStyle w:val="paragraph"/>
              <w:spacing w:before="0" w:beforeAutospacing="0" w:after="0" w:afterAutospacing="0"/>
              <w:textAlignment w:val="baseline"/>
              <w:rPr>
                <w:rFonts w:ascii="Segoe UI" w:hAnsi="Segoe UI" w:cs="Segoe UI"/>
                <w:sz w:val="18"/>
                <w:szCs w:val="18"/>
              </w:rPr>
            </w:pPr>
            <w:r>
              <w:rPr>
                <w:rFonts w:ascii="Calibri" w:hAnsi="Calibri" w:cs="Calibri"/>
                <w:sz w:val="22"/>
                <w:szCs w:val="22"/>
              </w:rPr>
              <w:t>Wallasey -</w:t>
            </w:r>
            <w:r w:rsidRPr="008F60A9">
              <w:rPr>
                <w:rFonts w:ascii="Calibri" w:hAnsi="Calibri" w:cs="Calibri"/>
                <w:sz w:val="22"/>
                <w:szCs w:val="22"/>
              </w:rPr>
              <w:t xml:space="preserve"> Marine </w:t>
            </w:r>
            <w:r>
              <w:rPr>
                <w:rFonts w:ascii="Calibri" w:hAnsi="Calibri" w:cs="Calibri"/>
                <w:sz w:val="22"/>
                <w:szCs w:val="22"/>
              </w:rPr>
              <w:t>–</w:t>
            </w:r>
            <w:r w:rsidRPr="008F60A9">
              <w:rPr>
                <w:rFonts w:ascii="Calibri" w:hAnsi="Calibri" w:cs="Calibri"/>
                <w:sz w:val="22"/>
                <w:szCs w:val="22"/>
              </w:rPr>
              <w:t xml:space="preserve"> </w:t>
            </w:r>
            <w:r>
              <w:rPr>
                <w:rFonts w:ascii="Calibri" w:hAnsi="Calibri" w:cs="Calibri"/>
                <w:sz w:val="22"/>
                <w:szCs w:val="22"/>
              </w:rPr>
              <w:t>Continual Professional Development (</w:t>
            </w:r>
            <w:r w:rsidRPr="008F60A9">
              <w:rPr>
                <w:rFonts w:ascii="Calibri" w:hAnsi="Calibri" w:cs="Calibri"/>
                <w:sz w:val="22"/>
                <w:szCs w:val="22"/>
              </w:rPr>
              <w:t>CPD</w:t>
            </w:r>
            <w:r>
              <w:rPr>
                <w:rFonts w:ascii="Calibri" w:hAnsi="Calibri" w:cs="Calibri"/>
                <w:sz w:val="22"/>
                <w:szCs w:val="22"/>
              </w:rPr>
              <w:t>)</w:t>
            </w:r>
            <w:r w:rsidRPr="008F60A9">
              <w:rPr>
                <w:rFonts w:ascii="Calibri" w:hAnsi="Calibri" w:cs="Calibri"/>
                <w:sz w:val="22"/>
                <w:szCs w:val="22"/>
              </w:rPr>
              <w:t xml:space="preserve"> program</w:t>
            </w:r>
            <w:r>
              <w:rPr>
                <w:rFonts w:ascii="Calibri" w:hAnsi="Calibri" w:cs="Calibri"/>
                <w:sz w:val="22"/>
                <w:szCs w:val="22"/>
              </w:rPr>
              <w:t>me</w:t>
            </w:r>
            <w:r w:rsidRPr="008F60A9">
              <w:rPr>
                <w:rFonts w:ascii="Calibri" w:hAnsi="Calibri" w:cs="Calibri"/>
                <w:sz w:val="22"/>
                <w:szCs w:val="22"/>
              </w:rPr>
              <w:t xml:space="preserve"> has been communicated to Watch/Crew Managers </w:t>
            </w:r>
            <w:r w:rsidRPr="008F60A9">
              <w:rPr>
                <w:rFonts w:ascii="Calibri" w:hAnsi="Calibri" w:cs="Calibri"/>
                <w:sz w:val="22"/>
                <w:szCs w:val="22"/>
              </w:rPr>
              <w:lastRenderedPageBreak/>
              <w:t>and will be recorded on the Portal Station Page. This will be transferred to the new LMS system once up and running.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The CPD Database allows management to plan in advance, training and visits to ensure those o</w:t>
            </w:r>
            <w:r w:rsidRPr="008F60A9">
              <w:rPr>
                <w:rFonts w:ascii="Calibri" w:eastAsia="Times New Roman" w:hAnsi="Calibri" w:cs="Calibri"/>
                <w:lang w:eastAsia="en-GB"/>
              </w:rPr>
              <w:t>n duty are gaining the most appropriate CPD aspect.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 xml:space="preserve">Exercise with Seatruck scheduled for New Year and this will allow for testing of proposed new </w:t>
            </w:r>
            <w:r>
              <w:rPr>
                <w:rFonts w:ascii="Calibri" w:eastAsia="Times New Roman" w:hAnsi="Calibri" w:cs="Calibri"/>
                <w:lang w:eastAsia="en-GB"/>
              </w:rPr>
              <w:t>pre-determined attendance (</w:t>
            </w:r>
            <w:r w:rsidRPr="008F60A9">
              <w:rPr>
                <w:rFonts w:ascii="Calibri" w:eastAsia="Times New Roman" w:hAnsi="Calibri" w:cs="Calibri"/>
                <w:lang w:eastAsia="en-GB"/>
              </w:rPr>
              <w:t>PDA’s</w:t>
            </w:r>
            <w:r>
              <w:rPr>
                <w:rFonts w:ascii="Calibri" w:eastAsia="Times New Roman" w:hAnsi="Calibri" w:cs="Calibri"/>
                <w:lang w:eastAsia="en-GB"/>
              </w:rPr>
              <w:t>)</w:t>
            </w:r>
            <w:r w:rsidRPr="008F60A9">
              <w:rPr>
                <w:rFonts w:ascii="Calibri" w:eastAsia="Times New Roman" w:hAnsi="Calibri" w:cs="Calibri"/>
                <w:lang w:eastAsia="en-GB"/>
              </w:rPr>
              <w:t>.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Additional contacts have been established for training and familiarisatio</w:t>
            </w:r>
            <w:r w:rsidRPr="008F60A9">
              <w:rPr>
                <w:rFonts w:ascii="Calibri" w:eastAsia="Times New Roman" w:hAnsi="Calibri" w:cs="Calibri"/>
                <w:lang w:eastAsia="en-GB"/>
              </w:rPr>
              <w:t>n venues with Boluda and Stanlow Terminals. </w:t>
            </w:r>
          </w:p>
          <w:p w:rsidR="000B264C" w:rsidRDefault="000B264C" w:rsidP="000F46F5">
            <w:pPr>
              <w:textAlignment w:val="baseline"/>
              <w:rPr>
                <w:rFonts w:ascii="Calibri" w:eastAsia="Times New Roman" w:hAnsi="Calibri" w:cs="Calibri"/>
                <w:lang w:eastAsia="en-GB"/>
              </w:rPr>
            </w:pPr>
          </w:p>
          <w:p w:rsidR="000B264C" w:rsidRDefault="000B264C" w:rsidP="000F46F5">
            <w:pPr>
              <w:textAlignment w:val="baseline"/>
              <w:rPr>
                <w:rFonts w:ascii="Calibri" w:eastAsia="Times New Roman" w:hAnsi="Calibri" w:cs="Calibri"/>
                <w:lang w:eastAsia="en-GB"/>
              </w:rPr>
            </w:pP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St</w:t>
            </w:r>
            <w:r>
              <w:rPr>
                <w:rFonts w:ascii="Calibri" w:eastAsia="Times New Roman" w:hAnsi="Calibri" w:cs="Calibri"/>
                <w:lang w:eastAsia="en-GB"/>
              </w:rPr>
              <w:t xml:space="preserve"> Helens -</w:t>
            </w:r>
            <w:r w:rsidRPr="008F60A9">
              <w:rPr>
                <w:rFonts w:ascii="Calibri" w:eastAsia="Times New Roman" w:hAnsi="Calibri" w:cs="Calibri"/>
                <w:lang w:eastAsia="en-GB"/>
              </w:rPr>
              <w:t xml:space="preserve"> HAZMAT – </w:t>
            </w:r>
            <w:r>
              <w:rPr>
                <w:rFonts w:ascii="Calibri" w:hAnsi="Calibri" w:cs="Calibri"/>
              </w:rPr>
              <w:t>Continual Professional Development (</w:t>
            </w:r>
            <w:r w:rsidRPr="008F60A9">
              <w:rPr>
                <w:rFonts w:ascii="Calibri" w:hAnsi="Calibri" w:cs="Calibri"/>
              </w:rPr>
              <w:t>CPD</w:t>
            </w:r>
            <w:r>
              <w:rPr>
                <w:rFonts w:ascii="Calibri" w:hAnsi="Calibri" w:cs="Calibri"/>
              </w:rPr>
              <w:t>)</w:t>
            </w:r>
            <w:r w:rsidRPr="008F60A9">
              <w:rPr>
                <w:rFonts w:ascii="Calibri" w:eastAsia="Times New Roman" w:hAnsi="Calibri" w:cs="Calibri"/>
                <w:lang w:eastAsia="en-GB"/>
              </w:rPr>
              <w:t xml:space="preserve"> program</w:t>
            </w:r>
            <w:r>
              <w:rPr>
                <w:rFonts w:ascii="Calibri" w:eastAsia="Times New Roman" w:hAnsi="Calibri" w:cs="Calibri"/>
                <w:lang w:eastAsia="en-GB"/>
              </w:rPr>
              <w:t>me</w:t>
            </w:r>
            <w:r w:rsidRPr="008F60A9">
              <w:rPr>
                <w:rFonts w:ascii="Calibri" w:eastAsia="Times New Roman" w:hAnsi="Calibri" w:cs="Calibri"/>
                <w:lang w:eastAsia="en-GB"/>
              </w:rPr>
              <w:t xml:space="preserve"> has been communicated to Watch/Crew Managers and will be recorded on the Portal Station Page. This will be transferred to the new LMS sys</w:t>
            </w:r>
            <w:r w:rsidRPr="008F60A9">
              <w:rPr>
                <w:rFonts w:ascii="Calibri" w:eastAsia="Times New Roman" w:hAnsi="Calibri" w:cs="Calibri"/>
                <w:lang w:eastAsia="en-GB"/>
              </w:rPr>
              <w:t>tem once up and running. </w:t>
            </w:r>
          </w:p>
          <w:p w:rsidR="000B264C" w:rsidRPr="008F60A9" w:rsidRDefault="000B264C" w:rsidP="000F46F5">
            <w:pPr>
              <w:pStyle w:val="paragraph"/>
              <w:spacing w:before="0" w:beforeAutospacing="0" w:after="0" w:afterAutospacing="0"/>
              <w:textAlignment w:val="baseline"/>
              <w:rPr>
                <w:rFonts w:ascii="Segoe UI" w:hAnsi="Segoe UI" w:cs="Segoe UI"/>
                <w:sz w:val="18"/>
                <w:szCs w:val="18"/>
              </w:rPr>
            </w:pPr>
            <w:r w:rsidRPr="008F60A9">
              <w:rPr>
                <w:rFonts w:ascii="Calibri" w:hAnsi="Calibri" w:cs="Calibri"/>
                <w:sz w:val="22"/>
                <w:szCs w:val="22"/>
              </w:rPr>
              <w:t>The CPD Database allows management to plan in advance, training and visits to ensure those on duty are gaining the most appropriate CPD aspect.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Upper tier COMAH exercises scheduled for 2024 including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Jan 24 – Tranmere Oil Term</w:t>
            </w:r>
            <w:r w:rsidRPr="008F60A9">
              <w:rPr>
                <w:rFonts w:ascii="Calibri" w:eastAsia="Times New Roman" w:hAnsi="Calibri" w:cs="Calibri"/>
                <w:lang w:eastAsia="en-GB"/>
              </w:rPr>
              <w:t>inal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June 24 – Aurorium </w:t>
            </w:r>
          </w:p>
          <w:p w:rsidR="000B264C" w:rsidRDefault="000B264C" w:rsidP="000F46F5">
            <w:pPr>
              <w:textAlignment w:val="baseline"/>
              <w:rPr>
                <w:rFonts w:ascii="Calibri" w:eastAsia="Times New Roman" w:hAnsi="Calibri" w:cs="Calibri"/>
                <w:lang w:eastAsia="en-GB"/>
              </w:rPr>
            </w:pPr>
            <w:r w:rsidRPr="008F60A9">
              <w:rPr>
                <w:rFonts w:ascii="Calibri" w:eastAsia="Times New Roman" w:hAnsi="Calibri" w:cs="Calibri"/>
                <w:lang w:eastAsia="en-GB"/>
              </w:rPr>
              <w:t>The contingency planning team will be holding its AGM in March 2024 which will include the HMEPU.  </w:t>
            </w:r>
          </w:p>
          <w:p w:rsidR="000B264C" w:rsidRDefault="000B264C" w:rsidP="000F46F5">
            <w:pPr>
              <w:textAlignment w:val="baseline"/>
              <w:rPr>
                <w:rFonts w:ascii="Segoe UI" w:eastAsia="Times New Roman" w:hAnsi="Segoe UI" w:cs="Segoe UI"/>
                <w:sz w:val="18"/>
                <w:szCs w:val="18"/>
                <w:lang w:eastAsia="en-GB"/>
              </w:rPr>
            </w:pPr>
          </w:p>
          <w:p w:rsidR="000B264C" w:rsidRPr="00623112" w:rsidRDefault="000B264C" w:rsidP="000F46F5">
            <w:pPr>
              <w:textAlignment w:val="baseline"/>
              <w:rPr>
                <w:rFonts w:cstheme="minorHAnsi"/>
                <w:sz w:val="20"/>
                <w:szCs w:val="20"/>
              </w:rPr>
            </w:pPr>
          </w:p>
        </w:tc>
        <w:tc>
          <w:tcPr>
            <w:tcW w:w="1626" w:type="dxa"/>
            <w:vMerge/>
            <w:shd w:val="clear" w:color="auto" w:fill="auto"/>
          </w:tcPr>
          <w:p w:rsidR="000B264C" w:rsidRPr="00763B3A" w:rsidRDefault="000B264C" w:rsidP="000F46F5">
            <w:pPr>
              <w:jc w:val="center"/>
              <w:rPr>
                <w:rFonts w:cstheme="minorHAnsi"/>
                <w:sz w:val="24"/>
                <w:szCs w:val="24"/>
              </w:rPr>
            </w:pPr>
          </w:p>
        </w:tc>
        <w:tc>
          <w:tcPr>
            <w:tcW w:w="1143" w:type="dxa"/>
            <w:gridSpan w:val="2"/>
            <w:vMerge/>
            <w:shd w:val="clear" w:color="auto" w:fill="auto"/>
          </w:tcPr>
          <w:p w:rsidR="000B264C" w:rsidRPr="00623112" w:rsidRDefault="000B264C" w:rsidP="000F46F5">
            <w:pPr>
              <w:jc w:val="center"/>
              <w:rPr>
                <w:rFonts w:cstheme="minorHAnsi"/>
                <w:sz w:val="20"/>
                <w:szCs w:val="20"/>
              </w:rPr>
            </w:pPr>
          </w:p>
        </w:tc>
        <w:tc>
          <w:tcPr>
            <w:tcW w:w="1150" w:type="dxa"/>
            <w:shd w:val="clear" w:color="auto" w:fill="0070C0"/>
          </w:tcPr>
          <w:p w:rsidR="000B264C" w:rsidRPr="00623112" w:rsidRDefault="000B264C" w:rsidP="000F46F5">
            <w:pPr>
              <w:jc w:val="center"/>
              <w:rPr>
                <w:rFonts w:cstheme="minorHAnsi"/>
                <w:sz w:val="20"/>
                <w:szCs w:val="20"/>
              </w:rPr>
            </w:pPr>
          </w:p>
        </w:tc>
      </w:tr>
      <w:tr w:rsidR="00E42379" w:rsidTr="000F46F5">
        <w:trPr>
          <w:trHeight w:val="2197"/>
        </w:trPr>
        <w:tc>
          <w:tcPr>
            <w:tcW w:w="1637" w:type="dxa"/>
            <w:vMerge/>
            <w:shd w:val="clear" w:color="auto" w:fill="auto"/>
          </w:tcPr>
          <w:p w:rsidR="000B264C" w:rsidRPr="00614F78" w:rsidRDefault="000B264C" w:rsidP="000F46F5">
            <w:pPr>
              <w:rPr>
                <w:rFonts w:cstheme="minorHAnsi"/>
                <w:b/>
                <w:bCs/>
              </w:rPr>
            </w:pPr>
          </w:p>
        </w:tc>
        <w:tc>
          <w:tcPr>
            <w:tcW w:w="2845" w:type="dxa"/>
            <w:shd w:val="clear" w:color="auto" w:fill="auto"/>
          </w:tcPr>
          <w:p w:rsidR="000B264C" w:rsidRPr="001461AD" w:rsidRDefault="000B264C" w:rsidP="000F46F5">
            <w:pPr>
              <w:rPr>
                <w:rFonts w:cstheme="minorHAnsi"/>
                <w:sz w:val="18"/>
                <w:szCs w:val="18"/>
              </w:rPr>
            </w:pPr>
            <w:r>
              <w:t>2.</w:t>
            </w:r>
            <w:r w:rsidRPr="009E0ACE">
              <w:t>3.4 Embed maintenance of competence training programme into 2024-25 station plans and periodically review by the Operational Assurance Team.</w:t>
            </w:r>
          </w:p>
        </w:tc>
        <w:tc>
          <w:tcPr>
            <w:tcW w:w="1181" w:type="dxa"/>
            <w:vMerge/>
            <w:shd w:val="clear" w:color="auto" w:fill="auto"/>
            <w:vAlign w:val="center"/>
          </w:tcPr>
          <w:p w:rsidR="000B264C" w:rsidRPr="00636954" w:rsidRDefault="000B264C" w:rsidP="000F46F5">
            <w:pPr>
              <w:jc w:val="center"/>
              <w:rPr>
                <w:rFonts w:cstheme="minorHAnsi"/>
              </w:rPr>
            </w:pPr>
          </w:p>
        </w:tc>
        <w:tc>
          <w:tcPr>
            <w:tcW w:w="6011" w:type="dxa"/>
            <w:gridSpan w:val="2"/>
            <w:shd w:val="clear" w:color="auto" w:fill="auto"/>
          </w:tcPr>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b/>
                <w:bCs/>
                <w:color w:val="BFBFBF" w:themeColor="background1" w:themeShade="BF"/>
                <w:u w:val="single"/>
                <w:lang w:eastAsia="en-GB"/>
              </w:rPr>
              <w:t>July- September</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Station 25 – Workshops continue with crews at Wallasey and Crosby to discuss CPD programme. To in</w:t>
            </w:r>
            <w:r w:rsidRPr="002F05F7">
              <w:rPr>
                <w:rFonts w:ascii="Calibri" w:eastAsia="Times New Roman" w:hAnsi="Calibri" w:cs="Calibri"/>
                <w:color w:val="BFBFBF" w:themeColor="background1" w:themeShade="BF"/>
                <w:lang w:eastAsia="en-GB"/>
              </w:rPr>
              <w:t>clude: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p>
          <w:p w:rsidR="000B264C" w:rsidRPr="002F05F7" w:rsidRDefault="000B264C" w:rsidP="000F46F5">
            <w:pPr>
              <w:numPr>
                <w:ilvl w:val="0"/>
                <w:numId w:val="11"/>
              </w:numPr>
              <w:ind w:left="360" w:firstLine="0"/>
              <w:textAlignment w:val="baseline"/>
              <w:rPr>
                <w:rFonts w:ascii="Calibri" w:eastAsia="Times New Roman" w:hAnsi="Calibri" w:cs="Calibri"/>
                <w:color w:val="BFBFBF" w:themeColor="background1" w:themeShade="BF"/>
                <w:lang w:eastAsia="en-GB"/>
              </w:rPr>
            </w:pPr>
            <w:r w:rsidRPr="002F05F7">
              <w:rPr>
                <w:rFonts w:ascii="Calibri" w:eastAsia="Times New Roman" w:hAnsi="Calibri" w:cs="Calibri"/>
                <w:color w:val="BFBFBF" w:themeColor="background1" w:themeShade="BF"/>
                <w:lang w:eastAsia="en-GB"/>
              </w:rPr>
              <w:t>Accredited IFE Presentation </w:t>
            </w:r>
          </w:p>
          <w:p w:rsidR="000B264C" w:rsidRPr="002F05F7" w:rsidRDefault="000B264C" w:rsidP="000F46F5">
            <w:pPr>
              <w:numPr>
                <w:ilvl w:val="0"/>
                <w:numId w:val="11"/>
              </w:numPr>
              <w:ind w:left="360" w:firstLine="0"/>
              <w:textAlignment w:val="baseline"/>
              <w:rPr>
                <w:rFonts w:ascii="Times New Roman" w:eastAsia="Times New Roman" w:hAnsi="Times New Roman" w:cs="Times New Roman"/>
                <w:color w:val="BFBFBF" w:themeColor="background1" w:themeShade="BF"/>
                <w:sz w:val="24"/>
                <w:szCs w:val="24"/>
                <w:lang w:eastAsia="en-GB"/>
              </w:rPr>
            </w:pPr>
            <w:r w:rsidRPr="002F05F7">
              <w:rPr>
                <w:rFonts w:ascii="Calibri" w:eastAsia="Times New Roman" w:hAnsi="Calibri" w:cs="Calibri"/>
                <w:color w:val="BFBFBF" w:themeColor="background1" w:themeShade="BF"/>
                <w:lang w:eastAsia="en-GB"/>
              </w:rPr>
              <w:t>Test of Competence Exam. </w:t>
            </w:r>
          </w:p>
          <w:p w:rsidR="000B264C" w:rsidRPr="002F05F7" w:rsidRDefault="000B264C" w:rsidP="000F46F5">
            <w:pPr>
              <w:numPr>
                <w:ilvl w:val="0"/>
                <w:numId w:val="11"/>
              </w:numPr>
              <w:ind w:left="360" w:firstLine="0"/>
              <w:textAlignment w:val="baseline"/>
              <w:rPr>
                <w:rFonts w:ascii="Calibri" w:eastAsia="Times New Roman" w:hAnsi="Calibri" w:cs="Calibri"/>
                <w:color w:val="BFBFBF" w:themeColor="background1" w:themeShade="BF"/>
                <w:lang w:eastAsia="en-GB"/>
              </w:rPr>
            </w:pPr>
            <w:r w:rsidRPr="002F05F7">
              <w:rPr>
                <w:rFonts w:ascii="Calibri" w:eastAsia="Times New Roman" w:hAnsi="Calibri" w:cs="Calibri"/>
                <w:color w:val="BFBFBF" w:themeColor="background1" w:themeShade="BF"/>
                <w:lang w:eastAsia="en-GB"/>
              </w:rPr>
              <w:t>Table Tops </w:t>
            </w:r>
          </w:p>
          <w:p w:rsidR="000B264C" w:rsidRPr="002F05F7" w:rsidRDefault="000B264C" w:rsidP="000F46F5">
            <w:pPr>
              <w:numPr>
                <w:ilvl w:val="0"/>
                <w:numId w:val="11"/>
              </w:numPr>
              <w:ind w:left="360" w:firstLine="0"/>
              <w:textAlignment w:val="baseline"/>
              <w:rPr>
                <w:rFonts w:ascii="Times New Roman" w:eastAsia="Times New Roman" w:hAnsi="Times New Roman" w:cs="Times New Roman"/>
                <w:color w:val="BFBFBF" w:themeColor="background1" w:themeShade="BF"/>
                <w:sz w:val="24"/>
                <w:szCs w:val="24"/>
                <w:lang w:eastAsia="en-GB"/>
              </w:rPr>
            </w:pPr>
            <w:r w:rsidRPr="002F05F7">
              <w:rPr>
                <w:rFonts w:ascii="Calibri" w:eastAsia="Times New Roman" w:hAnsi="Calibri" w:cs="Calibri"/>
                <w:color w:val="BFBFBF" w:themeColor="background1" w:themeShade="BF"/>
                <w:lang w:eastAsia="en-GB"/>
              </w:rPr>
              <w:t>Effective Command </w:t>
            </w:r>
          </w:p>
          <w:p w:rsidR="000B264C" w:rsidRPr="002F05F7" w:rsidRDefault="000B264C" w:rsidP="000F46F5">
            <w:pPr>
              <w:numPr>
                <w:ilvl w:val="0"/>
                <w:numId w:val="11"/>
              </w:numPr>
              <w:ind w:left="360" w:firstLine="0"/>
              <w:textAlignment w:val="baseline"/>
              <w:rPr>
                <w:rFonts w:ascii="Times New Roman" w:eastAsia="Times New Roman" w:hAnsi="Times New Roman" w:cs="Times New Roman"/>
                <w:color w:val="BFBFBF" w:themeColor="background1" w:themeShade="BF"/>
                <w:sz w:val="24"/>
                <w:szCs w:val="24"/>
                <w:lang w:eastAsia="en-GB"/>
              </w:rPr>
            </w:pPr>
            <w:r w:rsidRPr="002F05F7">
              <w:rPr>
                <w:rFonts w:ascii="Calibri" w:eastAsia="Times New Roman" w:hAnsi="Calibri" w:cs="Calibri"/>
                <w:color w:val="BFBFBF" w:themeColor="background1" w:themeShade="BF"/>
                <w:lang w:eastAsia="en-GB"/>
              </w:rPr>
              <w:t>Ship Familiarisation Visits </w:t>
            </w:r>
          </w:p>
          <w:p w:rsidR="000B264C" w:rsidRPr="002F05F7" w:rsidRDefault="000B264C" w:rsidP="000F46F5">
            <w:pPr>
              <w:numPr>
                <w:ilvl w:val="0"/>
                <w:numId w:val="11"/>
              </w:numPr>
              <w:ind w:left="360" w:firstLine="0"/>
              <w:textAlignment w:val="baseline"/>
              <w:rPr>
                <w:rFonts w:ascii="Calibri" w:eastAsia="Times New Roman" w:hAnsi="Calibri" w:cs="Calibri"/>
                <w:color w:val="BFBFBF" w:themeColor="background1" w:themeShade="BF"/>
                <w:lang w:eastAsia="en-GB"/>
              </w:rPr>
            </w:pPr>
            <w:r w:rsidRPr="002F05F7">
              <w:rPr>
                <w:rFonts w:ascii="Calibri" w:eastAsia="Times New Roman" w:hAnsi="Calibri" w:cs="Calibri"/>
                <w:color w:val="BFBFBF" w:themeColor="background1" w:themeShade="BF"/>
                <w:lang w:eastAsia="en-GB"/>
              </w:rPr>
              <w:t>Practical Exercises at Identified sites, Camel Lairds, Seatruck and Svitzer.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Times New Roman" w:eastAsia="Times New Roman" w:hAnsi="Times New Roman" w:cs="Times New Roman"/>
                <w:color w:val="BFBFBF" w:themeColor="background1" w:themeShade="BF"/>
                <w:sz w:val="24"/>
                <w:szCs w:val="24"/>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lastRenderedPageBreak/>
              <w:t xml:space="preserve">Monthly practical training scenarios will continue to complete by SM </w:t>
            </w:r>
            <w:r>
              <w:rPr>
                <w:rFonts w:ascii="Calibri" w:eastAsia="Times New Roman" w:hAnsi="Calibri" w:cs="Calibri"/>
                <w:color w:val="BFBFBF" w:themeColor="background1" w:themeShade="BF"/>
                <w:lang w:eastAsia="en-GB"/>
              </w:rPr>
              <w:t>Ops assurance</w:t>
            </w:r>
            <w:r w:rsidRPr="002F05F7">
              <w:rPr>
                <w:rFonts w:ascii="Calibri" w:eastAsia="Times New Roman" w:hAnsi="Calibri" w:cs="Calibri"/>
                <w:color w:val="BFBFBF" w:themeColor="background1" w:themeShade="BF"/>
                <w:lang w:eastAsia="en-GB"/>
              </w:rPr>
              <w:t xml:space="preserve"> and will going forward be assessable for both OIC’s an Fire Fighters.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Practical Exercises will form part of the PDA testing and implementation.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xml:space="preserve">Station 50 – Workshops </w:t>
            </w:r>
            <w:r w:rsidRPr="002F05F7">
              <w:rPr>
                <w:rFonts w:ascii="Calibri" w:eastAsia="Times New Roman" w:hAnsi="Calibri" w:cs="Calibri"/>
                <w:color w:val="BFBFBF" w:themeColor="background1" w:themeShade="BF"/>
                <w:lang w:eastAsia="en-GB"/>
              </w:rPr>
              <w:t>continue with crews at St Helens to discuss CPD programme. To include: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Fonts w:ascii="Calibri" w:eastAsia="Times New Roman" w:hAnsi="Calibri" w:cs="Calibri"/>
                <w:color w:val="BFBFBF" w:themeColor="background1" w:themeShade="BF"/>
                <w:lang w:eastAsia="en-GB"/>
              </w:rPr>
              <w:t> </w:t>
            </w:r>
          </w:p>
          <w:p w:rsidR="000B264C" w:rsidRPr="002F05F7" w:rsidRDefault="000B264C" w:rsidP="000F46F5">
            <w:pPr>
              <w:numPr>
                <w:ilvl w:val="0"/>
                <w:numId w:val="12"/>
              </w:numPr>
              <w:ind w:left="360" w:firstLine="0"/>
              <w:textAlignment w:val="baseline"/>
              <w:rPr>
                <w:rFonts w:ascii="Calibri" w:eastAsia="Times New Roman" w:hAnsi="Calibri" w:cs="Calibri"/>
                <w:color w:val="BFBFBF" w:themeColor="background1" w:themeShade="BF"/>
                <w:lang w:eastAsia="en-GB"/>
              </w:rPr>
            </w:pPr>
            <w:r w:rsidRPr="002F05F7">
              <w:rPr>
                <w:rFonts w:ascii="Calibri" w:eastAsia="Times New Roman" w:hAnsi="Calibri" w:cs="Calibri"/>
                <w:color w:val="BFBFBF" w:themeColor="background1" w:themeShade="BF"/>
                <w:lang w:eastAsia="en-GB"/>
              </w:rPr>
              <w:t>Table Top exercises </w:t>
            </w:r>
          </w:p>
          <w:p w:rsidR="000B264C" w:rsidRPr="002F05F7" w:rsidRDefault="000B264C" w:rsidP="000F46F5">
            <w:pPr>
              <w:numPr>
                <w:ilvl w:val="0"/>
                <w:numId w:val="12"/>
              </w:numPr>
              <w:ind w:left="360" w:firstLine="0"/>
              <w:textAlignment w:val="baseline"/>
              <w:rPr>
                <w:rFonts w:ascii="Times New Roman" w:eastAsia="Times New Roman" w:hAnsi="Times New Roman" w:cs="Times New Roman"/>
                <w:color w:val="BFBFBF" w:themeColor="background1" w:themeShade="BF"/>
                <w:sz w:val="24"/>
                <w:szCs w:val="24"/>
                <w:lang w:eastAsia="en-GB"/>
              </w:rPr>
            </w:pPr>
            <w:r w:rsidRPr="002F05F7">
              <w:rPr>
                <w:rFonts w:ascii="Calibri" w:eastAsia="Times New Roman" w:hAnsi="Calibri" w:cs="Calibri"/>
                <w:color w:val="BFBFBF" w:themeColor="background1" w:themeShade="BF"/>
                <w:lang w:eastAsia="en-GB"/>
              </w:rPr>
              <w:t>Effective Command </w:t>
            </w:r>
          </w:p>
          <w:p w:rsidR="000B264C" w:rsidRPr="002F05F7" w:rsidRDefault="000B264C" w:rsidP="000F46F5">
            <w:pPr>
              <w:numPr>
                <w:ilvl w:val="0"/>
                <w:numId w:val="12"/>
              </w:numPr>
              <w:ind w:left="360" w:firstLine="0"/>
              <w:textAlignment w:val="baseline"/>
              <w:rPr>
                <w:rFonts w:ascii="Calibri" w:eastAsia="Times New Roman" w:hAnsi="Calibri" w:cs="Calibri"/>
                <w:color w:val="BFBFBF" w:themeColor="background1" w:themeShade="BF"/>
                <w:lang w:eastAsia="en-GB"/>
              </w:rPr>
            </w:pPr>
            <w:r w:rsidRPr="002F05F7">
              <w:rPr>
                <w:rFonts w:ascii="Calibri" w:eastAsia="Times New Roman" w:hAnsi="Calibri" w:cs="Calibri"/>
                <w:color w:val="BFBFBF" w:themeColor="background1" w:themeShade="BF"/>
                <w:lang w:eastAsia="en-GB"/>
              </w:rPr>
              <w:t>COMAH Site visits </w:t>
            </w:r>
          </w:p>
          <w:p w:rsidR="000B264C" w:rsidRPr="002F05F7" w:rsidRDefault="000B264C" w:rsidP="000F46F5">
            <w:pPr>
              <w:numPr>
                <w:ilvl w:val="0"/>
                <w:numId w:val="12"/>
              </w:numPr>
              <w:ind w:left="360" w:firstLine="0"/>
              <w:textAlignment w:val="baseline"/>
              <w:rPr>
                <w:rFonts w:ascii="Calibri" w:eastAsia="Times New Roman" w:hAnsi="Calibri" w:cs="Calibri"/>
                <w:color w:val="BFBFBF" w:themeColor="background1" w:themeShade="BF"/>
                <w:lang w:eastAsia="en-GB"/>
              </w:rPr>
            </w:pPr>
            <w:r w:rsidRPr="002F05F7">
              <w:rPr>
                <w:rFonts w:ascii="Calibri" w:eastAsia="Times New Roman" w:hAnsi="Calibri" w:cs="Calibri"/>
                <w:color w:val="BFBFBF" w:themeColor="background1" w:themeShade="BF"/>
                <w:lang w:eastAsia="en-GB"/>
              </w:rPr>
              <w:t>Hazard Material Advisors CPD days to be held at Station 50 and include station personnel </w:t>
            </w:r>
          </w:p>
          <w:p w:rsidR="000B264C" w:rsidRPr="0085101D" w:rsidRDefault="000B264C" w:rsidP="000F46F5">
            <w:pPr>
              <w:numPr>
                <w:ilvl w:val="0"/>
                <w:numId w:val="12"/>
              </w:numPr>
              <w:ind w:left="360" w:firstLine="0"/>
              <w:textAlignment w:val="baseline"/>
              <w:rPr>
                <w:rFonts w:ascii="Times New Roman" w:eastAsia="Times New Roman" w:hAnsi="Times New Roman" w:cs="Times New Roman"/>
                <w:sz w:val="24"/>
                <w:szCs w:val="24"/>
                <w:lang w:eastAsia="en-GB"/>
              </w:rPr>
            </w:pPr>
            <w:r w:rsidRPr="002F05F7">
              <w:rPr>
                <w:rFonts w:ascii="Calibri" w:eastAsia="Times New Roman" w:hAnsi="Calibri" w:cs="Calibri"/>
                <w:color w:val="BFBFBF" w:themeColor="background1" w:themeShade="BF"/>
                <w:lang w:eastAsia="en-GB"/>
              </w:rPr>
              <w:t>Enhanced theory and practical tra</w:t>
            </w:r>
            <w:r w:rsidRPr="002F05F7">
              <w:rPr>
                <w:rFonts w:ascii="Calibri" w:eastAsia="Times New Roman" w:hAnsi="Calibri" w:cs="Calibri"/>
                <w:color w:val="BFBFBF" w:themeColor="background1" w:themeShade="BF"/>
                <w:lang w:eastAsia="en-GB"/>
              </w:rPr>
              <w:t>ining to be planned with the Environmental Agency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85101D">
              <w:rPr>
                <w:rFonts w:ascii="Times New Roman" w:eastAsia="Times New Roman" w:hAnsi="Times New Roman" w:cs="Times New Roman"/>
                <w:sz w:val="24"/>
                <w:szCs w:val="24"/>
                <w:lang w:eastAsia="en-GB"/>
              </w:rPr>
              <w:t> </w:t>
            </w:r>
          </w:p>
          <w:p w:rsidR="000B264C" w:rsidRPr="002F05F7" w:rsidRDefault="000B264C" w:rsidP="000F46F5">
            <w:pPr>
              <w:textAlignment w:val="baseline"/>
              <w:rPr>
                <w:rFonts w:ascii="Calibri" w:eastAsia="Times New Roman" w:hAnsi="Calibri" w:cs="Calibri"/>
                <w:color w:val="BFBFBF" w:themeColor="background1" w:themeShade="BF"/>
                <w:lang w:eastAsia="en-GB"/>
              </w:rPr>
            </w:pPr>
            <w:r w:rsidRPr="002F05F7">
              <w:rPr>
                <w:rFonts w:ascii="Calibri" w:eastAsia="Times New Roman" w:hAnsi="Calibri" w:cs="Calibri"/>
                <w:color w:val="BFBFBF" w:themeColor="background1" w:themeShade="BF"/>
                <w:lang w:eastAsia="en-GB"/>
              </w:rPr>
              <w:t>Monthly Practical Training Scenarios are to be planned and will include Hazardous Material Advisors.  </w:t>
            </w:r>
          </w:p>
          <w:p w:rsidR="000B264C" w:rsidRDefault="000B264C" w:rsidP="000F46F5">
            <w:pPr>
              <w:textAlignment w:val="baseline"/>
              <w:rPr>
                <w:rFonts w:ascii="Calibri" w:eastAsia="Times New Roman" w:hAnsi="Calibri" w:cs="Calibri"/>
                <w:b/>
                <w:bCs/>
                <w:u w:val="single"/>
                <w:lang w:eastAsia="en-GB"/>
              </w:rPr>
            </w:pPr>
          </w:p>
          <w:p w:rsidR="000B264C" w:rsidRDefault="000B264C" w:rsidP="000F46F5">
            <w:pPr>
              <w:textAlignment w:val="baseline"/>
              <w:rPr>
                <w:rFonts w:ascii="Segoe UI" w:eastAsia="Times New Roman" w:hAnsi="Segoe UI" w:cs="Segoe UI"/>
                <w:sz w:val="18"/>
                <w:szCs w:val="18"/>
                <w:lang w:eastAsia="en-GB"/>
              </w:rPr>
            </w:pPr>
            <w:r>
              <w:rPr>
                <w:rFonts w:ascii="Calibri" w:eastAsia="Times New Roman" w:hAnsi="Calibri" w:cs="Calibri"/>
                <w:b/>
                <w:bCs/>
                <w:u w:val="single"/>
                <w:lang w:eastAsia="en-GB"/>
              </w:rPr>
              <w:t xml:space="preserve">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r w:rsidRPr="00C573CE">
              <w:rPr>
                <w:rFonts w:ascii="Calibri" w:eastAsia="Times New Roman" w:hAnsi="Calibri" w:cs="Calibri"/>
                <w:lang w:eastAsia="en-GB"/>
              </w:rPr>
              <w:t> </w:t>
            </w:r>
          </w:p>
          <w:p w:rsidR="000B264C" w:rsidRPr="008F60A9" w:rsidRDefault="000B264C" w:rsidP="000F46F5">
            <w:pPr>
              <w:pStyle w:val="paragraph"/>
              <w:spacing w:before="0" w:beforeAutospacing="0" w:after="0" w:afterAutospacing="0"/>
              <w:textAlignment w:val="baseline"/>
              <w:rPr>
                <w:rFonts w:ascii="Segoe UI" w:hAnsi="Segoe UI" w:cs="Segoe UI"/>
                <w:sz w:val="18"/>
                <w:szCs w:val="18"/>
              </w:rPr>
            </w:pPr>
            <w:r w:rsidRPr="008F60A9">
              <w:rPr>
                <w:rFonts w:ascii="Calibri" w:hAnsi="Calibri" w:cs="Calibri"/>
                <w:sz w:val="22"/>
                <w:szCs w:val="22"/>
              </w:rPr>
              <w:t xml:space="preserve">Marine &amp; HAZMAT </w:t>
            </w:r>
            <w:r>
              <w:rPr>
                <w:rFonts w:ascii="Calibri" w:hAnsi="Calibri" w:cs="Calibri"/>
                <w:sz w:val="22"/>
                <w:szCs w:val="22"/>
              </w:rPr>
              <w:t>Continual Professional Development (</w:t>
            </w:r>
            <w:r w:rsidRPr="008F60A9">
              <w:rPr>
                <w:rFonts w:ascii="Calibri" w:hAnsi="Calibri" w:cs="Calibri"/>
                <w:sz w:val="22"/>
                <w:szCs w:val="22"/>
              </w:rPr>
              <w:t>CPD</w:t>
            </w:r>
            <w:r>
              <w:rPr>
                <w:rFonts w:ascii="Calibri" w:hAnsi="Calibri" w:cs="Calibri"/>
                <w:sz w:val="22"/>
                <w:szCs w:val="22"/>
              </w:rPr>
              <w:t>)</w:t>
            </w:r>
            <w:r w:rsidRPr="008F60A9">
              <w:rPr>
                <w:rFonts w:ascii="Calibri" w:hAnsi="Calibri" w:cs="Calibri"/>
                <w:sz w:val="22"/>
                <w:szCs w:val="22"/>
              </w:rPr>
              <w:t xml:space="preserve"> program</w:t>
            </w:r>
            <w:r>
              <w:rPr>
                <w:rFonts w:ascii="Calibri" w:hAnsi="Calibri" w:cs="Calibri"/>
                <w:sz w:val="22"/>
                <w:szCs w:val="22"/>
              </w:rPr>
              <w:t>me</w:t>
            </w:r>
            <w:r w:rsidRPr="008F60A9">
              <w:rPr>
                <w:rFonts w:ascii="Calibri" w:hAnsi="Calibri" w:cs="Calibri"/>
                <w:sz w:val="22"/>
                <w:szCs w:val="22"/>
              </w:rPr>
              <w:t xml:space="preserve">s will be </w:t>
            </w:r>
            <w:r w:rsidRPr="008F60A9">
              <w:rPr>
                <w:rFonts w:ascii="Calibri" w:hAnsi="Calibri" w:cs="Calibri"/>
                <w:sz w:val="22"/>
                <w:szCs w:val="22"/>
              </w:rPr>
              <w:t>embedded into the Station plans at Wallasey, Crosby and St Helens Fire Stations. </w:t>
            </w:r>
          </w:p>
          <w:p w:rsidR="000B264C" w:rsidRDefault="000B264C" w:rsidP="000F46F5">
            <w:pPr>
              <w:textAlignment w:val="baseline"/>
              <w:rPr>
                <w:rFonts w:ascii="Calibri" w:eastAsia="Times New Roman" w:hAnsi="Calibri" w:cs="Calibri"/>
                <w:lang w:eastAsia="en-GB"/>
              </w:rPr>
            </w:pPr>
            <w:r w:rsidRPr="008F60A9">
              <w:rPr>
                <w:rFonts w:ascii="Calibri" w:eastAsia="Times New Roman" w:hAnsi="Calibri" w:cs="Calibri"/>
                <w:lang w:eastAsia="en-GB"/>
              </w:rPr>
              <w:t xml:space="preserve">These </w:t>
            </w:r>
            <w:r>
              <w:rPr>
                <w:rFonts w:ascii="Calibri" w:eastAsia="Times New Roman" w:hAnsi="Calibri" w:cs="Calibri"/>
                <w:lang w:eastAsia="en-GB"/>
              </w:rPr>
              <w:t>s</w:t>
            </w:r>
            <w:r w:rsidRPr="008F60A9">
              <w:rPr>
                <w:rFonts w:ascii="Calibri" w:eastAsia="Times New Roman" w:hAnsi="Calibri" w:cs="Calibri"/>
                <w:lang w:eastAsia="en-GB"/>
              </w:rPr>
              <w:t xml:space="preserve">essions will be </w:t>
            </w:r>
            <w:r>
              <w:rPr>
                <w:rFonts w:ascii="Calibri" w:eastAsia="Times New Roman" w:hAnsi="Calibri" w:cs="Calibri"/>
                <w:lang w:eastAsia="en-GB"/>
              </w:rPr>
              <w:t>a</w:t>
            </w:r>
            <w:r w:rsidRPr="008F60A9">
              <w:rPr>
                <w:rFonts w:ascii="Calibri" w:eastAsia="Times New Roman" w:hAnsi="Calibri" w:cs="Calibri"/>
                <w:lang w:eastAsia="en-GB"/>
              </w:rPr>
              <w:t>ssured by the O</w:t>
            </w:r>
            <w:r>
              <w:rPr>
                <w:rFonts w:ascii="Calibri" w:eastAsia="Times New Roman" w:hAnsi="Calibri" w:cs="Calibri"/>
                <w:lang w:eastAsia="en-GB"/>
              </w:rPr>
              <w:t xml:space="preserve">perational </w:t>
            </w:r>
            <w:r w:rsidRPr="008F60A9">
              <w:rPr>
                <w:rFonts w:ascii="Calibri" w:eastAsia="Times New Roman" w:hAnsi="Calibri" w:cs="Calibri"/>
                <w:lang w:eastAsia="en-GB"/>
              </w:rPr>
              <w:t>A</w:t>
            </w:r>
            <w:r>
              <w:rPr>
                <w:rFonts w:ascii="Calibri" w:eastAsia="Times New Roman" w:hAnsi="Calibri" w:cs="Calibri"/>
                <w:lang w:eastAsia="en-GB"/>
              </w:rPr>
              <w:t>ssurance</w:t>
            </w:r>
            <w:r w:rsidRPr="008F60A9">
              <w:rPr>
                <w:rFonts w:ascii="Calibri" w:eastAsia="Times New Roman" w:hAnsi="Calibri" w:cs="Calibri"/>
                <w:lang w:eastAsia="en-GB"/>
              </w:rPr>
              <w:t xml:space="preserve"> team periodically and results recorded on the OSHEN</w:t>
            </w:r>
            <w:r>
              <w:rPr>
                <w:rFonts w:ascii="Calibri" w:eastAsia="Times New Roman" w:hAnsi="Calibri" w:cs="Calibri"/>
                <w:lang w:eastAsia="en-GB"/>
              </w:rPr>
              <w:t>S</w:t>
            </w:r>
            <w:r w:rsidRPr="008F60A9">
              <w:rPr>
                <w:rFonts w:ascii="Calibri" w:eastAsia="Times New Roman" w:hAnsi="Calibri" w:cs="Calibri"/>
                <w:lang w:eastAsia="en-GB"/>
              </w:rPr>
              <w:t xml:space="preserve"> systems. The findings will be reviewed to identify any common</w:t>
            </w:r>
            <w:r w:rsidRPr="008F60A9">
              <w:rPr>
                <w:rFonts w:ascii="Calibri" w:eastAsia="Times New Roman" w:hAnsi="Calibri" w:cs="Calibri"/>
                <w:lang w:eastAsia="en-GB"/>
              </w:rPr>
              <w:t xml:space="preserve"> trends and ways in which these can be improved via future </w:t>
            </w:r>
            <w:r>
              <w:rPr>
                <w:rFonts w:ascii="Calibri" w:eastAsia="Times New Roman" w:hAnsi="Calibri" w:cs="Calibri"/>
                <w:lang w:eastAsia="en-GB"/>
              </w:rPr>
              <w:t>t</w:t>
            </w:r>
            <w:r w:rsidRPr="008F60A9">
              <w:rPr>
                <w:rFonts w:ascii="Calibri" w:eastAsia="Times New Roman" w:hAnsi="Calibri" w:cs="Calibri"/>
                <w:lang w:eastAsia="en-GB"/>
              </w:rPr>
              <w:t>raining. </w:t>
            </w:r>
          </w:p>
          <w:p w:rsidR="000B264C" w:rsidRDefault="000B264C" w:rsidP="000F46F5">
            <w:pPr>
              <w:textAlignment w:val="baseline"/>
              <w:rPr>
                <w:rFonts w:ascii="Segoe UI" w:eastAsia="Times New Roman" w:hAnsi="Segoe UI" w:cs="Segoe UI"/>
                <w:sz w:val="18"/>
                <w:szCs w:val="18"/>
                <w:lang w:eastAsia="en-GB"/>
              </w:rPr>
            </w:pPr>
          </w:p>
          <w:p w:rsidR="000B264C" w:rsidRPr="00623112" w:rsidRDefault="000B264C" w:rsidP="000F46F5">
            <w:pPr>
              <w:rPr>
                <w:rFonts w:cstheme="minorHAnsi"/>
                <w:sz w:val="20"/>
                <w:szCs w:val="20"/>
              </w:rPr>
            </w:pPr>
          </w:p>
        </w:tc>
        <w:tc>
          <w:tcPr>
            <w:tcW w:w="1626" w:type="dxa"/>
            <w:vMerge/>
            <w:shd w:val="clear" w:color="auto" w:fill="auto"/>
          </w:tcPr>
          <w:p w:rsidR="000B264C" w:rsidRPr="00763B3A" w:rsidRDefault="000B264C" w:rsidP="000F46F5">
            <w:pPr>
              <w:jc w:val="center"/>
              <w:rPr>
                <w:rFonts w:cstheme="minorHAnsi"/>
                <w:sz w:val="24"/>
                <w:szCs w:val="24"/>
              </w:rPr>
            </w:pPr>
          </w:p>
        </w:tc>
        <w:tc>
          <w:tcPr>
            <w:tcW w:w="1143" w:type="dxa"/>
            <w:gridSpan w:val="2"/>
            <w:vMerge/>
            <w:shd w:val="clear" w:color="auto" w:fill="auto"/>
          </w:tcPr>
          <w:p w:rsidR="000B264C" w:rsidRPr="00623112" w:rsidRDefault="000B264C" w:rsidP="000F46F5">
            <w:pPr>
              <w:jc w:val="center"/>
              <w:rPr>
                <w:rFonts w:cstheme="minorHAnsi"/>
                <w:sz w:val="20"/>
                <w:szCs w:val="20"/>
              </w:rPr>
            </w:pPr>
          </w:p>
        </w:tc>
        <w:tc>
          <w:tcPr>
            <w:tcW w:w="1150" w:type="dxa"/>
            <w:shd w:val="clear" w:color="auto" w:fill="00B050"/>
          </w:tcPr>
          <w:p w:rsidR="000B264C" w:rsidRPr="00623112" w:rsidRDefault="000B264C" w:rsidP="000F46F5">
            <w:pPr>
              <w:jc w:val="center"/>
              <w:rPr>
                <w:rFonts w:cstheme="minorHAnsi"/>
                <w:sz w:val="20"/>
                <w:szCs w:val="20"/>
              </w:rPr>
            </w:pPr>
          </w:p>
        </w:tc>
      </w:tr>
      <w:tr w:rsidR="00E42379" w:rsidTr="000F46F5">
        <w:trPr>
          <w:trHeight w:val="276"/>
        </w:trPr>
        <w:tc>
          <w:tcPr>
            <w:tcW w:w="15593" w:type="dxa"/>
            <w:gridSpan w:val="9"/>
            <w:shd w:val="clear" w:color="auto" w:fill="DBE5F1" w:themeFill="accent1" w:themeFillTint="33"/>
          </w:tcPr>
          <w:p w:rsidR="000B264C" w:rsidRPr="00623112" w:rsidRDefault="000B264C" w:rsidP="000F46F5">
            <w:pPr>
              <w:jc w:val="center"/>
              <w:rPr>
                <w:rFonts w:cstheme="minorHAnsi"/>
                <w:sz w:val="20"/>
                <w:szCs w:val="20"/>
              </w:rPr>
            </w:pPr>
            <w:bookmarkStart w:id="3" w:name="_Hlk136503076"/>
          </w:p>
        </w:tc>
      </w:tr>
      <w:bookmarkEnd w:id="3"/>
      <w:tr w:rsidR="00E42379" w:rsidTr="000F46F5">
        <w:trPr>
          <w:trHeight w:val="1000"/>
        </w:trPr>
        <w:tc>
          <w:tcPr>
            <w:tcW w:w="1637" w:type="dxa"/>
            <w:vMerge w:val="restart"/>
            <w:shd w:val="clear" w:color="auto" w:fill="auto"/>
          </w:tcPr>
          <w:p w:rsidR="000B264C" w:rsidRDefault="000B264C" w:rsidP="000F46F5">
            <w:r>
              <w:t>2.</w:t>
            </w:r>
            <w:r w:rsidRPr="009E0ACE">
              <w:t>4.</w:t>
            </w:r>
            <w:r>
              <w:t>Supporting our vision of ‘One Team’, we will e</w:t>
            </w:r>
            <w:r w:rsidRPr="009E0ACE">
              <w:t xml:space="preserve">nhance knowledge, </w:t>
            </w:r>
            <w:r w:rsidRPr="009E0ACE">
              <w:lastRenderedPageBreak/>
              <w:t>understanding and application for station-based staff through exposure of:</w:t>
            </w:r>
          </w:p>
          <w:p w:rsidR="000B264C" w:rsidRPr="009E0ACE" w:rsidRDefault="000B264C" w:rsidP="000F46F5"/>
          <w:p w:rsidR="000B264C" w:rsidRPr="009E0ACE" w:rsidRDefault="000B264C" w:rsidP="000F46F5">
            <w:r w:rsidRPr="009E0ACE">
              <w:t xml:space="preserve">(a) </w:t>
            </w:r>
            <w:r>
              <w:t>T</w:t>
            </w:r>
            <w:r w:rsidRPr="009E0ACE">
              <w:t xml:space="preserve">he leadership message and leadership behaviours </w:t>
            </w:r>
          </w:p>
          <w:p w:rsidR="000B264C" w:rsidRPr="009E0ACE" w:rsidRDefault="000B264C" w:rsidP="000F46F5">
            <w:r w:rsidRPr="009E0ACE">
              <w:t xml:space="preserve">(b) NFCC core code of ethics </w:t>
            </w:r>
          </w:p>
          <w:p w:rsidR="000B264C" w:rsidRPr="009E0ACE" w:rsidRDefault="000B264C" w:rsidP="000F46F5">
            <w:r w:rsidRPr="009E0ACE">
              <w:t xml:space="preserve">(c) </w:t>
            </w:r>
            <w:r>
              <w:t>W</w:t>
            </w:r>
            <w:r w:rsidRPr="009E0ACE">
              <w:t xml:space="preserve">orkforce positive action and knowing our communities </w:t>
            </w:r>
          </w:p>
          <w:p w:rsidR="000B264C" w:rsidRPr="009E0ACE" w:rsidRDefault="000B264C" w:rsidP="000F46F5">
            <w:r w:rsidRPr="009E0ACE">
              <w:t xml:space="preserve">(d) ED&amp;I conversations, equality impact assessments and ED&amp;I data </w:t>
            </w:r>
          </w:p>
          <w:p w:rsidR="000B264C" w:rsidRPr="009E0ACE" w:rsidRDefault="000B264C" w:rsidP="000F46F5">
            <w:r w:rsidRPr="009E0ACE">
              <w:t xml:space="preserve">(e) </w:t>
            </w:r>
            <w:r>
              <w:t>C</w:t>
            </w:r>
            <w:r w:rsidRPr="009E0ACE">
              <w:t>oaching, mentoring &amp; high potential programme</w:t>
            </w:r>
          </w:p>
          <w:p w:rsidR="000B264C" w:rsidRPr="009E0ACE" w:rsidRDefault="000B264C" w:rsidP="000F46F5">
            <w:r w:rsidRPr="009E0ACE">
              <w:t xml:space="preserve">(f) </w:t>
            </w:r>
            <w:r>
              <w:t>S</w:t>
            </w:r>
            <w:r w:rsidRPr="009E0ACE">
              <w:t xml:space="preserve">upporting internal staff networks to build staff capability to help support both personal performance &amp; also their </w:t>
            </w:r>
            <w:r w:rsidRPr="009E0ACE">
              <w:lastRenderedPageBreak/>
              <w:t>career progression.</w:t>
            </w:r>
          </w:p>
          <w:p w:rsidR="000B264C" w:rsidRPr="00623112" w:rsidRDefault="000B264C" w:rsidP="000F46F5">
            <w:pPr>
              <w:rPr>
                <w:rFonts w:cstheme="minorHAnsi"/>
                <w:b/>
                <w:sz w:val="20"/>
                <w:szCs w:val="20"/>
              </w:rPr>
            </w:pPr>
          </w:p>
        </w:tc>
        <w:tc>
          <w:tcPr>
            <w:tcW w:w="2845" w:type="dxa"/>
            <w:shd w:val="clear" w:color="auto" w:fill="auto"/>
          </w:tcPr>
          <w:p w:rsidR="000B264C" w:rsidRDefault="000B264C" w:rsidP="000F46F5">
            <w:pPr>
              <w:rPr>
                <w:rFonts w:cstheme="minorHAnsi"/>
              </w:rPr>
            </w:pPr>
            <w:r>
              <w:rPr>
                <w:rFonts w:cstheme="minorHAnsi"/>
              </w:rPr>
              <w:lastRenderedPageBreak/>
              <w:t>2.</w:t>
            </w:r>
            <w:r w:rsidRPr="009E0ACE">
              <w:rPr>
                <w:rFonts w:cstheme="minorHAnsi"/>
              </w:rPr>
              <w:t>4.1 Utilise positive action working group, POD and station-based personnel to identify positive action events and</w:t>
            </w:r>
            <w:r w:rsidRPr="009E0ACE">
              <w:rPr>
                <w:rFonts w:cstheme="minorHAnsi"/>
              </w:rPr>
              <w:t xml:space="preserve"> opportunities </w:t>
            </w:r>
            <w:r w:rsidRPr="009E0ACE">
              <w:rPr>
                <w:rFonts w:cstheme="minorHAnsi"/>
              </w:rPr>
              <w:lastRenderedPageBreak/>
              <w:t>within our local communities.</w:t>
            </w:r>
          </w:p>
          <w:p w:rsidR="000B264C" w:rsidRPr="003172EC" w:rsidRDefault="000B264C" w:rsidP="000F46F5">
            <w:pPr>
              <w:rPr>
                <w:rFonts w:cstheme="minorHAnsi"/>
                <w:sz w:val="18"/>
                <w:szCs w:val="18"/>
              </w:rPr>
            </w:pPr>
          </w:p>
        </w:tc>
        <w:tc>
          <w:tcPr>
            <w:tcW w:w="1228" w:type="dxa"/>
            <w:gridSpan w:val="2"/>
            <w:vMerge w:val="restart"/>
            <w:shd w:val="clear" w:color="auto" w:fill="auto"/>
            <w:vAlign w:val="center"/>
          </w:tcPr>
          <w:p w:rsidR="000B264C" w:rsidRPr="003172EC" w:rsidRDefault="000B264C" w:rsidP="000F46F5">
            <w:pPr>
              <w:jc w:val="center"/>
              <w:rPr>
                <w:rFonts w:cstheme="minorHAnsi"/>
                <w:sz w:val="20"/>
                <w:szCs w:val="20"/>
              </w:rPr>
            </w:pPr>
            <w:r>
              <w:rPr>
                <w:rFonts w:cstheme="minorHAnsi"/>
                <w:sz w:val="20"/>
                <w:szCs w:val="20"/>
              </w:rPr>
              <w:lastRenderedPageBreak/>
              <w:t>SM Response</w:t>
            </w:r>
          </w:p>
        </w:tc>
        <w:tc>
          <w:tcPr>
            <w:tcW w:w="5964" w:type="dxa"/>
            <w:shd w:val="clear" w:color="auto" w:fill="auto"/>
          </w:tcPr>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April - June</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4.1 Robust planning of Station Recruitment Days, District Have a Go Days and Station Open Days have begun, with POD, Corporate Comms, PT Department and Station Manager Input.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lastRenderedPageBreak/>
              <w:t>Station Managers have had input via Command Group Meetings; and FF</w:t>
            </w:r>
            <w:r>
              <w:rPr>
                <w:rStyle w:val="normaltextrun"/>
                <w:rFonts w:ascii="Calibri" w:hAnsi="Calibri" w:cs="Calibri"/>
                <w:color w:val="BFBFBF" w:themeColor="background1" w:themeShade="BF"/>
                <w:sz w:val="22"/>
                <w:szCs w:val="22"/>
              </w:rPr>
              <w:t xml:space="preserve"> from Attractions Team</w:t>
            </w:r>
            <w:r w:rsidRPr="002F05F7">
              <w:rPr>
                <w:rStyle w:val="normaltextrun"/>
                <w:rFonts w:ascii="Calibri" w:hAnsi="Calibri" w:cs="Calibri"/>
                <w:color w:val="BFBFBF" w:themeColor="background1" w:themeShade="BF"/>
                <w:sz w:val="22"/>
                <w:szCs w:val="22"/>
              </w:rPr>
              <w:t xml:space="preserve"> has provided information as to the required workflow to lead up to hosting the events. This information has then begun to be disseminated to the Operational Crews to b</w:t>
            </w:r>
            <w:r w:rsidRPr="002F05F7">
              <w:rPr>
                <w:rStyle w:val="normaltextrun"/>
                <w:rFonts w:ascii="Calibri" w:hAnsi="Calibri" w:cs="Calibri"/>
                <w:color w:val="BFBFBF" w:themeColor="background1" w:themeShade="BF"/>
                <w:sz w:val="22"/>
                <w:szCs w:val="22"/>
              </w:rPr>
              <w:t>egin planning events. </w:t>
            </w:r>
            <w:r w:rsidRPr="002F05F7">
              <w:rPr>
                <w:rStyle w:val="eop"/>
                <w:rFonts w:ascii="Calibri" w:eastAsiaTheme="majorEastAsia" w:hAnsi="Calibri" w:cs="Calibri"/>
                <w:color w:val="BFBFBF" w:themeColor="background1" w:themeShade="BF"/>
                <w:sz w:val="22"/>
                <w:szCs w:val="22"/>
              </w:rPr>
              <w:t> </w:t>
            </w:r>
          </w:p>
          <w:p w:rsidR="000B264C" w:rsidRDefault="000B264C" w:rsidP="000F46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July-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shd w:val="clear" w:color="auto" w:fill="FFFFFF"/>
              </w:rPr>
              <w:t>Stations have demonstrated knowing their communities through identifying protected groups within station areas and locations to target positive action recruitment activities.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Style w:val="eop"/>
                <w:rFonts w:ascii="Calibri" w:eastAsiaTheme="majorEastAsia" w:hAnsi="Calibri" w:cs="Calibri"/>
                <w:color w:val="BFBFBF" w:themeColor="background1" w:themeShade="BF"/>
                <w:sz w:val="22"/>
                <w:szCs w:val="22"/>
              </w:rPr>
            </w:pPr>
            <w:r w:rsidRPr="002F05F7">
              <w:rPr>
                <w:rStyle w:val="normaltextrun"/>
                <w:rFonts w:ascii="Calibri" w:hAnsi="Calibri" w:cs="Calibri"/>
                <w:color w:val="BFBFBF" w:themeColor="background1" w:themeShade="BF"/>
                <w:sz w:val="22"/>
                <w:szCs w:val="22"/>
                <w:shd w:val="clear" w:color="auto" w:fill="FFFFFF"/>
              </w:rPr>
              <w:t xml:space="preserve">A list of Community Contacts will </w:t>
            </w:r>
            <w:r w:rsidRPr="002F05F7">
              <w:rPr>
                <w:rStyle w:val="normaltextrun"/>
                <w:rFonts w:ascii="Calibri" w:hAnsi="Calibri" w:cs="Calibri"/>
                <w:color w:val="BFBFBF" w:themeColor="background1" w:themeShade="BF"/>
                <w:sz w:val="22"/>
                <w:szCs w:val="22"/>
                <w:shd w:val="clear" w:color="auto" w:fill="FFFFFF"/>
              </w:rPr>
              <w:t>be collated and discussions with Community Engagement Advisor have begun where these should be stored, how they should be made available and how they will be updated.</w:t>
            </w:r>
            <w:r w:rsidRPr="002F05F7">
              <w:rPr>
                <w:rStyle w:val="eop"/>
                <w:rFonts w:ascii="Calibri" w:eastAsiaTheme="majorEastAsia" w:hAnsi="Calibri" w:cs="Calibri"/>
                <w:color w:val="BFBFBF" w:themeColor="background1" w:themeShade="BF"/>
                <w:sz w:val="22"/>
                <w:szCs w:val="22"/>
              </w:rPr>
              <w:t> </w:t>
            </w:r>
          </w:p>
          <w:p w:rsidR="000B264C" w:rsidRPr="00623112" w:rsidRDefault="000B264C" w:rsidP="000F46F5">
            <w:pPr>
              <w:rPr>
                <w:rFonts w:cstheme="minorHAnsi"/>
                <w:sz w:val="20"/>
                <w:szCs w:val="20"/>
              </w:rPr>
            </w:pPr>
          </w:p>
        </w:tc>
        <w:tc>
          <w:tcPr>
            <w:tcW w:w="1626" w:type="dxa"/>
            <w:vMerge w:val="restart"/>
            <w:shd w:val="clear" w:color="auto" w:fill="auto"/>
          </w:tcPr>
          <w:p w:rsidR="000B264C" w:rsidRPr="00623112" w:rsidRDefault="000B264C" w:rsidP="000F46F5">
            <w:pPr>
              <w:jc w:val="center"/>
              <w:rPr>
                <w:rFonts w:cstheme="minorHAnsi"/>
                <w:sz w:val="20"/>
                <w:szCs w:val="20"/>
              </w:rPr>
            </w:pPr>
          </w:p>
        </w:tc>
        <w:tc>
          <w:tcPr>
            <w:tcW w:w="1143" w:type="dxa"/>
            <w:gridSpan w:val="2"/>
            <w:vMerge w:val="restart"/>
            <w:shd w:val="clear" w:color="auto" w:fill="auto"/>
          </w:tcPr>
          <w:p w:rsidR="000B264C" w:rsidRPr="00623112" w:rsidRDefault="000B264C" w:rsidP="000F46F5">
            <w:pPr>
              <w:jc w:val="center"/>
              <w:rPr>
                <w:rFonts w:cstheme="minorHAnsi"/>
                <w:sz w:val="20"/>
                <w:szCs w:val="20"/>
              </w:rPr>
            </w:pPr>
          </w:p>
        </w:tc>
        <w:tc>
          <w:tcPr>
            <w:tcW w:w="1150" w:type="dxa"/>
            <w:shd w:val="clear" w:color="auto" w:fill="548DD4" w:themeFill="text2" w:themeFillTint="99"/>
          </w:tcPr>
          <w:p w:rsidR="000B264C" w:rsidRPr="00623112" w:rsidRDefault="000B264C" w:rsidP="000F46F5">
            <w:pPr>
              <w:jc w:val="center"/>
              <w:rPr>
                <w:rFonts w:cstheme="minorHAnsi"/>
                <w:sz w:val="20"/>
                <w:szCs w:val="20"/>
              </w:rPr>
            </w:pPr>
          </w:p>
        </w:tc>
      </w:tr>
      <w:tr w:rsidR="00E42379" w:rsidTr="000F46F5">
        <w:trPr>
          <w:trHeight w:val="1000"/>
        </w:trPr>
        <w:tc>
          <w:tcPr>
            <w:tcW w:w="1637" w:type="dxa"/>
            <w:vMerge/>
            <w:shd w:val="clear" w:color="auto" w:fill="auto"/>
          </w:tcPr>
          <w:p w:rsidR="000B264C" w:rsidRPr="00623112" w:rsidRDefault="000B264C" w:rsidP="000F46F5">
            <w:pPr>
              <w:jc w:val="both"/>
              <w:rPr>
                <w:rFonts w:cstheme="minorHAnsi"/>
                <w:b/>
                <w:sz w:val="20"/>
                <w:szCs w:val="20"/>
              </w:rPr>
            </w:pPr>
          </w:p>
        </w:tc>
        <w:tc>
          <w:tcPr>
            <w:tcW w:w="2845" w:type="dxa"/>
            <w:shd w:val="clear" w:color="auto" w:fill="auto"/>
          </w:tcPr>
          <w:p w:rsidR="000B264C" w:rsidRPr="009E0ACE" w:rsidRDefault="000B264C" w:rsidP="000F46F5">
            <w:pPr>
              <w:spacing w:after="160"/>
            </w:pPr>
            <w:r>
              <w:t>2.</w:t>
            </w:r>
            <w:r w:rsidRPr="009E0ACE">
              <w:t xml:space="preserve">4.2 Stations to implement a structured calendar of events with </w:t>
            </w:r>
            <w:r w:rsidRPr="009E0ACE">
              <w:t>assistance from POD and TRM. Events will be:</w:t>
            </w:r>
          </w:p>
          <w:p w:rsidR="000B264C" w:rsidRPr="009E0ACE" w:rsidRDefault="000B264C" w:rsidP="000F46F5">
            <w:pPr>
              <w:pStyle w:val="ListParagraph"/>
              <w:numPr>
                <w:ilvl w:val="0"/>
                <w:numId w:val="3"/>
              </w:numPr>
              <w:spacing w:after="160"/>
            </w:pPr>
            <w:r>
              <w:t>P</w:t>
            </w:r>
            <w:r w:rsidRPr="009E0ACE">
              <w:t>ositive action event within the community</w:t>
            </w:r>
            <w:r>
              <w:t>.</w:t>
            </w:r>
          </w:p>
          <w:p w:rsidR="000B264C" w:rsidRPr="009E0ACE" w:rsidRDefault="000B264C" w:rsidP="000F46F5">
            <w:pPr>
              <w:pStyle w:val="ListParagraph"/>
              <w:numPr>
                <w:ilvl w:val="0"/>
                <w:numId w:val="3"/>
              </w:numPr>
              <w:spacing w:after="160"/>
            </w:pPr>
            <w:r>
              <w:t>‘</w:t>
            </w:r>
            <w:r w:rsidRPr="009E0ACE">
              <w:t>Have a Go Day</w:t>
            </w:r>
            <w:r>
              <w:t>’</w:t>
            </w:r>
            <w:r w:rsidRPr="009E0ACE">
              <w:t xml:space="preserve"> at a station within each district</w:t>
            </w:r>
            <w:r>
              <w:t>.</w:t>
            </w:r>
          </w:p>
          <w:p w:rsidR="000B264C" w:rsidRPr="003172EC" w:rsidRDefault="000B264C" w:rsidP="000F46F5">
            <w:pPr>
              <w:rPr>
                <w:rFonts w:cstheme="minorHAnsi"/>
                <w:sz w:val="18"/>
                <w:szCs w:val="18"/>
              </w:rPr>
            </w:pPr>
            <w:r>
              <w:t>S</w:t>
            </w:r>
            <w:r w:rsidRPr="009E0ACE">
              <w:t>tation open day</w:t>
            </w:r>
            <w:r>
              <w:t>.</w:t>
            </w:r>
          </w:p>
        </w:tc>
        <w:tc>
          <w:tcPr>
            <w:tcW w:w="1228" w:type="dxa"/>
            <w:gridSpan w:val="2"/>
            <w:vMerge/>
            <w:shd w:val="clear" w:color="auto" w:fill="auto"/>
            <w:vAlign w:val="bottom"/>
          </w:tcPr>
          <w:p w:rsidR="000B264C" w:rsidRPr="003172EC" w:rsidRDefault="000B264C" w:rsidP="000F46F5">
            <w:pPr>
              <w:rPr>
                <w:rFonts w:cstheme="minorHAnsi"/>
                <w:sz w:val="20"/>
                <w:szCs w:val="20"/>
              </w:rPr>
            </w:pPr>
          </w:p>
        </w:tc>
        <w:tc>
          <w:tcPr>
            <w:tcW w:w="5964" w:type="dxa"/>
            <w:shd w:val="clear" w:color="auto" w:fill="auto"/>
          </w:tcPr>
          <w:p w:rsidR="000B264C" w:rsidRPr="00E4299D"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u w:val="single"/>
              </w:rPr>
            </w:pPr>
            <w:r w:rsidRPr="00E4299D">
              <w:rPr>
                <w:rStyle w:val="normaltextrun"/>
                <w:rFonts w:ascii="Calibri" w:hAnsi="Calibri" w:cs="Calibri"/>
                <w:b/>
                <w:bCs/>
                <w:color w:val="BFBFBF" w:themeColor="background1" w:themeShade="BF"/>
                <w:sz w:val="22"/>
                <w:szCs w:val="22"/>
                <w:u w:val="single"/>
              </w:rPr>
              <w:t>April – June </w:t>
            </w:r>
            <w:r w:rsidRPr="00E4299D">
              <w:rPr>
                <w:rStyle w:val="eop"/>
                <w:rFonts w:ascii="Calibri" w:eastAsiaTheme="majorEastAsia" w:hAnsi="Calibri" w:cs="Calibri"/>
                <w:color w:val="BFBFBF" w:themeColor="background1" w:themeShade="BF"/>
                <w:sz w:val="22"/>
                <w:szCs w:val="22"/>
                <w:u w:val="single"/>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xml:space="preserve">Station Community Event Calendar is now being populated with Positive Action </w:t>
            </w:r>
            <w:r w:rsidRPr="002F05F7">
              <w:rPr>
                <w:rStyle w:val="normaltextrun"/>
                <w:rFonts w:ascii="Calibri" w:hAnsi="Calibri" w:cs="Calibri"/>
                <w:color w:val="BFBFBF" w:themeColor="background1" w:themeShade="BF"/>
                <w:sz w:val="22"/>
                <w:szCs w:val="22"/>
              </w:rPr>
              <w:t>Recruitment Day and Station Open Day Events.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Dates for district Have a Go Days have been set: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u w:val="single"/>
              </w:rPr>
              <w:t>Wirral – Station 20, 21, 22, 25 and 26 </w:t>
            </w:r>
            <w:r w:rsidRPr="002F05F7">
              <w:rPr>
                <w:rStyle w:val="normaltextrun"/>
                <w:rFonts w:ascii="Calibri" w:hAnsi="Calibri" w:cs="Calibri"/>
                <w:color w:val="BFBFBF" w:themeColor="background1" w:themeShade="BF"/>
                <w:sz w:val="22"/>
                <w:szCs w:val="22"/>
              </w:rPr>
              <w:t>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Have a Go Day @ Birkenhead on 24</w:t>
            </w:r>
            <w:r w:rsidRPr="002F05F7">
              <w:rPr>
                <w:rStyle w:val="normaltextrun"/>
                <w:rFonts w:ascii="Calibri" w:hAnsi="Calibri" w:cs="Calibri"/>
                <w:color w:val="BFBFBF" w:themeColor="background1" w:themeShade="BF"/>
                <w:sz w:val="13"/>
                <w:szCs w:val="13"/>
                <w:vertAlign w:val="superscript"/>
              </w:rPr>
              <w:t>th</w:t>
            </w:r>
            <w:r w:rsidRPr="002F05F7">
              <w:rPr>
                <w:rStyle w:val="normaltextrun"/>
                <w:rFonts w:ascii="Calibri" w:hAnsi="Calibri" w:cs="Calibri"/>
                <w:color w:val="BFBFBF" w:themeColor="background1" w:themeShade="BF"/>
                <w:sz w:val="22"/>
                <w:szCs w:val="22"/>
              </w:rPr>
              <w:t xml:space="preserve"> June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u w:val="single"/>
              </w:rPr>
              <w:t>South &amp; Central Liverpool – Station 11, 12, 15, 16, 14, &amp; 17 </w:t>
            </w:r>
            <w:r w:rsidRPr="002F05F7">
              <w:rPr>
                <w:rStyle w:val="normaltextrun"/>
                <w:rFonts w:ascii="Calibri" w:hAnsi="Calibri" w:cs="Calibri"/>
                <w:color w:val="BFBFBF" w:themeColor="background1" w:themeShade="BF"/>
                <w:sz w:val="22"/>
                <w:szCs w:val="22"/>
              </w:rPr>
              <w:t>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Have a Go Day @ Toxteth on 8</w:t>
            </w:r>
            <w:r w:rsidRPr="002F05F7">
              <w:rPr>
                <w:rStyle w:val="normaltextrun"/>
                <w:rFonts w:ascii="Calibri" w:hAnsi="Calibri" w:cs="Calibri"/>
                <w:color w:val="BFBFBF" w:themeColor="background1" w:themeShade="BF"/>
                <w:sz w:val="13"/>
                <w:szCs w:val="13"/>
                <w:vertAlign w:val="superscript"/>
              </w:rPr>
              <w:t>th</w:t>
            </w:r>
            <w:r w:rsidRPr="002F05F7">
              <w:rPr>
                <w:rStyle w:val="normaltextrun"/>
                <w:rFonts w:ascii="Calibri" w:hAnsi="Calibri" w:cs="Calibri"/>
                <w:color w:val="BFBFBF" w:themeColor="background1" w:themeShade="BF"/>
                <w:sz w:val="22"/>
                <w:szCs w:val="22"/>
              </w:rPr>
              <w:t xml:space="preserve"> July</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u w:val="single"/>
              </w:rPr>
              <w:t>St Helens – Station 43, 50 ad 51 </w:t>
            </w:r>
            <w:r w:rsidRPr="002F05F7">
              <w:rPr>
                <w:rStyle w:val="normaltextrun"/>
                <w:rFonts w:ascii="Calibri" w:hAnsi="Calibri" w:cs="Calibri"/>
                <w:color w:val="BFBFBF" w:themeColor="background1" w:themeShade="BF"/>
                <w:sz w:val="22"/>
                <w:szCs w:val="22"/>
              </w:rPr>
              <w:t>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Have a Go Day @ St Helens on 22</w:t>
            </w:r>
            <w:r w:rsidRPr="002F05F7">
              <w:rPr>
                <w:rStyle w:val="normaltextrun"/>
                <w:rFonts w:ascii="Calibri" w:hAnsi="Calibri" w:cs="Calibri"/>
                <w:color w:val="BFBFBF" w:themeColor="background1" w:themeShade="BF"/>
                <w:sz w:val="13"/>
                <w:szCs w:val="13"/>
                <w:vertAlign w:val="superscript"/>
              </w:rPr>
              <w:t>nd</w:t>
            </w:r>
            <w:r w:rsidRPr="002F05F7">
              <w:rPr>
                <w:rStyle w:val="normaltextrun"/>
                <w:rFonts w:ascii="Calibri" w:hAnsi="Calibri" w:cs="Calibri"/>
                <w:color w:val="BFBFBF" w:themeColor="background1" w:themeShade="BF"/>
                <w:sz w:val="22"/>
                <w:szCs w:val="22"/>
              </w:rPr>
              <w:t xml:space="preserve"> July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u w:val="single"/>
              </w:rPr>
              <w:t>Southport – Station 32 and 33 </w:t>
            </w:r>
            <w:r w:rsidRPr="002F05F7">
              <w:rPr>
                <w:rStyle w:val="normaltextrun"/>
                <w:rFonts w:ascii="Calibri" w:hAnsi="Calibri" w:cs="Calibri"/>
                <w:color w:val="BFBFBF" w:themeColor="background1" w:themeShade="BF"/>
                <w:sz w:val="22"/>
                <w:szCs w:val="22"/>
              </w:rPr>
              <w:t>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Have a Go Day @ Southport on 5</w:t>
            </w:r>
            <w:r w:rsidRPr="002F05F7">
              <w:rPr>
                <w:rStyle w:val="normaltextrun"/>
                <w:rFonts w:ascii="Calibri" w:hAnsi="Calibri" w:cs="Calibri"/>
                <w:color w:val="BFBFBF" w:themeColor="background1" w:themeShade="BF"/>
                <w:sz w:val="13"/>
                <w:szCs w:val="13"/>
                <w:vertAlign w:val="superscript"/>
              </w:rPr>
              <w:t>th</w:t>
            </w:r>
            <w:r w:rsidRPr="002F05F7">
              <w:rPr>
                <w:rStyle w:val="normaltextrun"/>
                <w:rFonts w:ascii="Calibri" w:hAnsi="Calibri" w:cs="Calibri"/>
                <w:color w:val="BFBFBF" w:themeColor="background1" w:themeShade="BF"/>
                <w:sz w:val="22"/>
                <w:szCs w:val="22"/>
              </w:rPr>
              <w:t xml:space="preserve"> August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u w:val="single"/>
              </w:rPr>
              <w:t xml:space="preserve">North Liverpool and Sefton – Station 18, 19, 42, 10, 30 and </w:t>
            </w:r>
            <w:r w:rsidRPr="002F05F7">
              <w:rPr>
                <w:rStyle w:val="normaltextrun"/>
                <w:rFonts w:ascii="Calibri" w:hAnsi="Calibri" w:cs="Calibri"/>
                <w:color w:val="BFBFBF" w:themeColor="background1" w:themeShade="BF"/>
                <w:sz w:val="22"/>
                <w:szCs w:val="22"/>
                <w:u w:val="single"/>
              </w:rPr>
              <w:t>31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shd w:val="clear" w:color="auto" w:fill="FFFFFF"/>
              </w:rPr>
              <w:t>Have a Go Day @ TDA on 19</w:t>
            </w:r>
            <w:r w:rsidRPr="002F05F7">
              <w:rPr>
                <w:rStyle w:val="normaltextrun"/>
                <w:rFonts w:ascii="Calibri" w:hAnsi="Calibri" w:cs="Calibri"/>
                <w:color w:val="BFBFBF" w:themeColor="background1" w:themeShade="BF"/>
                <w:sz w:val="13"/>
                <w:szCs w:val="13"/>
                <w:shd w:val="clear" w:color="auto" w:fill="FFFFFF"/>
                <w:vertAlign w:val="superscript"/>
              </w:rPr>
              <w:t>th</w:t>
            </w:r>
            <w:r w:rsidRPr="002F05F7">
              <w:rPr>
                <w:rStyle w:val="normaltextrun"/>
                <w:rFonts w:ascii="Calibri" w:hAnsi="Calibri" w:cs="Calibri"/>
                <w:color w:val="BFBFBF" w:themeColor="background1" w:themeShade="BF"/>
                <w:sz w:val="22"/>
                <w:szCs w:val="22"/>
                <w:shd w:val="clear" w:color="auto" w:fill="FFFFFF"/>
              </w:rPr>
              <w:t xml:space="preserve"> August </w:t>
            </w:r>
            <w:r w:rsidRPr="002F05F7">
              <w:rPr>
                <w:rStyle w:val="eop"/>
                <w:rFonts w:ascii="Calibri" w:eastAsiaTheme="majorEastAsia" w:hAnsi="Calibri" w:cs="Calibri"/>
                <w:color w:val="BFBFBF" w:themeColor="background1" w:themeShade="BF"/>
                <w:sz w:val="22"/>
                <w:szCs w:val="22"/>
              </w:rPr>
              <w:t> </w:t>
            </w:r>
          </w:p>
          <w:p w:rsidR="000B264C" w:rsidRDefault="000B264C" w:rsidP="000F46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July-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lastRenderedPageBreak/>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To date the following have been completed by stations: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xml:space="preserve">Positive Action Recruitment Events completed: </w:t>
            </w:r>
            <w:r w:rsidRPr="002F05F7">
              <w:rPr>
                <w:rStyle w:val="normaltextrun"/>
                <w:rFonts w:ascii="Calibri" w:hAnsi="Calibri" w:cs="Calibri"/>
                <w:b/>
                <w:bCs/>
                <w:color w:val="BFBFBF" w:themeColor="background1" w:themeShade="BF"/>
                <w:sz w:val="22"/>
                <w:szCs w:val="22"/>
              </w:rPr>
              <w:t xml:space="preserve">23 </w:t>
            </w:r>
            <w:r w:rsidRPr="002F05F7">
              <w:rPr>
                <w:rStyle w:val="normaltextrun"/>
                <w:rFonts w:ascii="Calibri" w:hAnsi="Calibri" w:cs="Calibri"/>
                <w:color w:val="BFBFBF" w:themeColor="background1" w:themeShade="BF"/>
                <w:sz w:val="22"/>
                <w:szCs w:val="22"/>
              </w:rPr>
              <w:t>(Additional  arranged for Cadet games on 12</w:t>
            </w:r>
            <w:r w:rsidRPr="002F05F7">
              <w:rPr>
                <w:rStyle w:val="normaltextrun"/>
                <w:rFonts w:ascii="Calibri" w:hAnsi="Calibri" w:cs="Calibri"/>
                <w:color w:val="BFBFBF" w:themeColor="background1" w:themeShade="BF"/>
                <w:sz w:val="17"/>
                <w:szCs w:val="17"/>
                <w:vertAlign w:val="superscript"/>
              </w:rPr>
              <w:t>th</w:t>
            </w:r>
            <w:r w:rsidRPr="002F05F7">
              <w:rPr>
                <w:rStyle w:val="normaltextrun"/>
                <w:rFonts w:ascii="Calibri" w:hAnsi="Calibri" w:cs="Calibri"/>
                <w:color w:val="BFBFBF" w:themeColor="background1" w:themeShade="BF"/>
                <w:sz w:val="22"/>
                <w:szCs w:val="22"/>
              </w:rPr>
              <w:t xml:space="preserve"> August)</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ind w:left="360" w:hanging="36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xml:space="preserve">Total Registered Details Collected at these Events: </w:t>
            </w:r>
            <w:r w:rsidRPr="002F05F7">
              <w:rPr>
                <w:rStyle w:val="normaltextrun"/>
                <w:rFonts w:ascii="Calibri" w:hAnsi="Calibri" w:cs="Calibri"/>
                <w:b/>
                <w:bCs/>
                <w:color w:val="BFBFBF" w:themeColor="background1" w:themeShade="BF"/>
                <w:sz w:val="22"/>
                <w:szCs w:val="22"/>
              </w:rPr>
              <w:t>221</w:t>
            </w:r>
            <w:r w:rsidRPr="002F05F7">
              <w:rPr>
                <w:rStyle w:val="normaltextrun"/>
                <w:rFonts w:ascii="Calibri" w:hAnsi="Calibri" w:cs="Calibri"/>
                <w:color w:val="BFBFBF" w:themeColor="background1" w:themeShade="BF"/>
                <w:sz w:val="22"/>
                <w:szCs w:val="22"/>
              </w:rPr>
              <w:t>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ind w:left="360" w:hanging="36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ind w:left="360" w:hanging="36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xml:space="preserve">Protected Characteristics Collected: </w:t>
            </w:r>
            <w:r w:rsidRPr="002F05F7">
              <w:rPr>
                <w:rStyle w:val="normaltextrun"/>
                <w:rFonts w:ascii="Calibri" w:hAnsi="Calibri" w:cs="Calibri"/>
                <w:b/>
                <w:bCs/>
                <w:color w:val="BFBFBF" w:themeColor="background1" w:themeShade="BF"/>
                <w:sz w:val="22"/>
                <w:szCs w:val="22"/>
              </w:rPr>
              <w:t>36%</w:t>
            </w:r>
            <w:r w:rsidRPr="002F05F7">
              <w:rPr>
                <w:rStyle w:val="normaltextrun"/>
                <w:rFonts w:ascii="Calibri" w:hAnsi="Calibri" w:cs="Calibri"/>
                <w:color w:val="BFBFBF" w:themeColor="background1" w:themeShade="BF"/>
                <w:sz w:val="22"/>
                <w:szCs w:val="22"/>
              </w:rPr>
              <w:t>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ind w:left="360" w:hanging="36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ind w:left="360" w:hanging="36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rPr>
              <w:t>5</w:t>
            </w:r>
            <w:r w:rsidRPr="002F05F7">
              <w:rPr>
                <w:rStyle w:val="normaltextrun"/>
                <w:rFonts w:ascii="Calibri" w:hAnsi="Calibri" w:cs="Calibri"/>
                <w:color w:val="BFBFBF" w:themeColor="background1" w:themeShade="BF"/>
                <w:sz w:val="22"/>
                <w:szCs w:val="22"/>
              </w:rPr>
              <w:t xml:space="preserve"> District Have a Go Days have taken place: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ind w:left="360" w:hanging="36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ind w:left="360" w:hanging="36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rPr>
              <w:t>74</w:t>
            </w:r>
            <w:r w:rsidRPr="002F05F7">
              <w:rPr>
                <w:rStyle w:val="normaltextrun"/>
                <w:rFonts w:ascii="Calibri" w:hAnsi="Calibri" w:cs="Calibri"/>
                <w:color w:val="BFBFBF" w:themeColor="background1" w:themeShade="BF"/>
                <w:sz w:val="22"/>
                <w:szCs w:val="22"/>
              </w:rPr>
              <w:t xml:space="preserve"> Attendees, </w:t>
            </w:r>
            <w:r w:rsidRPr="002F05F7">
              <w:rPr>
                <w:rStyle w:val="normaltextrun"/>
                <w:rFonts w:ascii="Calibri" w:hAnsi="Calibri" w:cs="Calibri"/>
                <w:b/>
                <w:bCs/>
                <w:color w:val="BFBFBF" w:themeColor="background1" w:themeShade="BF"/>
                <w:sz w:val="22"/>
                <w:szCs w:val="22"/>
              </w:rPr>
              <w:t>32%</w:t>
            </w:r>
            <w:r w:rsidRPr="002F05F7">
              <w:rPr>
                <w:rStyle w:val="normaltextrun"/>
                <w:rFonts w:ascii="Calibri" w:hAnsi="Calibri" w:cs="Calibri"/>
                <w:color w:val="BFBFBF" w:themeColor="background1" w:themeShade="BF"/>
                <w:sz w:val="22"/>
                <w:szCs w:val="22"/>
              </w:rPr>
              <w:t xml:space="preserve"> of which were Protected Characteristics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xml:space="preserve">Station Open Days Complete: </w:t>
            </w:r>
            <w:r w:rsidRPr="002F05F7">
              <w:rPr>
                <w:rStyle w:val="normaltextrun"/>
                <w:rFonts w:ascii="Calibri" w:hAnsi="Calibri" w:cs="Calibri"/>
                <w:b/>
                <w:bCs/>
                <w:color w:val="BFBFBF" w:themeColor="background1" w:themeShade="BF"/>
                <w:sz w:val="22"/>
                <w:szCs w:val="22"/>
              </w:rPr>
              <w:t>8</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Station O</w:t>
            </w:r>
            <w:r w:rsidRPr="002F05F7">
              <w:rPr>
                <w:rStyle w:val="normaltextrun"/>
                <w:rFonts w:ascii="Calibri" w:hAnsi="Calibri" w:cs="Calibri"/>
                <w:color w:val="BFBFBF" w:themeColor="background1" w:themeShade="BF"/>
                <w:sz w:val="22"/>
                <w:szCs w:val="22"/>
              </w:rPr>
              <w:t xml:space="preserve">pen Day with planning complete: </w:t>
            </w:r>
            <w:r w:rsidRPr="002F05F7">
              <w:rPr>
                <w:rStyle w:val="normaltextrun"/>
                <w:rFonts w:ascii="Calibri" w:hAnsi="Calibri" w:cs="Calibri"/>
                <w:b/>
                <w:bCs/>
                <w:color w:val="BFBFBF" w:themeColor="background1" w:themeShade="BF"/>
                <w:sz w:val="22"/>
                <w:szCs w:val="22"/>
              </w:rPr>
              <w:t>10</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Station Open Days have allowed for stakeholder relationships to be built, such as with NWAS Positive Action Team, RNLI, Knowsley Learning Centre, etc.</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An update was presented at Culture and Inclusion Board on 10th July.</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Full evaluation of success being completed, progress of Individuals highlighted at Have a Go Days will be followed to measure impact.</w:t>
            </w:r>
            <w:r w:rsidRPr="002F05F7">
              <w:rPr>
                <w:rStyle w:val="eop"/>
                <w:rFonts w:ascii="Calibri" w:eastAsiaTheme="majorEastAsia" w:hAnsi="Calibri" w:cs="Calibri"/>
                <w:color w:val="BFBFBF" w:themeColor="background1" w:themeShade="BF"/>
                <w:sz w:val="22"/>
                <w:szCs w:val="22"/>
              </w:rPr>
              <w:t> </w:t>
            </w:r>
          </w:p>
          <w:p w:rsidR="000B264C" w:rsidRPr="00FC0801" w:rsidRDefault="000B264C" w:rsidP="000F46F5">
            <w:pPr>
              <w:pStyle w:val="paragraph"/>
              <w:spacing w:before="0" w:beforeAutospacing="0" w:after="0" w:afterAutospacing="0"/>
              <w:textAlignment w:val="baseline"/>
              <w:rPr>
                <w:rFonts w:ascii="Segoe UI" w:hAnsi="Segoe UI" w:cs="Segoe UI"/>
                <w:b/>
                <w:sz w:val="18"/>
                <w:szCs w:val="18"/>
              </w:rPr>
            </w:pPr>
          </w:p>
          <w:p w:rsidR="000B264C" w:rsidRDefault="000B264C" w:rsidP="000F46F5">
            <w:pPr>
              <w:textAlignment w:val="baseline"/>
              <w:rPr>
                <w:rFonts w:ascii="Calibri" w:eastAsia="Times New Roman" w:hAnsi="Calibri" w:cs="Calibri"/>
                <w:lang w:eastAsia="en-GB"/>
              </w:rPr>
            </w:pPr>
            <w:r>
              <w:rPr>
                <w:rFonts w:ascii="Calibri" w:eastAsia="Times New Roman" w:hAnsi="Calibri" w:cs="Calibri"/>
                <w:b/>
                <w:bCs/>
                <w:u w:val="single"/>
                <w:lang w:eastAsia="en-GB"/>
              </w:rPr>
              <w:t xml:space="preserve">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r w:rsidRPr="00C573CE">
              <w:rPr>
                <w:rFonts w:ascii="Calibri" w:eastAsia="Times New Roman" w:hAnsi="Calibri" w:cs="Calibri"/>
                <w:lang w:eastAsia="en-GB"/>
              </w:rPr>
              <w:t> </w:t>
            </w:r>
          </w:p>
          <w:p w:rsidR="000B264C" w:rsidRDefault="000B264C" w:rsidP="000F46F5">
            <w:pPr>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Station community events will form part of all station plans going forward. A Portal page is in construction that will breakdown the key elements to assist stations in their considerations when planning their events.</w:t>
            </w:r>
            <w:r>
              <w:rPr>
                <w:rStyle w:val="eop"/>
                <w:rFonts w:ascii="Calibri" w:hAnsi="Calibri" w:cs="Calibri"/>
                <w:color w:val="000000"/>
                <w:shd w:val="clear" w:color="auto" w:fill="FFFFFF"/>
              </w:rPr>
              <w:t> </w:t>
            </w:r>
          </w:p>
          <w:p w:rsidR="000B264C" w:rsidRDefault="000B264C" w:rsidP="000F46F5">
            <w:pPr>
              <w:textAlignment w:val="baseline"/>
              <w:rPr>
                <w:rFonts w:ascii="Segoe UI" w:eastAsia="Times New Roman" w:hAnsi="Segoe UI" w:cs="Segoe UI"/>
                <w:sz w:val="18"/>
                <w:szCs w:val="18"/>
                <w:lang w:eastAsia="en-GB"/>
              </w:rPr>
            </w:pPr>
          </w:p>
          <w:p w:rsidR="000B264C" w:rsidRPr="002F05F7" w:rsidRDefault="000B264C" w:rsidP="000F46F5">
            <w:pPr>
              <w:textAlignment w:val="baseline"/>
              <w:rPr>
                <w:rFonts w:ascii="Segoe UI" w:eastAsia="Times New Roman" w:hAnsi="Segoe UI" w:cs="Segoe UI"/>
                <w:lang w:eastAsia="en-GB"/>
              </w:rPr>
            </w:pPr>
            <w:r w:rsidRPr="00664019">
              <w:rPr>
                <w:rFonts w:ascii="Calibri" w:eastAsia="Times New Roman" w:hAnsi="Calibri" w:cs="Calibri"/>
                <w:lang w:eastAsia="en-GB"/>
              </w:rPr>
              <w:t xml:space="preserve">Station Open Days Complete: </w:t>
            </w:r>
            <w:r w:rsidRPr="00664019">
              <w:rPr>
                <w:rFonts w:ascii="Calibri" w:eastAsia="Times New Roman" w:hAnsi="Calibri" w:cs="Calibri"/>
                <w:b/>
                <w:bCs/>
                <w:lang w:eastAsia="en-GB"/>
              </w:rPr>
              <w:t>11</w:t>
            </w:r>
            <w:r w:rsidRPr="00664019">
              <w:rPr>
                <w:rFonts w:ascii="Calibri" w:eastAsia="Times New Roman" w:hAnsi="Calibri" w:cs="Calibri"/>
                <w:lang w:eastAsia="en-GB"/>
              </w:rPr>
              <w:t>  </w:t>
            </w:r>
          </w:p>
          <w:p w:rsidR="000B264C" w:rsidRPr="002F05F7" w:rsidRDefault="000B264C" w:rsidP="000F46F5">
            <w:pPr>
              <w:textAlignment w:val="baseline"/>
              <w:rPr>
                <w:rFonts w:ascii="Segoe UI" w:eastAsia="Times New Roman" w:hAnsi="Segoe UI" w:cs="Segoe UI"/>
                <w:lang w:eastAsia="en-GB"/>
              </w:rPr>
            </w:pPr>
            <w:r w:rsidRPr="00664019">
              <w:rPr>
                <w:rFonts w:ascii="Calibri" w:eastAsia="Times New Roman" w:hAnsi="Calibri" w:cs="Calibri"/>
                <w:lang w:eastAsia="en-GB"/>
              </w:rPr>
              <w:t>Stat</w:t>
            </w:r>
            <w:r w:rsidRPr="00664019">
              <w:rPr>
                <w:rFonts w:ascii="Calibri" w:eastAsia="Times New Roman" w:hAnsi="Calibri" w:cs="Calibri"/>
                <w:lang w:eastAsia="en-GB"/>
              </w:rPr>
              <w:t xml:space="preserve">ion Open Day with planning complete: </w:t>
            </w:r>
            <w:r w:rsidRPr="00664019">
              <w:rPr>
                <w:rFonts w:ascii="Calibri" w:eastAsia="Times New Roman" w:hAnsi="Calibri" w:cs="Calibri"/>
                <w:b/>
                <w:bCs/>
                <w:lang w:eastAsia="en-GB"/>
              </w:rPr>
              <w:t>10</w:t>
            </w:r>
            <w:r w:rsidRPr="00664019">
              <w:rPr>
                <w:rFonts w:ascii="Calibri" w:eastAsia="Times New Roman" w:hAnsi="Calibri" w:cs="Calibri"/>
                <w:lang w:eastAsia="en-GB"/>
              </w:rPr>
              <w:t> </w:t>
            </w:r>
          </w:p>
          <w:p w:rsidR="000B264C" w:rsidRPr="002F05F7" w:rsidRDefault="000B264C" w:rsidP="000F46F5">
            <w:pPr>
              <w:textAlignment w:val="baseline"/>
              <w:rPr>
                <w:rFonts w:ascii="Segoe UI" w:eastAsia="Times New Roman" w:hAnsi="Segoe UI" w:cs="Segoe UI"/>
                <w:lang w:eastAsia="en-GB"/>
              </w:rPr>
            </w:pPr>
            <w:r w:rsidRPr="002F05F7">
              <w:rPr>
                <w:rFonts w:ascii="Calibri" w:eastAsia="Times New Roman" w:hAnsi="Calibri" w:cs="Calibri"/>
                <w:lang w:eastAsia="en-GB"/>
              </w:rPr>
              <w:t>Station 21 will not complete an open day due to refurb. </w:t>
            </w:r>
          </w:p>
          <w:p w:rsidR="000B264C" w:rsidRPr="00C573CE" w:rsidRDefault="000B264C" w:rsidP="000F46F5">
            <w:pPr>
              <w:textAlignment w:val="baseline"/>
              <w:rPr>
                <w:rFonts w:ascii="Segoe UI" w:eastAsia="Times New Roman" w:hAnsi="Segoe UI" w:cs="Segoe UI"/>
                <w:sz w:val="18"/>
                <w:szCs w:val="18"/>
                <w:lang w:eastAsia="en-GB"/>
              </w:rPr>
            </w:pPr>
          </w:p>
          <w:p w:rsidR="000B264C" w:rsidRPr="00623112" w:rsidRDefault="000B264C" w:rsidP="000F46F5">
            <w:pPr>
              <w:rPr>
                <w:rFonts w:cstheme="minorHAnsi"/>
                <w:sz w:val="20"/>
                <w:szCs w:val="20"/>
              </w:rPr>
            </w:pPr>
          </w:p>
        </w:tc>
        <w:tc>
          <w:tcPr>
            <w:tcW w:w="1626" w:type="dxa"/>
            <w:vMerge/>
            <w:shd w:val="clear" w:color="auto" w:fill="auto"/>
          </w:tcPr>
          <w:p w:rsidR="000B264C" w:rsidRPr="00623112" w:rsidRDefault="000B264C" w:rsidP="000F46F5">
            <w:pPr>
              <w:jc w:val="center"/>
              <w:rPr>
                <w:rFonts w:cstheme="minorHAnsi"/>
                <w:sz w:val="20"/>
                <w:szCs w:val="20"/>
              </w:rPr>
            </w:pPr>
          </w:p>
        </w:tc>
        <w:tc>
          <w:tcPr>
            <w:tcW w:w="1143" w:type="dxa"/>
            <w:gridSpan w:val="2"/>
            <w:vMerge/>
            <w:shd w:val="clear" w:color="auto" w:fill="auto"/>
          </w:tcPr>
          <w:p w:rsidR="000B264C" w:rsidRPr="00623112" w:rsidRDefault="000B264C" w:rsidP="000F46F5">
            <w:pPr>
              <w:jc w:val="center"/>
              <w:rPr>
                <w:rFonts w:cstheme="minorHAnsi"/>
                <w:sz w:val="20"/>
                <w:szCs w:val="20"/>
              </w:rPr>
            </w:pPr>
          </w:p>
        </w:tc>
        <w:tc>
          <w:tcPr>
            <w:tcW w:w="1150" w:type="dxa"/>
            <w:shd w:val="clear" w:color="auto" w:fill="548DD4" w:themeFill="text2" w:themeFillTint="99"/>
          </w:tcPr>
          <w:p w:rsidR="000B264C" w:rsidRPr="00623112" w:rsidRDefault="000B264C" w:rsidP="000F46F5">
            <w:pPr>
              <w:jc w:val="center"/>
              <w:rPr>
                <w:rFonts w:cstheme="minorHAnsi"/>
                <w:sz w:val="20"/>
                <w:szCs w:val="20"/>
              </w:rPr>
            </w:pPr>
          </w:p>
        </w:tc>
      </w:tr>
      <w:tr w:rsidR="00E42379" w:rsidTr="000F46F5">
        <w:trPr>
          <w:trHeight w:val="1000"/>
        </w:trPr>
        <w:tc>
          <w:tcPr>
            <w:tcW w:w="1637" w:type="dxa"/>
            <w:vMerge/>
            <w:shd w:val="clear" w:color="auto" w:fill="auto"/>
          </w:tcPr>
          <w:p w:rsidR="000B264C" w:rsidRPr="00623112" w:rsidRDefault="000B264C" w:rsidP="000F46F5">
            <w:pPr>
              <w:jc w:val="both"/>
              <w:rPr>
                <w:rFonts w:cstheme="minorHAnsi"/>
                <w:b/>
                <w:sz w:val="20"/>
                <w:szCs w:val="20"/>
              </w:rPr>
            </w:pPr>
          </w:p>
        </w:tc>
        <w:tc>
          <w:tcPr>
            <w:tcW w:w="2845" w:type="dxa"/>
            <w:shd w:val="clear" w:color="auto" w:fill="auto"/>
          </w:tcPr>
          <w:p w:rsidR="000B264C" w:rsidRPr="003172EC" w:rsidRDefault="000B264C" w:rsidP="000F46F5">
            <w:pPr>
              <w:rPr>
                <w:rFonts w:cstheme="minorHAnsi"/>
                <w:sz w:val="18"/>
                <w:szCs w:val="18"/>
              </w:rPr>
            </w:pPr>
            <w:r>
              <w:t>2.</w:t>
            </w:r>
            <w:r w:rsidRPr="009E0ACE">
              <w:t xml:space="preserve">4.3 Response peer leads will continue to work with POD to develop coaching, mentoring and high potential programme for operational </w:t>
            </w:r>
            <w:r w:rsidRPr="009E0ACE">
              <w:t>personnel. Sessions to promote leadership message and behaviours</w:t>
            </w:r>
            <w:r>
              <w:t xml:space="preserve"> utilising ‘Colours’ methodology</w:t>
            </w:r>
            <w:r w:rsidRPr="009E0ACE">
              <w:t>.</w:t>
            </w:r>
          </w:p>
        </w:tc>
        <w:tc>
          <w:tcPr>
            <w:tcW w:w="1228" w:type="dxa"/>
            <w:gridSpan w:val="2"/>
            <w:vMerge/>
            <w:shd w:val="clear" w:color="auto" w:fill="auto"/>
            <w:vAlign w:val="bottom"/>
          </w:tcPr>
          <w:p w:rsidR="000B264C" w:rsidRPr="003172EC" w:rsidRDefault="000B264C" w:rsidP="000F46F5">
            <w:pPr>
              <w:rPr>
                <w:rFonts w:cstheme="minorHAnsi"/>
                <w:sz w:val="20"/>
                <w:szCs w:val="20"/>
              </w:rPr>
            </w:pPr>
          </w:p>
        </w:tc>
        <w:tc>
          <w:tcPr>
            <w:tcW w:w="5964" w:type="dxa"/>
            <w:shd w:val="clear" w:color="auto" w:fill="auto"/>
          </w:tcPr>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u w:val="single"/>
              </w:rPr>
            </w:pPr>
            <w:r w:rsidRPr="002F05F7">
              <w:rPr>
                <w:rStyle w:val="normaltextrun"/>
                <w:rFonts w:ascii="Calibri" w:hAnsi="Calibri" w:cs="Calibri"/>
                <w:b/>
                <w:bCs/>
                <w:color w:val="BFBFBF" w:themeColor="background1" w:themeShade="BF"/>
                <w:sz w:val="20"/>
                <w:szCs w:val="20"/>
                <w:u w:val="single"/>
              </w:rPr>
              <w:t>April – June</w:t>
            </w:r>
            <w:r w:rsidRPr="002F05F7">
              <w:rPr>
                <w:rStyle w:val="eop"/>
                <w:rFonts w:ascii="Calibri" w:eastAsiaTheme="majorEastAsia" w:hAnsi="Calibri" w:cs="Calibri"/>
                <w:color w:val="BFBFBF" w:themeColor="background1" w:themeShade="BF"/>
                <w:sz w:val="20"/>
                <w:szCs w:val="20"/>
                <w:u w:val="single"/>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Station Manager has led a Leadership Workshop with Response Department and Station Managers to trial on 3</w:t>
            </w:r>
            <w:r w:rsidRPr="002F05F7">
              <w:rPr>
                <w:rStyle w:val="normaltextrun"/>
                <w:rFonts w:ascii="Calibri" w:hAnsi="Calibri" w:cs="Calibri"/>
                <w:color w:val="BFBFBF" w:themeColor="background1" w:themeShade="BF"/>
                <w:sz w:val="13"/>
                <w:szCs w:val="13"/>
                <w:vertAlign w:val="superscript"/>
              </w:rPr>
              <w:t>rd</w:t>
            </w:r>
            <w:r w:rsidRPr="002F05F7">
              <w:rPr>
                <w:rStyle w:val="normaltextrun"/>
                <w:rFonts w:ascii="Calibri" w:hAnsi="Calibri" w:cs="Calibri"/>
                <w:color w:val="BFBFBF" w:themeColor="background1" w:themeShade="BF"/>
                <w:sz w:val="22"/>
                <w:szCs w:val="22"/>
              </w:rPr>
              <w:t xml:space="preserve"> May.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xml:space="preserve">After Evaluation this </w:t>
            </w:r>
            <w:r w:rsidRPr="002F05F7">
              <w:rPr>
                <w:rStyle w:val="normaltextrun"/>
                <w:rFonts w:ascii="Calibri" w:hAnsi="Calibri" w:cs="Calibri"/>
                <w:color w:val="BFBFBF" w:themeColor="background1" w:themeShade="BF"/>
                <w:sz w:val="22"/>
                <w:szCs w:val="22"/>
              </w:rPr>
              <w:t>will now be delivered at St Helens on 22</w:t>
            </w:r>
            <w:r w:rsidRPr="002F05F7">
              <w:rPr>
                <w:rStyle w:val="normaltextrun"/>
                <w:rFonts w:ascii="Calibri" w:hAnsi="Calibri" w:cs="Calibri"/>
                <w:color w:val="BFBFBF" w:themeColor="background1" w:themeShade="BF"/>
                <w:sz w:val="13"/>
                <w:szCs w:val="13"/>
                <w:vertAlign w:val="superscript"/>
              </w:rPr>
              <w:t>nd</w:t>
            </w:r>
            <w:r w:rsidRPr="002F05F7">
              <w:rPr>
                <w:rStyle w:val="normaltextrun"/>
                <w:rFonts w:ascii="Calibri" w:hAnsi="Calibri" w:cs="Calibri"/>
                <w:color w:val="BFBFBF" w:themeColor="background1" w:themeShade="BF"/>
                <w:sz w:val="22"/>
                <w:szCs w:val="22"/>
              </w:rPr>
              <w:t xml:space="preserve"> May.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4922B4">
              <w:rPr>
                <w:rStyle w:val="normaltextrun"/>
                <w:rFonts w:ascii="Calibri" w:hAnsi="Calibri" w:cs="Calibri"/>
                <w:color w:val="BFBFBF" w:themeColor="background1" w:themeShade="BF"/>
                <w:sz w:val="22"/>
                <w:szCs w:val="22"/>
              </w:rPr>
              <w:t xml:space="preserve">Mo Jogi to deliver </w:t>
            </w:r>
            <w:r w:rsidRPr="002F05F7">
              <w:rPr>
                <w:rStyle w:val="normaltextrun"/>
                <w:rFonts w:ascii="Calibri" w:hAnsi="Calibri" w:cs="Calibri"/>
                <w:color w:val="BFBFBF" w:themeColor="background1" w:themeShade="BF"/>
                <w:sz w:val="22"/>
                <w:szCs w:val="22"/>
              </w:rPr>
              <w:t xml:space="preserve">Leadership Behaviours Presentation </w:t>
            </w:r>
            <w:r>
              <w:rPr>
                <w:rStyle w:val="normaltextrun"/>
                <w:rFonts w:ascii="Calibri" w:hAnsi="Calibri" w:cs="Calibri"/>
                <w:color w:val="BFBFBF" w:themeColor="background1" w:themeShade="BF"/>
                <w:sz w:val="22"/>
                <w:szCs w:val="22"/>
              </w:rPr>
              <w:t xml:space="preserve">has been delivered </w:t>
            </w:r>
            <w:r w:rsidRPr="002F05F7">
              <w:rPr>
                <w:rStyle w:val="normaltextrun"/>
                <w:rFonts w:ascii="Calibri" w:hAnsi="Calibri" w:cs="Calibri"/>
                <w:color w:val="BFBFBF" w:themeColor="background1" w:themeShade="BF"/>
                <w:sz w:val="22"/>
                <w:szCs w:val="22"/>
              </w:rPr>
              <w:t>to Station Managers, which will then be delivered to the Stations.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0"/>
                <w:szCs w:val="20"/>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July-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Station Manager has delivered the first Leade</w:t>
            </w:r>
            <w:r w:rsidRPr="002F05F7">
              <w:rPr>
                <w:rStyle w:val="normaltextrun"/>
                <w:rFonts w:ascii="Calibri" w:hAnsi="Calibri" w:cs="Calibri"/>
                <w:color w:val="BFBFBF" w:themeColor="background1" w:themeShade="BF"/>
                <w:sz w:val="22"/>
                <w:szCs w:val="22"/>
              </w:rPr>
              <w:t>rship Workshop to St Helens. Wallasey, City Centre and Bootle/Netherton to be completed in Autumn.</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Station Managers have begun to deliver the Leadership Behaviours Presentation from Equality, Diversity and Inclusion Team</w:t>
            </w:r>
            <w:r w:rsidRPr="002F05F7">
              <w:rPr>
                <w:rStyle w:val="eop"/>
                <w:rFonts w:ascii="Calibri" w:eastAsiaTheme="majorEastAsia" w:hAnsi="Calibri" w:cs="Calibri"/>
                <w:color w:val="BFBFBF" w:themeColor="background1" w:themeShade="BF"/>
                <w:sz w:val="22"/>
                <w:szCs w:val="22"/>
              </w:rPr>
              <w:t>.</w:t>
            </w:r>
          </w:p>
          <w:p w:rsidR="000B264C" w:rsidRDefault="000B264C" w:rsidP="000F46F5">
            <w:pPr>
              <w:pStyle w:val="paragraph"/>
              <w:spacing w:before="0" w:beforeAutospacing="0" w:after="0" w:afterAutospacing="0"/>
              <w:textAlignment w:val="baseline"/>
              <w:rPr>
                <w:rFonts w:ascii="Segoe UI" w:hAnsi="Segoe UI" w:cs="Segoe UI"/>
                <w:sz w:val="18"/>
                <w:szCs w:val="18"/>
              </w:rPr>
            </w:pPr>
          </w:p>
          <w:p w:rsidR="000B264C" w:rsidRDefault="000B264C" w:rsidP="000F46F5">
            <w:pPr>
              <w:textAlignment w:val="baseline"/>
              <w:rPr>
                <w:rFonts w:ascii="Calibri" w:eastAsia="Times New Roman" w:hAnsi="Calibri" w:cs="Calibri"/>
                <w:lang w:eastAsia="en-GB"/>
              </w:rPr>
            </w:pPr>
            <w:r>
              <w:rPr>
                <w:rFonts w:ascii="Calibri" w:eastAsia="Times New Roman" w:hAnsi="Calibri" w:cs="Calibri"/>
                <w:b/>
                <w:bCs/>
                <w:u w:val="single"/>
                <w:lang w:eastAsia="en-GB"/>
              </w:rPr>
              <w:t xml:space="preserve">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r w:rsidRPr="00C573CE">
              <w:rPr>
                <w:rFonts w:ascii="Calibri" w:eastAsia="Times New Roman" w:hAnsi="Calibri" w:cs="Calibri"/>
                <w:lang w:eastAsia="en-GB"/>
              </w:rPr>
              <w:t> </w:t>
            </w:r>
          </w:p>
          <w:p w:rsidR="000B264C" w:rsidRDefault="000B264C" w:rsidP="000F46F5">
            <w:pPr>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Leadership workshops continue to be developed across Command group leads, with final sessions due to be completed during Jan 24. This will then be rolled out across all Stations and Fire Control. </w:t>
            </w:r>
          </w:p>
          <w:p w:rsidR="000B264C" w:rsidRPr="00623112" w:rsidRDefault="000B264C" w:rsidP="000F46F5">
            <w:pPr>
              <w:textAlignment w:val="baseline"/>
              <w:rPr>
                <w:rFonts w:cstheme="minorHAnsi"/>
                <w:sz w:val="20"/>
                <w:szCs w:val="20"/>
              </w:rPr>
            </w:pPr>
          </w:p>
        </w:tc>
        <w:tc>
          <w:tcPr>
            <w:tcW w:w="1626" w:type="dxa"/>
            <w:vMerge/>
            <w:shd w:val="clear" w:color="auto" w:fill="auto"/>
          </w:tcPr>
          <w:p w:rsidR="000B264C" w:rsidRPr="00623112" w:rsidRDefault="000B264C" w:rsidP="000F46F5">
            <w:pPr>
              <w:jc w:val="center"/>
              <w:rPr>
                <w:rFonts w:cstheme="minorHAnsi"/>
                <w:sz w:val="20"/>
                <w:szCs w:val="20"/>
              </w:rPr>
            </w:pPr>
          </w:p>
        </w:tc>
        <w:tc>
          <w:tcPr>
            <w:tcW w:w="1143" w:type="dxa"/>
            <w:gridSpan w:val="2"/>
            <w:vMerge/>
            <w:shd w:val="clear" w:color="auto" w:fill="auto"/>
          </w:tcPr>
          <w:p w:rsidR="000B264C" w:rsidRPr="00623112" w:rsidRDefault="000B264C" w:rsidP="000F46F5">
            <w:pPr>
              <w:jc w:val="center"/>
              <w:rPr>
                <w:rFonts w:cstheme="minorHAnsi"/>
                <w:sz w:val="20"/>
                <w:szCs w:val="20"/>
              </w:rPr>
            </w:pPr>
          </w:p>
        </w:tc>
        <w:tc>
          <w:tcPr>
            <w:tcW w:w="1150" w:type="dxa"/>
            <w:shd w:val="clear" w:color="auto" w:fill="00B050"/>
          </w:tcPr>
          <w:p w:rsidR="000B264C" w:rsidRPr="00623112" w:rsidRDefault="000B264C" w:rsidP="000F46F5">
            <w:pPr>
              <w:jc w:val="center"/>
              <w:rPr>
                <w:rFonts w:cstheme="minorHAnsi"/>
                <w:sz w:val="20"/>
                <w:szCs w:val="20"/>
              </w:rPr>
            </w:pPr>
          </w:p>
        </w:tc>
      </w:tr>
      <w:tr w:rsidR="00E42379" w:rsidTr="000F46F5">
        <w:trPr>
          <w:trHeight w:val="1000"/>
        </w:trPr>
        <w:tc>
          <w:tcPr>
            <w:tcW w:w="1637" w:type="dxa"/>
            <w:vMerge/>
            <w:shd w:val="clear" w:color="auto" w:fill="auto"/>
          </w:tcPr>
          <w:p w:rsidR="000B264C" w:rsidRPr="00623112" w:rsidRDefault="000B264C" w:rsidP="000F46F5">
            <w:pPr>
              <w:jc w:val="both"/>
              <w:rPr>
                <w:rFonts w:cstheme="minorHAnsi"/>
                <w:b/>
                <w:sz w:val="20"/>
                <w:szCs w:val="20"/>
              </w:rPr>
            </w:pPr>
          </w:p>
        </w:tc>
        <w:tc>
          <w:tcPr>
            <w:tcW w:w="2845" w:type="dxa"/>
            <w:shd w:val="clear" w:color="auto" w:fill="auto"/>
          </w:tcPr>
          <w:p w:rsidR="000B264C" w:rsidRPr="009E0ACE" w:rsidRDefault="000B264C" w:rsidP="000F46F5">
            <w:r>
              <w:t>2.</w:t>
            </w:r>
            <w:r w:rsidRPr="009E0ACE">
              <w:t xml:space="preserve">4.4 Review processes through engagement </w:t>
            </w:r>
            <w:r w:rsidRPr="009E0ACE">
              <w:t>sessions with POD, Command Groups, coaches, and station management teams.</w:t>
            </w:r>
          </w:p>
        </w:tc>
        <w:tc>
          <w:tcPr>
            <w:tcW w:w="1228" w:type="dxa"/>
            <w:gridSpan w:val="2"/>
            <w:vMerge/>
            <w:shd w:val="clear" w:color="auto" w:fill="auto"/>
            <w:vAlign w:val="bottom"/>
          </w:tcPr>
          <w:p w:rsidR="000B264C" w:rsidRPr="003172EC" w:rsidRDefault="000B264C" w:rsidP="000F46F5">
            <w:pPr>
              <w:rPr>
                <w:rFonts w:cstheme="minorHAnsi"/>
                <w:sz w:val="20"/>
                <w:szCs w:val="20"/>
              </w:rPr>
            </w:pPr>
          </w:p>
        </w:tc>
        <w:tc>
          <w:tcPr>
            <w:tcW w:w="5964" w:type="dxa"/>
            <w:shd w:val="clear" w:color="auto" w:fill="auto"/>
          </w:tcPr>
          <w:p w:rsidR="000B264C" w:rsidRPr="009E0ACE" w:rsidRDefault="000B264C" w:rsidP="000F46F5"/>
        </w:tc>
        <w:tc>
          <w:tcPr>
            <w:tcW w:w="1626" w:type="dxa"/>
            <w:vMerge/>
            <w:shd w:val="clear" w:color="auto" w:fill="auto"/>
          </w:tcPr>
          <w:p w:rsidR="000B264C" w:rsidRPr="00623112" w:rsidRDefault="000B264C" w:rsidP="000F46F5">
            <w:pPr>
              <w:jc w:val="center"/>
              <w:rPr>
                <w:rFonts w:cstheme="minorHAnsi"/>
                <w:sz w:val="20"/>
                <w:szCs w:val="20"/>
              </w:rPr>
            </w:pPr>
          </w:p>
        </w:tc>
        <w:tc>
          <w:tcPr>
            <w:tcW w:w="1143" w:type="dxa"/>
            <w:gridSpan w:val="2"/>
            <w:vMerge/>
            <w:shd w:val="clear" w:color="auto" w:fill="auto"/>
          </w:tcPr>
          <w:p w:rsidR="000B264C" w:rsidRPr="00623112" w:rsidRDefault="000B264C" w:rsidP="000F46F5">
            <w:pPr>
              <w:jc w:val="center"/>
              <w:rPr>
                <w:rFonts w:cstheme="minorHAnsi"/>
                <w:sz w:val="20"/>
                <w:szCs w:val="20"/>
              </w:rPr>
            </w:pPr>
          </w:p>
        </w:tc>
        <w:tc>
          <w:tcPr>
            <w:tcW w:w="1150" w:type="dxa"/>
            <w:shd w:val="clear" w:color="auto" w:fill="auto"/>
          </w:tcPr>
          <w:p w:rsidR="000B264C" w:rsidRPr="00623112" w:rsidRDefault="000B264C" w:rsidP="000F46F5">
            <w:pPr>
              <w:jc w:val="center"/>
              <w:rPr>
                <w:rFonts w:cstheme="minorHAnsi"/>
                <w:sz w:val="20"/>
                <w:szCs w:val="20"/>
              </w:rPr>
            </w:pPr>
          </w:p>
        </w:tc>
      </w:tr>
      <w:tr w:rsidR="00E42379" w:rsidTr="000F46F5">
        <w:trPr>
          <w:trHeight w:val="276"/>
        </w:trPr>
        <w:tc>
          <w:tcPr>
            <w:tcW w:w="15593" w:type="dxa"/>
            <w:gridSpan w:val="9"/>
            <w:shd w:val="clear" w:color="auto" w:fill="DBE5F1" w:themeFill="accent1" w:themeFillTint="33"/>
          </w:tcPr>
          <w:p w:rsidR="000B264C" w:rsidRPr="00623112" w:rsidRDefault="000B264C" w:rsidP="000F46F5">
            <w:pPr>
              <w:jc w:val="center"/>
              <w:rPr>
                <w:rFonts w:cstheme="minorHAnsi"/>
                <w:sz w:val="20"/>
                <w:szCs w:val="20"/>
              </w:rPr>
            </w:pPr>
            <w:bookmarkStart w:id="4" w:name="_Hlk136505790"/>
          </w:p>
        </w:tc>
      </w:tr>
      <w:tr w:rsidR="00E42379" w:rsidTr="000F46F5">
        <w:trPr>
          <w:trHeight w:val="998"/>
        </w:trPr>
        <w:tc>
          <w:tcPr>
            <w:tcW w:w="1637" w:type="dxa"/>
            <w:vMerge w:val="restart"/>
            <w:shd w:val="clear" w:color="auto" w:fill="auto"/>
          </w:tcPr>
          <w:p w:rsidR="000B264C" w:rsidRPr="006B20F9" w:rsidRDefault="000B264C" w:rsidP="000F46F5">
            <w:bookmarkStart w:id="5" w:name="_Hlk136506971"/>
            <w:r>
              <w:t>2.</w:t>
            </w:r>
            <w:r w:rsidRPr="006B20F9">
              <w:t>5. Implement a structured framework for familiarisation, training and exercising with Cross Border neighbouring FRS’</w:t>
            </w:r>
            <w:r>
              <w:t>.</w:t>
            </w:r>
          </w:p>
          <w:p w:rsidR="000B264C" w:rsidRPr="00406202" w:rsidRDefault="000B264C" w:rsidP="000F46F5">
            <w:pPr>
              <w:rPr>
                <w:rFonts w:cstheme="minorHAnsi"/>
                <w:bCs/>
                <w:sz w:val="20"/>
                <w:szCs w:val="20"/>
              </w:rPr>
            </w:pPr>
          </w:p>
        </w:tc>
        <w:tc>
          <w:tcPr>
            <w:tcW w:w="2845" w:type="dxa"/>
            <w:shd w:val="clear" w:color="auto" w:fill="auto"/>
          </w:tcPr>
          <w:p w:rsidR="000B264C" w:rsidRDefault="000B264C" w:rsidP="000F46F5">
            <w:pPr>
              <w:spacing w:after="160"/>
              <w:rPr>
                <w:rFonts w:cstheme="minorHAnsi"/>
              </w:rPr>
            </w:pPr>
            <w:r>
              <w:rPr>
                <w:rFonts w:cstheme="minorHAnsi"/>
              </w:rPr>
              <w:lastRenderedPageBreak/>
              <w:t xml:space="preserve">2.5.1 Fully embed structured 4 tier approach with </w:t>
            </w:r>
            <w:r>
              <w:rPr>
                <w:rFonts w:cstheme="minorHAnsi"/>
              </w:rPr>
              <w:t>Cross Border neighbouring FRS’ to include:</w:t>
            </w:r>
          </w:p>
          <w:p w:rsidR="000B264C" w:rsidRDefault="000B264C" w:rsidP="000F46F5">
            <w:pPr>
              <w:pStyle w:val="ListParagraph"/>
              <w:numPr>
                <w:ilvl w:val="0"/>
                <w:numId w:val="4"/>
              </w:numPr>
              <w:spacing w:after="160"/>
              <w:rPr>
                <w:rFonts w:cstheme="minorHAnsi"/>
              </w:rPr>
            </w:pPr>
            <w:r>
              <w:rPr>
                <w:rFonts w:cstheme="minorHAnsi"/>
              </w:rPr>
              <w:t>Home and away station visits.</w:t>
            </w:r>
          </w:p>
          <w:p w:rsidR="000B264C" w:rsidRDefault="000B264C" w:rsidP="000F46F5">
            <w:pPr>
              <w:pStyle w:val="ListParagraph"/>
              <w:numPr>
                <w:ilvl w:val="0"/>
                <w:numId w:val="4"/>
              </w:numPr>
              <w:spacing w:after="160"/>
              <w:rPr>
                <w:rFonts w:cstheme="minorHAnsi"/>
              </w:rPr>
            </w:pPr>
            <w:r>
              <w:rPr>
                <w:rFonts w:cstheme="minorHAnsi"/>
              </w:rPr>
              <w:t>Top 12 risk scenario training.</w:t>
            </w:r>
          </w:p>
          <w:p w:rsidR="000B264C" w:rsidRDefault="000B264C" w:rsidP="000F46F5">
            <w:pPr>
              <w:pStyle w:val="ListParagraph"/>
              <w:numPr>
                <w:ilvl w:val="0"/>
                <w:numId w:val="4"/>
              </w:numPr>
              <w:spacing w:after="160"/>
              <w:rPr>
                <w:rFonts w:cstheme="minorHAnsi"/>
              </w:rPr>
            </w:pPr>
            <w:r>
              <w:rPr>
                <w:rFonts w:cstheme="minorHAnsi"/>
              </w:rPr>
              <w:lastRenderedPageBreak/>
              <w:t>EN1 exercises.</w:t>
            </w:r>
          </w:p>
          <w:p w:rsidR="000B264C" w:rsidRPr="00EF7895" w:rsidRDefault="000B264C" w:rsidP="000F46F5">
            <w:pPr>
              <w:pStyle w:val="ListParagraph"/>
              <w:numPr>
                <w:ilvl w:val="0"/>
                <w:numId w:val="4"/>
              </w:numPr>
              <w:spacing w:after="160"/>
              <w:rPr>
                <w:rFonts w:cstheme="minorHAnsi"/>
              </w:rPr>
            </w:pPr>
            <w:r w:rsidRPr="00EF7895">
              <w:rPr>
                <w:rFonts w:cstheme="minorHAnsi"/>
              </w:rPr>
              <w:t>COMAH exercises.</w:t>
            </w:r>
          </w:p>
        </w:tc>
        <w:tc>
          <w:tcPr>
            <w:tcW w:w="1228" w:type="dxa"/>
            <w:gridSpan w:val="2"/>
            <w:vMerge w:val="restart"/>
            <w:shd w:val="clear" w:color="auto" w:fill="auto"/>
            <w:vAlign w:val="center"/>
          </w:tcPr>
          <w:p w:rsidR="000B264C" w:rsidRPr="00636954" w:rsidRDefault="000B264C" w:rsidP="000F46F5">
            <w:pPr>
              <w:jc w:val="center"/>
              <w:rPr>
                <w:rFonts w:cstheme="minorHAnsi"/>
              </w:rPr>
            </w:pPr>
            <w:r>
              <w:rPr>
                <w:rFonts w:cstheme="minorHAnsi"/>
              </w:rPr>
              <w:lastRenderedPageBreak/>
              <w:t>SM Response</w:t>
            </w:r>
          </w:p>
          <w:p w:rsidR="000B264C" w:rsidRPr="00406202" w:rsidRDefault="000B264C" w:rsidP="000F46F5">
            <w:pPr>
              <w:jc w:val="center"/>
              <w:rPr>
                <w:rFonts w:cstheme="minorHAnsi"/>
                <w:bCs/>
                <w:sz w:val="20"/>
                <w:szCs w:val="20"/>
              </w:rPr>
            </w:pPr>
          </w:p>
        </w:tc>
        <w:tc>
          <w:tcPr>
            <w:tcW w:w="5964" w:type="dxa"/>
            <w:shd w:val="clear" w:color="auto" w:fill="auto"/>
          </w:tcPr>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u w:val="single"/>
              </w:rPr>
            </w:pPr>
            <w:r w:rsidRPr="002F05F7">
              <w:rPr>
                <w:rStyle w:val="normaltextrun"/>
                <w:rFonts w:ascii="Calibri" w:hAnsi="Calibri" w:cs="Calibri"/>
                <w:b/>
                <w:bCs/>
                <w:color w:val="BFBFBF" w:themeColor="background1" w:themeShade="BF"/>
                <w:sz w:val="22"/>
                <w:szCs w:val="22"/>
                <w:u w:val="single"/>
              </w:rPr>
              <w:t>April – June</w:t>
            </w:r>
            <w:r w:rsidRPr="002F05F7">
              <w:rPr>
                <w:rStyle w:val="eop"/>
                <w:rFonts w:ascii="Calibri" w:eastAsiaTheme="majorEastAsia" w:hAnsi="Calibri" w:cs="Calibri"/>
                <w:color w:val="BFBFBF" w:themeColor="background1" w:themeShade="BF"/>
                <w:sz w:val="22"/>
                <w:szCs w:val="22"/>
                <w:u w:val="single"/>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rPr>
              <w:t> </w:t>
            </w:r>
            <w:r w:rsidRPr="002F05F7">
              <w:rPr>
                <w:rStyle w:val="normaltextrun"/>
                <w:rFonts w:ascii="Calibri" w:hAnsi="Calibri" w:cs="Calibri"/>
                <w:color w:val="BFBFBF" w:themeColor="background1" w:themeShade="BF"/>
                <w:sz w:val="22"/>
                <w:szCs w:val="22"/>
              </w:rPr>
              <w:t>Top 12 Risk training calendar set up and underway with monthly matrix in place. Stations wit</w:t>
            </w:r>
            <w:r w:rsidRPr="002F05F7">
              <w:rPr>
                <w:rStyle w:val="normaltextrun"/>
                <w:rFonts w:ascii="Calibri" w:hAnsi="Calibri" w:cs="Calibri"/>
                <w:color w:val="BFBFBF" w:themeColor="background1" w:themeShade="BF"/>
                <w:sz w:val="22"/>
                <w:szCs w:val="22"/>
              </w:rPr>
              <w:t>h cross border neighbours continuing to invite to 12 risk training where arrangements are possible. Portal page set up to capture 4 levels of cross border training and meetings to continue with SM group to continue engagement with home and away visits, Top</w:t>
            </w:r>
            <w:r w:rsidRPr="002F05F7">
              <w:rPr>
                <w:rStyle w:val="normaltextrun"/>
                <w:rFonts w:ascii="Calibri" w:hAnsi="Calibri" w:cs="Calibri"/>
                <w:color w:val="BFBFBF" w:themeColor="background1" w:themeShade="BF"/>
                <w:sz w:val="22"/>
                <w:szCs w:val="22"/>
              </w:rPr>
              <w:t xml:space="preserve"> 12 and EN1 visits. T12 risk template created in line with station image. PORIS methodology to risk, SSRI number and relevant SOP captured </w:t>
            </w:r>
            <w:r w:rsidRPr="002F05F7">
              <w:rPr>
                <w:rStyle w:val="normaltextrun"/>
                <w:rFonts w:ascii="Calibri" w:hAnsi="Calibri" w:cs="Calibri"/>
                <w:color w:val="BFBFBF" w:themeColor="background1" w:themeShade="BF"/>
                <w:sz w:val="22"/>
                <w:szCs w:val="22"/>
              </w:rPr>
              <w:lastRenderedPageBreak/>
              <w:t>on template. T12 and NW cross Border written into SI for off station exercises.</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xml:space="preserve">To support the </w:t>
            </w:r>
            <w:r w:rsidRPr="002F05F7">
              <w:rPr>
                <w:rStyle w:val="normaltextrun"/>
                <w:rFonts w:ascii="Calibri" w:hAnsi="Calibri" w:cs="Calibri"/>
                <w:color w:val="BFBFBF" w:themeColor="background1" w:themeShade="BF"/>
                <w:sz w:val="22"/>
                <w:szCs w:val="22"/>
              </w:rPr>
              <w:t>cross-border station based working a page on the portal has been created to share key information from our neighbouring fire and rescue services with our station based personnel.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July-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Marine Rescue Unit has commenced 12 risk training with a</w:t>
            </w:r>
            <w:r w:rsidRPr="002F05F7">
              <w:rPr>
                <w:rStyle w:val="normaltextrun"/>
                <w:rFonts w:ascii="Calibri" w:hAnsi="Calibri" w:cs="Calibri"/>
                <w:color w:val="BFBFBF" w:themeColor="background1" w:themeShade="BF"/>
                <w:sz w:val="22"/>
                <w:szCs w:val="22"/>
              </w:rPr>
              <w:t xml:space="preserve"> flexible cohort of stations to allow multi station familiarisation and further embedding of MRU across response directorate and raise awareness by neighbouring stations of marine asset.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Cross Border SM group set up and discussions taken place into str</w:t>
            </w:r>
            <w:r w:rsidRPr="002F05F7">
              <w:rPr>
                <w:rStyle w:val="normaltextrun"/>
                <w:rFonts w:ascii="Calibri" w:hAnsi="Calibri" w:cs="Calibri"/>
                <w:color w:val="BFBFBF" w:themeColor="background1" w:themeShade="BF"/>
                <w:sz w:val="22"/>
                <w:szCs w:val="22"/>
              </w:rPr>
              <w:t>uctured approach to training created.</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Presentation created to highlight across border risks within 10 minutes of MFRS stations. </w:t>
            </w:r>
            <w:r w:rsidRPr="002F05F7">
              <w:rPr>
                <w:rStyle w:val="eop"/>
                <w:rFonts w:ascii="Calibri" w:eastAsiaTheme="majorEastAsia" w:hAnsi="Calibri" w:cs="Calibri"/>
                <w:color w:val="BFBFBF" w:themeColor="background1" w:themeShade="BF"/>
                <w:sz w:val="22"/>
                <w:szCs w:val="22"/>
              </w:rPr>
              <w:t> </w:t>
            </w:r>
          </w:p>
          <w:p w:rsidR="000B264C" w:rsidRDefault="000B264C" w:rsidP="000F46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MRU 12 risks presentation delivered to ops board detailing exercise and inter agency training planned for the next 12 month</w:t>
            </w:r>
            <w:r w:rsidRPr="002F05F7">
              <w:rPr>
                <w:rStyle w:val="normaltextrun"/>
                <w:rFonts w:ascii="Calibri" w:hAnsi="Calibri" w:cs="Calibri"/>
                <w:color w:val="BFBFBF" w:themeColor="background1" w:themeShade="BF"/>
                <w:sz w:val="22"/>
                <w:szCs w:val="22"/>
              </w:rPr>
              <w:t>s.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Cross border stations identified and reciprocal arrangements in initial stages of being explored.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Presentation delivered to August Ops Board to highlight work carried out at station level in response to cross border working.  Stations continuing to work with cross border stations and invites to joint training exercises.</w:t>
            </w:r>
          </w:p>
          <w:p w:rsidR="000B264C" w:rsidRPr="00E30EA9" w:rsidRDefault="000B264C" w:rsidP="000F46F5">
            <w:pPr>
              <w:rPr>
                <w:rFonts w:eastAsia="Times New Roman" w:cs="Arial"/>
              </w:rPr>
            </w:pPr>
          </w:p>
          <w:p w:rsidR="000B264C" w:rsidRDefault="000B264C" w:rsidP="000F46F5">
            <w:pPr>
              <w:rPr>
                <w:rFonts w:eastAsia="Times New Roman" w:cs="Arial"/>
                <w:b/>
                <w:bCs/>
                <w:iCs/>
              </w:rPr>
            </w:pPr>
            <w:r>
              <w:rPr>
                <w:rFonts w:eastAsia="Times New Roman" w:cs="Arial"/>
                <w:b/>
                <w:bCs/>
                <w:iCs/>
              </w:rPr>
              <w:t>Complete</w:t>
            </w:r>
          </w:p>
          <w:p w:rsidR="000B264C" w:rsidRDefault="000B264C" w:rsidP="000F46F5">
            <w:pPr>
              <w:rPr>
                <w:rFonts w:eastAsia="Times New Roman" w:cs="Arial"/>
                <w:b/>
                <w:bCs/>
                <w:iCs/>
              </w:rPr>
            </w:pPr>
          </w:p>
          <w:p w:rsidR="000B264C" w:rsidRPr="00F076D4" w:rsidRDefault="000B264C" w:rsidP="000F46F5">
            <w:pPr>
              <w:rPr>
                <w:rFonts w:cstheme="minorHAnsi"/>
                <w:iCs/>
                <w:sz w:val="20"/>
                <w:szCs w:val="20"/>
              </w:rPr>
            </w:pPr>
          </w:p>
        </w:tc>
        <w:tc>
          <w:tcPr>
            <w:tcW w:w="1626" w:type="dxa"/>
            <w:shd w:val="clear" w:color="auto" w:fill="auto"/>
          </w:tcPr>
          <w:p w:rsidR="000B264C" w:rsidRPr="00623112" w:rsidRDefault="000B264C" w:rsidP="000F46F5">
            <w:pPr>
              <w:jc w:val="center"/>
              <w:rPr>
                <w:rFonts w:cstheme="minorHAnsi"/>
                <w:sz w:val="20"/>
                <w:szCs w:val="20"/>
              </w:rPr>
            </w:pPr>
            <w:r>
              <w:rPr>
                <w:rFonts w:cstheme="minorHAnsi"/>
                <w:sz w:val="20"/>
                <w:szCs w:val="20"/>
              </w:rPr>
              <w:lastRenderedPageBreak/>
              <w:t>Q1</w:t>
            </w:r>
          </w:p>
        </w:tc>
        <w:tc>
          <w:tcPr>
            <w:tcW w:w="1082" w:type="dxa"/>
            <w:vMerge w:val="restart"/>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548DD4" w:themeFill="text2" w:themeFillTint="99"/>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Pr="00406202" w:rsidRDefault="000B264C" w:rsidP="000F46F5">
            <w:pPr>
              <w:rPr>
                <w:rFonts w:cstheme="minorHAnsi"/>
                <w:bCs/>
                <w:sz w:val="18"/>
                <w:szCs w:val="18"/>
              </w:rPr>
            </w:pPr>
            <w:r>
              <w:t>2.</w:t>
            </w:r>
            <w:r w:rsidRPr="12F96510">
              <w:t xml:space="preserve">5.2 </w:t>
            </w:r>
            <w:r w:rsidRPr="12F96510">
              <w:t>Seek reciprocal arrangements with Cross Border neighbour FRS</w:t>
            </w:r>
            <w:r>
              <w:t>’s using support from the NFCC NW Ops Committee</w:t>
            </w:r>
            <w:r w:rsidRPr="12F96510">
              <w:t>.</w:t>
            </w:r>
          </w:p>
        </w:tc>
        <w:tc>
          <w:tcPr>
            <w:tcW w:w="1228" w:type="dxa"/>
            <w:gridSpan w:val="2"/>
            <w:vMerge/>
            <w:shd w:val="clear" w:color="auto" w:fill="auto"/>
          </w:tcPr>
          <w:p w:rsidR="000B264C" w:rsidRPr="00406202" w:rsidRDefault="000B264C" w:rsidP="000F46F5">
            <w:pPr>
              <w:rPr>
                <w:rFonts w:cstheme="minorHAnsi"/>
                <w:bCs/>
                <w:sz w:val="20"/>
                <w:szCs w:val="20"/>
              </w:rPr>
            </w:pPr>
          </w:p>
        </w:tc>
        <w:tc>
          <w:tcPr>
            <w:tcW w:w="5964" w:type="dxa"/>
            <w:shd w:val="clear" w:color="auto" w:fill="auto"/>
          </w:tcPr>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July-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22"/>
                <w:szCs w:val="22"/>
              </w:rPr>
            </w:pPr>
            <w:r w:rsidRPr="002F05F7">
              <w:rPr>
                <w:rStyle w:val="normaltextrun"/>
                <w:rFonts w:ascii="Calibri" w:hAnsi="Calibri" w:cs="Calibri"/>
                <w:color w:val="BFBFBF" w:themeColor="background1" w:themeShade="BF"/>
                <w:sz w:val="22"/>
                <w:szCs w:val="22"/>
              </w:rPr>
              <w:t>Spreadsheet created to capture details of cross border stations and resources. Officer details for cross border stations to be ca</w:t>
            </w:r>
            <w:r w:rsidRPr="002F05F7">
              <w:rPr>
                <w:rStyle w:val="normaltextrun"/>
                <w:rFonts w:ascii="Calibri" w:hAnsi="Calibri" w:cs="Calibri"/>
                <w:color w:val="BFBFBF" w:themeColor="background1" w:themeShade="BF"/>
                <w:sz w:val="22"/>
                <w:szCs w:val="22"/>
              </w:rPr>
              <w:t xml:space="preserve">ptured and information shared between separate FRS’. Cross border training continuing to be captured on portal page. Structured training across 3 out 4 tiers set up. COMAH exercises </w:t>
            </w:r>
            <w:r w:rsidRPr="002F05F7">
              <w:rPr>
                <w:rStyle w:val="normaltextrun"/>
                <w:rFonts w:ascii="Calibri" w:hAnsi="Calibri" w:cs="Calibri"/>
                <w:color w:val="BFBFBF" w:themeColor="background1" w:themeShade="BF"/>
                <w:sz w:val="22"/>
                <w:szCs w:val="22"/>
              </w:rPr>
              <w:lastRenderedPageBreak/>
              <w:t>to continue to be planned by Preparedness in line with top tier site exerc</w:t>
            </w:r>
            <w:r w:rsidRPr="002F05F7">
              <w:rPr>
                <w:rStyle w:val="normaltextrun"/>
                <w:rFonts w:ascii="Calibri" w:hAnsi="Calibri" w:cs="Calibri"/>
                <w:color w:val="BFBFBF" w:themeColor="background1" w:themeShade="BF"/>
                <w:sz w:val="22"/>
                <w:szCs w:val="22"/>
              </w:rPr>
              <w:t>ise calendar.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22"/>
                <w:szCs w:val="22"/>
              </w:rPr>
            </w:pPr>
            <w:r w:rsidRPr="002F05F7">
              <w:rPr>
                <w:rStyle w:val="normaltextrun"/>
                <w:rFonts w:ascii="Calibri" w:hAnsi="Calibri" w:cs="Calibri"/>
                <w:color w:val="BFBFBF" w:themeColor="background1" w:themeShade="BF"/>
                <w:sz w:val="22"/>
                <w:szCs w:val="22"/>
              </w:rPr>
              <w:t>Presentation delivered by WM Smart at August Ops Board on Speke / Runcorn arrangements. Presentation shared with cross border working group with a view to set up similar arrangements across all 9 stations.</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22"/>
                <w:szCs w:val="22"/>
              </w:rPr>
            </w:pPr>
            <w:r w:rsidRPr="002F05F7">
              <w:rPr>
                <w:rStyle w:val="normaltextrun"/>
                <w:rFonts w:ascii="Calibri" w:hAnsi="Calibri" w:cs="Calibri"/>
                <w:color w:val="BFBFBF" w:themeColor="background1" w:themeShade="BF"/>
                <w:sz w:val="22"/>
                <w:szCs w:val="22"/>
              </w:rPr>
              <w:t>Neighbouring FRS on board with re</w:t>
            </w:r>
            <w:r w:rsidRPr="002F05F7">
              <w:rPr>
                <w:rStyle w:val="normaltextrun"/>
                <w:rFonts w:ascii="Calibri" w:hAnsi="Calibri" w:cs="Calibri"/>
                <w:color w:val="BFBFBF" w:themeColor="background1" w:themeShade="BF"/>
                <w:sz w:val="22"/>
                <w:szCs w:val="22"/>
              </w:rPr>
              <w:t xml:space="preserve">ciprocal arrangements. Cheshire inviting MFRS to cross border motorway training event in September. Lancs arranging cross border exercise for Formby in October and GMC extending invitations out to St Helens and Speke for multi pump exercising into quarter </w:t>
            </w:r>
            <w:r w:rsidRPr="002F05F7">
              <w:rPr>
                <w:rStyle w:val="normaltextrun"/>
                <w:rFonts w:ascii="Calibri" w:hAnsi="Calibri" w:cs="Calibri"/>
                <w:color w:val="BFBFBF" w:themeColor="background1" w:themeShade="BF"/>
                <w:sz w:val="22"/>
                <w:szCs w:val="22"/>
              </w:rPr>
              <w:t>3.</w:t>
            </w:r>
          </w:p>
          <w:p w:rsidR="000B264C" w:rsidRDefault="000B264C" w:rsidP="000F46F5">
            <w:pPr>
              <w:rPr>
                <w:rFonts w:cstheme="minorHAnsi"/>
                <w:sz w:val="20"/>
                <w:szCs w:val="20"/>
              </w:rPr>
            </w:pPr>
          </w:p>
          <w:p w:rsidR="000B264C" w:rsidRDefault="000B264C" w:rsidP="000F46F5">
            <w:pPr>
              <w:textAlignment w:val="baseline"/>
              <w:rPr>
                <w:rFonts w:ascii="Calibri" w:eastAsia="Times New Roman" w:hAnsi="Calibri" w:cs="Calibri"/>
                <w:lang w:eastAsia="en-GB"/>
              </w:rPr>
            </w:pPr>
            <w:r>
              <w:rPr>
                <w:rFonts w:ascii="Calibri" w:eastAsia="Times New Roman" w:hAnsi="Calibri" w:cs="Calibri"/>
                <w:b/>
                <w:bCs/>
                <w:u w:val="single"/>
                <w:lang w:eastAsia="en-GB"/>
              </w:rPr>
              <w:t xml:space="preserve">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r w:rsidRPr="00C573CE">
              <w:rPr>
                <w:rFonts w:ascii="Calibri" w:eastAsia="Times New Roman" w:hAnsi="Calibri" w:cs="Calibri"/>
                <w:lang w:eastAsia="en-GB"/>
              </w:rPr>
              <w:t> </w:t>
            </w:r>
          </w:p>
          <w:p w:rsidR="000B264C" w:rsidRDefault="000B264C" w:rsidP="000F46F5">
            <w:pPr>
              <w:textAlignment w:val="baseline"/>
              <w:rPr>
                <w:rFonts w:ascii="Segoe UI" w:eastAsia="Times New Roman" w:hAnsi="Segoe UI" w:cs="Segoe UI"/>
                <w:sz w:val="18"/>
                <w:szCs w:val="18"/>
                <w:lang w:eastAsia="en-GB"/>
              </w:rPr>
            </w:pP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 xml:space="preserve">Request to be made via North West Ops Committee for reciprocal arrangements after feedback from </w:t>
            </w:r>
            <w:r>
              <w:rPr>
                <w:rFonts w:ascii="Calibri" w:eastAsia="Times New Roman" w:hAnsi="Calibri" w:cs="Calibri"/>
                <w:lang w:eastAsia="en-GB"/>
              </w:rPr>
              <w:t>c</w:t>
            </w:r>
            <w:r w:rsidRPr="008F60A9">
              <w:rPr>
                <w:rFonts w:ascii="Calibri" w:eastAsia="Times New Roman" w:hAnsi="Calibri" w:cs="Calibri"/>
                <w:lang w:eastAsia="en-GB"/>
              </w:rPr>
              <w:t xml:space="preserve">ross </w:t>
            </w:r>
            <w:r>
              <w:rPr>
                <w:rFonts w:ascii="Calibri" w:eastAsia="Times New Roman" w:hAnsi="Calibri" w:cs="Calibri"/>
                <w:lang w:eastAsia="en-GB"/>
              </w:rPr>
              <w:t>b</w:t>
            </w:r>
            <w:r w:rsidRPr="008F60A9">
              <w:rPr>
                <w:rFonts w:ascii="Calibri" w:eastAsia="Times New Roman" w:hAnsi="Calibri" w:cs="Calibri"/>
                <w:lang w:eastAsia="en-GB"/>
              </w:rPr>
              <w:t xml:space="preserve">order Station Managers. Arrangements across 9 stations is ongoing but inconsistent with neighbouring FRS’s not </w:t>
            </w:r>
            <w:r w:rsidRPr="008F60A9">
              <w:rPr>
                <w:rFonts w:ascii="Calibri" w:eastAsia="Times New Roman" w:hAnsi="Calibri" w:cs="Calibri"/>
                <w:lang w:eastAsia="en-GB"/>
              </w:rPr>
              <w:t>available for pre arranged exercises and joint visits. Majority of joint working still going and good feedback received.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 </w:t>
            </w:r>
          </w:p>
          <w:p w:rsidR="000B264C" w:rsidRPr="008F60A9" w:rsidRDefault="000B264C" w:rsidP="000F46F5">
            <w:pPr>
              <w:textAlignment w:val="baseline"/>
              <w:rPr>
                <w:rFonts w:ascii="Segoe UI" w:eastAsia="Times New Roman" w:hAnsi="Segoe UI" w:cs="Segoe UI"/>
                <w:sz w:val="18"/>
                <w:szCs w:val="18"/>
                <w:lang w:eastAsia="en-GB"/>
              </w:rPr>
            </w:pPr>
            <w:r w:rsidRPr="008F60A9">
              <w:rPr>
                <w:rFonts w:ascii="Calibri" w:eastAsia="Times New Roman" w:hAnsi="Calibri" w:cs="Calibri"/>
                <w:lang w:eastAsia="en-GB"/>
              </w:rPr>
              <w:t xml:space="preserve">WM to work with St Helens to rollout shared risk information presentation with view to replicating across all </w:t>
            </w:r>
            <w:r>
              <w:rPr>
                <w:rFonts w:ascii="Calibri" w:eastAsia="Times New Roman" w:hAnsi="Calibri" w:cs="Calibri"/>
                <w:lang w:eastAsia="en-GB"/>
              </w:rPr>
              <w:t>nine</w:t>
            </w:r>
            <w:r w:rsidRPr="008F60A9">
              <w:rPr>
                <w:rFonts w:ascii="Calibri" w:eastAsia="Times New Roman" w:hAnsi="Calibri" w:cs="Calibri"/>
                <w:lang w:eastAsia="en-GB"/>
              </w:rPr>
              <w:t xml:space="preserve"> stations. Further</w:t>
            </w:r>
            <w:r w:rsidRPr="008F60A9">
              <w:rPr>
                <w:rFonts w:ascii="Calibri" w:eastAsia="Times New Roman" w:hAnsi="Calibri" w:cs="Calibri"/>
                <w:lang w:eastAsia="en-GB"/>
              </w:rPr>
              <w:t xml:space="preserve"> meetings planned to bring in other cross border FRS’s via North West OA group. </w:t>
            </w:r>
          </w:p>
          <w:p w:rsidR="000B264C" w:rsidRPr="00C573CE" w:rsidRDefault="000B264C" w:rsidP="000F46F5">
            <w:pPr>
              <w:textAlignment w:val="baseline"/>
              <w:rPr>
                <w:rFonts w:ascii="Segoe UI" w:eastAsia="Times New Roman" w:hAnsi="Segoe UI" w:cs="Segoe UI"/>
                <w:sz w:val="18"/>
                <w:szCs w:val="18"/>
                <w:lang w:eastAsia="en-GB"/>
              </w:rPr>
            </w:pPr>
          </w:p>
          <w:p w:rsidR="000B264C" w:rsidRPr="00623112" w:rsidRDefault="000B264C" w:rsidP="000F46F5">
            <w:pPr>
              <w:rPr>
                <w:rFonts w:cstheme="minorHAnsi"/>
                <w:sz w:val="20"/>
                <w:szCs w:val="20"/>
              </w:rPr>
            </w:pPr>
          </w:p>
        </w:tc>
        <w:tc>
          <w:tcPr>
            <w:tcW w:w="1626" w:type="dxa"/>
            <w:shd w:val="clear" w:color="auto" w:fill="auto"/>
          </w:tcPr>
          <w:p w:rsidR="000B264C" w:rsidRPr="00623112" w:rsidRDefault="000B264C" w:rsidP="000F46F5">
            <w:pPr>
              <w:jc w:val="center"/>
              <w:rPr>
                <w:rFonts w:cstheme="minorHAnsi"/>
                <w:sz w:val="20"/>
                <w:szCs w:val="20"/>
              </w:rPr>
            </w:pPr>
            <w:r>
              <w:rPr>
                <w:rFonts w:cstheme="minorHAnsi"/>
                <w:sz w:val="20"/>
                <w:szCs w:val="20"/>
              </w:rPr>
              <w:lastRenderedPageBreak/>
              <w:t>Q2</w:t>
            </w: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0070C0"/>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Pr="00406202" w:rsidRDefault="000B264C" w:rsidP="000F46F5">
            <w:pPr>
              <w:rPr>
                <w:rFonts w:cstheme="minorHAnsi"/>
                <w:bCs/>
                <w:sz w:val="18"/>
                <w:szCs w:val="18"/>
              </w:rPr>
            </w:pPr>
            <w:r>
              <w:t>2.</w:t>
            </w:r>
            <w:r w:rsidRPr="12F96510">
              <w:t>5.3 Capture learning through OSHENS debrief.</w:t>
            </w:r>
          </w:p>
        </w:tc>
        <w:tc>
          <w:tcPr>
            <w:tcW w:w="1228" w:type="dxa"/>
            <w:gridSpan w:val="2"/>
            <w:vMerge/>
            <w:shd w:val="clear" w:color="auto" w:fill="auto"/>
          </w:tcPr>
          <w:p w:rsidR="000B264C" w:rsidRPr="00406202" w:rsidRDefault="000B264C" w:rsidP="000F46F5">
            <w:pPr>
              <w:rPr>
                <w:rFonts w:cstheme="minorHAnsi"/>
                <w:bCs/>
                <w:sz w:val="18"/>
                <w:szCs w:val="18"/>
              </w:rPr>
            </w:pPr>
          </w:p>
        </w:tc>
        <w:tc>
          <w:tcPr>
            <w:tcW w:w="5964" w:type="dxa"/>
            <w:shd w:val="clear" w:color="auto" w:fill="auto"/>
          </w:tcPr>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July-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22"/>
                <w:szCs w:val="22"/>
              </w:rPr>
            </w:pPr>
            <w:r w:rsidRPr="002F05F7">
              <w:rPr>
                <w:rStyle w:val="normaltextrun"/>
                <w:rFonts w:ascii="Calibri" w:hAnsi="Calibri" w:cs="Calibri"/>
                <w:color w:val="BFBFBF" w:themeColor="background1" w:themeShade="BF"/>
                <w:sz w:val="22"/>
                <w:szCs w:val="22"/>
              </w:rPr>
              <w:t>OA team to explore local debriefs for exercises in line with EN1 process to capture learning from Cross Border exercises. Potential to extend debrief and feedback to neighbouring attending FRS via email for shared learning and improvements.</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Style w:val="normaltextrun"/>
                <w:rFonts w:ascii="Calibri" w:hAnsi="Calibri" w:cs="Calibri"/>
                <w:color w:val="BFBFBF" w:themeColor="background1" w:themeShade="BF"/>
                <w:sz w:val="22"/>
                <w:szCs w:val="22"/>
              </w:rPr>
            </w:pPr>
            <w:r w:rsidRPr="002F05F7">
              <w:rPr>
                <w:rStyle w:val="normaltextrun"/>
                <w:rFonts w:ascii="Calibri" w:hAnsi="Calibri" w:cs="Calibri"/>
                <w:color w:val="BFBFBF" w:themeColor="background1" w:themeShade="BF"/>
                <w:sz w:val="22"/>
                <w:szCs w:val="22"/>
              </w:rPr>
              <w:t>OSHENS debrief</w:t>
            </w:r>
            <w:r w:rsidRPr="002F05F7">
              <w:rPr>
                <w:rStyle w:val="normaltextrun"/>
                <w:rFonts w:ascii="Calibri" w:hAnsi="Calibri" w:cs="Calibri"/>
                <w:color w:val="BFBFBF" w:themeColor="background1" w:themeShade="BF"/>
                <w:sz w:val="22"/>
                <w:szCs w:val="22"/>
              </w:rPr>
              <w:t>s sent out to officers involved in exercising with feedback encouraged of any shared learning. Information to be sent out in future Officer Briefing Note from OA.</w:t>
            </w:r>
          </w:p>
          <w:p w:rsidR="000B264C" w:rsidRDefault="000B264C" w:rsidP="000F46F5">
            <w:pPr>
              <w:textAlignment w:val="baseline"/>
              <w:rPr>
                <w:rFonts w:ascii="Calibri" w:eastAsia="Times New Roman" w:hAnsi="Calibri" w:cs="Calibri"/>
                <w:b/>
                <w:bCs/>
                <w:u w:val="single"/>
                <w:lang w:eastAsia="en-GB"/>
              </w:rPr>
            </w:pPr>
          </w:p>
          <w:p w:rsidR="000B264C" w:rsidRPr="002F05F7" w:rsidRDefault="000B264C" w:rsidP="000F46F5">
            <w:pPr>
              <w:textAlignment w:val="baseline"/>
              <w:rPr>
                <w:rFonts w:ascii="Segoe UI" w:eastAsia="Times New Roman" w:hAnsi="Segoe UI" w:cs="Segoe UI"/>
                <w:lang w:eastAsia="en-GB"/>
              </w:rPr>
            </w:pPr>
            <w:r>
              <w:rPr>
                <w:rFonts w:ascii="Calibri" w:eastAsia="Times New Roman" w:hAnsi="Calibri" w:cs="Calibri"/>
                <w:b/>
                <w:bCs/>
                <w:u w:val="single"/>
                <w:lang w:eastAsia="en-GB"/>
              </w:rPr>
              <w:t xml:space="preserve">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r w:rsidRPr="00C573CE">
              <w:rPr>
                <w:rFonts w:ascii="Calibri" w:eastAsia="Times New Roman" w:hAnsi="Calibri" w:cs="Calibri"/>
                <w:lang w:eastAsia="en-GB"/>
              </w:rPr>
              <w:t> </w:t>
            </w:r>
          </w:p>
          <w:p w:rsidR="000B264C" w:rsidRPr="002F05F7" w:rsidRDefault="000B264C" w:rsidP="000F46F5">
            <w:pPr>
              <w:textAlignment w:val="baseline"/>
              <w:rPr>
                <w:rFonts w:ascii="Segoe UI" w:eastAsia="Times New Roman" w:hAnsi="Segoe UI" w:cs="Segoe UI"/>
                <w:lang w:eastAsia="en-GB"/>
              </w:rPr>
            </w:pPr>
            <w:r w:rsidRPr="002F05F7">
              <w:rPr>
                <w:rFonts w:ascii="Calibri" w:eastAsia="Times New Roman" w:hAnsi="Calibri" w:cs="Calibri"/>
                <w:lang w:eastAsia="en-GB"/>
              </w:rPr>
              <w:lastRenderedPageBreak/>
              <w:t xml:space="preserve">OSHENS debriefs continue to be issued for all cross border </w:t>
            </w:r>
            <w:r w:rsidRPr="002F05F7">
              <w:rPr>
                <w:rFonts w:ascii="Calibri" w:eastAsia="Times New Roman" w:hAnsi="Calibri" w:cs="Calibri"/>
                <w:lang w:eastAsia="en-GB"/>
              </w:rPr>
              <w:t>working exercises and training and monitored by O</w:t>
            </w:r>
            <w:r>
              <w:rPr>
                <w:rFonts w:ascii="Calibri" w:eastAsia="Times New Roman" w:hAnsi="Calibri" w:cs="Calibri"/>
                <w:lang w:eastAsia="en-GB"/>
              </w:rPr>
              <w:t>p</w:t>
            </w:r>
            <w:r>
              <w:rPr>
                <w:rFonts w:eastAsia="Times New Roman"/>
                <w:lang w:eastAsia="en-GB"/>
              </w:rPr>
              <w:t xml:space="preserve">erational </w:t>
            </w:r>
            <w:r w:rsidRPr="002F05F7">
              <w:rPr>
                <w:rFonts w:ascii="Calibri" w:eastAsia="Times New Roman" w:hAnsi="Calibri" w:cs="Calibri"/>
                <w:lang w:eastAsia="en-GB"/>
              </w:rPr>
              <w:t>A</w:t>
            </w:r>
            <w:r>
              <w:rPr>
                <w:rFonts w:ascii="Calibri" w:eastAsia="Times New Roman" w:hAnsi="Calibri" w:cs="Calibri"/>
                <w:lang w:eastAsia="en-GB"/>
              </w:rPr>
              <w:t>s</w:t>
            </w:r>
            <w:r>
              <w:rPr>
                <w:rFonts w:eastAsia="Times New Roman"/>
                <w:lang w:eastAsia="en-GB"/>
              </w:rPr>
              <w:t>surance</w:t>
            </w:r>
            <w:r w:rsidRPr="002F05F7">
              <w:rPr>
                <w:rFonts w:ascii="Calibri" w:eastAsia="Times New Roman" w:hAnsi="Calibri" w:cs="Calibri"/>
                <w:lang w:eastAsia="en-GB"/>
              </w:rPr>
              <w:t>. </w:t>
            </w:r>
          </w:p>
          <w:p w:rsidR="000B264C" w:rsidRPr="002F05F7" w:rsidRDefault="000B264C" w:rsidP="000F46F5">
            <w:pPr>
              <w:textAlignment w:val="baseline"/>
              <w:rPr>
                <w:rFonts w:ascii="Segoe UI" w:eastAsia="Times New Roman" w:hAnsi="Segoe UI" w:cs="Segoe UI"/>
                <w:lang w:eastAsia="en-GB"/>
              </w:rPr>
            </w:pPr>
            <w:r w:rsidRPr="002F05F7">
              <w:rPr>
                <w:rFonts w:ascii="Calibri" w:eastAsia="Times New Roman" w:hAnsi="Calibri" w:cs="Calibri"/>
                <w:lang w:eastAsia="en-GB"/>
              </w:rPr>
              <w:t>Cross border training page to be updated and monitored with OSHEN</w:t>
            </w:r>
            <w:r>
              <w:rPr>
                <w:rFonts w:ascii="Calibri" w:eastAsia="Times New Roman" w:hAnsi="Calibri" w:cs="Calibri"/>
                <w:lang w:eastAsia="en-GB"/>
              </w:rPr>
              <w:t>S</w:t>
            </w:r>
            <w:r w:rsidRPr="002F05F7">
              <w:rPr>
                <w:rFonts w:ascii="Calibri" w:eastAsia="Times New Roman" w:hAnsi="Calibri" w:cs="Calibri"/>
                <w:lang w:eastAsia="en-GB"/>
              </w:rPr>
              <w:t xml:space="preserve"> debriefs issued to capture learning. </w:t>
            </w:r>
          </w:p>
          <w:p w:rsidR="000B264C" w:rsidRPr="00623112" w:rsidRDefault="000B264C" w:rsidP="000F46F5">
            <w:pPr>
              <w:rPr>
                <w:rFonts w:cstheme="minorHAnsi"/>
                <w:sz w:val="20"/>
                <w:szCs w:val="20"/>
              </w:rPr>
            </w:pPr>
          </w:p>
        </w:tc>
        <w:tc>
          <w:tcPr>
            <w:tcW w:w="1626" w:type="dxa"/>
            <w:shd w:val="clear" w:color="auto" w:fill="auto"/>
          </w:tcPr>
          <w:p w:rsidR="000B264C" w:rsidRPr="00623112" w:rsidRDefault="000B264C" w:rsidP="000F46F5">
            <w:pPr>
              <w:jc w:val="center"/>
              <w:rPr>
                <w:rFonts w:cstheme="minorHAnsi"/>
                <w:sz w:val="20"/>
                <w:szCs w:val="20"/>
              </w:rPr>
            </w:pPr>
            <w:r>
              <w:rPr>
                <w:rFonts w:cstheme="minorHAnsi"/>
                <w:sz w:val="20"/>
                <w:szCs w:val="20"/>
              </w:rPr>
              <w:lastRenderedPageBreak/>
              <w:t>Q3</w:t>
            </w: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0070C0"/>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Pr="12F96510" w:rsidRDefault="000B264C" w:rsidP="000F46F5">
            <w:r>
              <w:t>2.</w:t>
            </w:r>
            <w:r w:rsidRPr="12F96510">
              <w:t xml:space="preserve">5.4 Share learning outcomes through </w:t>
            </w:r>
            <w:bookmarkStart w:id="6" w:name="_Int_Fo5EElCR"/>
            <w:r w:rsidRPr="12F96510">
              <w:t>North West</w:t>
            </w:r>
            <w:bookmarkEnd w:id="6"/>
            <w:r w:rsidRPr="12F96510">
              <w:t xml:space="preserve"> Region Operational Assurance Group.</w:t>
            </w:r>
          </w:p>
        </w:tc>
        <w:tc>
          <w:tcPr>
            <w:tcW w:w="1228" w:type="dxa"/>
            <w:gridSpan w:val="2"/>
            <w:vMerge/>
            <w:shd w:val="clear" w:color="auto" w:fill="auto"/>
          </w:tcPr>
          <w:p w:rsidR="000B264C" w:rsidRPr="00406202" w:rsidRDefault="000B264C" w:rsidP="000F46F5">
            <w:pPr>
              <w:rPr>
                <w:rFonts w:cstheme="minorHAnsi"/>
                <w:bCs/>
                <w:sz w:val="18"/>
                <w:szCs w:val="18"/>
              </w:rPr>
            </w:pPr>
          </w:p>
        </w:tc>
        <w:tc>
          <w:tcPr>
            <w:tcW w:w="5964" w:type="dxa"/>
            <w:shd w:val="clear" w:color="auto" w:fill="auto"/>
          </w:tcPr>
          <w:p w:rsidR="000B264C" w:rsidRPr="002F05F7" w:rsidRDefault="000B264C" w:rsidP="000F46F5">
            <w:pPr>
              <w:textAlignment w:val="baseline"/>
              <w:rPr>
                <w:rFonts w:ascii="Calibri" w:eastAsia="Times New Roman" w:hAnsi="Calibri" w:cs="Calibri"/>
                <w:color w:val="BFBFBF" w:themeColor="background1" w:themeShade="BF"/>
                <w:lang w:eastAsia="en-GB"/>
              </w:rPr>
            </w:pPr>
            <w:r w:rsidRPr="002F05F7">
              <w:rPr>
                <w:rFonts w:ascii="Calibri" w:eastAsia="Times New Roman" w:hAnsi="Calibri" w:cs="Calibri"/>
                <w:b/>
                <w:bCs/>
                <w:color w:val="BFBFBF" w:themeColor="background1" w:themeShade="BF"/>
                <w:u w:val="single"/>
                <w:lang w:eastAsia="en-GB"/>
              </w:rPr>
              <w:t>October - December</w:t>
            </w:r>
            <w:r w:rsidRPr="002F05F7">
              <w:rPr>
                <w:rFonts w:ascii="Calibri" w:eastAsia="Times New Roman" w:hAnsi="Calibri" w:cs="Calibri"/>
                <w:color w:val="BFBFBF" w:themeColor="background1" w:themeShade="BF"/>
                <w:lang w:eastAsia="en-GB"/>
              </w:rPr>
              <w:t> </w:t>
            </w:r>
          </w:p>
          <w:p w:rsidR="000B264C" w:rsidRPr="002F05F7" w:rsidRDefault="000B264C" w:rsidP="000F46F5">
            <w:pPr>
              <w:textAlignment w:val="baseline"/>
              <w:rPr>
                <w:rFonts w:ascii="Segoe UI" w:eastAsia="Times New Roman" w:hAnsi="Segoe UI" w:cs="Segoe UI"/>
                <w:color w:val="BFBFBF" w:themeColor="background1" w:themeShade="BF"/>
                <w:sz w:val="18"/>
                <w:szCs w:val="18"/>
                <w:lang w:eastAsia="en-GB"/>
              </w:rPr>
            </w:pPr>
            <w:r w:rsidRPr="002F05F7">
              <w:rPr>
                <w:rStyle w:val="normaltextrun"/>
                <w:rFonts w:ascii="Calibri" w:hAnsi="Calibri" w:cs="Calibri"/>
                <w:color w:val="BFBFBF" w:themeColor="background1" w:themeShade="BF"/>
                <w:shd w:val="clear" w:color="auto" w:fill="FFFFFF"/>
              </w:rPr>
              <w:t>North West Operational Assurance group met in service headquarters in December with further meetings arranged for 2024. Information and learning to be gathered from debriefs and shared across group</w:t>
            </w:r>
            <w:r w:rsidRPr="002F05F7">
              <w:rPr>
                <w:rStyle w:val="eop"/>
                <w:rFonts w:ascii="Calibri" w:hAnsi="Calibri" w:cs="Calibri"/>
                <w:color w:val="BFBFBF" w:themeColor="background1" w:themeShade="BF"/>
                <w:shd w:val="clear" w:color="auto" w:fill="FFFFFF"/>
              </w:rPr>
              <w:t> </w:t>
            </w:r>
          </w:p>
          <w:p w:rsidR="000B264C" w:rsidRPr="00623112" w:rsidRDefault="000B264C" w:rsidP="000F46F5">
            <w:pPr>
              <w:rPr>
                <w:rFonts w:cstheme="minorHAnsi"/>
                <w:sz w:val="20"/>
                <w:szCs w:val="20"/>
              </w:rPr>
            </w:pPr>
          </w:p>
        </w:tc>
        <w:tc>
          <w:tcPr>
            <w:tcW w:w="1626" w:type="dxa"/>
            <w:shd w:val="clear" w:color="auto" w:fill="auto"/>
          </w:tcPr>
          <w:p w:rsidR="000B264C" w:rsidRPr="00623112" w:rsidRDefault="000B264C" w:rsidP="000F46F5">
            <w:pPr>
              <w:jc w:val="center"/>
              <w:rPr>
                <w:rFonts w:cstheme="minorHAnsi"/>
                <w:sz w:val="20"/>
                <w:szCs w:val="20"/>
              </w:rPr>
            </w:pPr>
            <w:r>
              <w:rPr>
                <w:rFonts w:cstheme="minorHAnsi"/>
                <w:sz w:val="20"/>
                <w:szCs w:val="20"/>
              </w:rPr>
              <w:t>Q4</w:t>
            </w: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0070C0"/>
          </w:tcPr>
          <w:p w:rsidR="000B264C" w:rsidRPr="00623112" w:rsidRDefault="000B264C" w:rsidP="000F46F5">
            <w:pPr>
              <w:jc w:val="center"/>
              <w:rPr>
                <w:rFonts w:cstheme="minorHAnsi"/>
                <w:sz w:val="20"/>
                <w:szCs w:val="20"/>
              </w:rPr>
            </w:pPr>
          </w:p>
        </w:tc>
      </w:tr>
      <w:bookmarkEnd w:id="4"/>
      <w:tr w:rsidR="00E42379" w:rsidTr="000F46F5">
        <w:trPr>
          <w:trHeight w:val="276"/>
        </w:trPr>
        <w:tc>
          <w:tcPr>
            <w:tcW w:w="15593" w:type="dxa"/>
            <w:gridSpan w:val="9"/>
            <w:shd w:val="clear" w:color="auto" w:fill="DBE5F1" w:themeFill="accent1" w:themeFillTint="33"/>
          </w:tcPr>
          <w:p w:rsidR="000B264C" w:rsidRPr="00623112" w:rsidRDefault="000B264C" w:rsidP="000F46F5">
            <w:pPr>
              <w:jc w:val="center"/>
              <w:rPr>
                <w:rFonts w:cstheme="minorHAnsi"/>
                <w:sz w:val="20"/>
                <w:szCs w:val="20"/>
              </w:rPr>
            </w:pPr>
          </w:p>
        </w:tc>
      </w:tr>
      <w:bookmarkEnd w:id="5"/>
      <w:tr w:rsidR="00E42379" w:rsidTr="000F46F5">
        <w:trPr>
          <w:trHeight w:val="998"/>
        </w:trPr>
        <w:tc>
          <w:tcPr>
            <w:tcW w:w="1637" w:type="dxa"/>
            <w:vMerge w:val="restart"/>
            <w:shd w:val="clear" w:color="auto" w:fill="auto"/>
          </w:tcPr>
          <w:p w:rsidR="000B264C" w:rsidRPr="00406202" w:rsidRDefault="000B264C" w:rsidP="000F46F5">
            <w:pPr>
              <w:rPr>
                <w:rFonts w:cstheme="minorHAnsi"/>
                <w:bCs/>
                <w:sz w:val="20"/>
                <w:szCs w:val="20"/>
              </w:rPr>
            </w:pPr>
            <w:r>
              <w:t>2.</w:t>
            </w:r>
            <w:r w:rsidRPr="006B20F9">
              <w:t>6.</w:t>
            </w:r>
            <w:r>
              <w:t xml:space="preserve"> </w:t>
            </w:r>
            <w:r w:rsidRPr="006B20F9">
              <w:t xml:space="preserve">Embed the use of technology to support stations to be more efficient and effective in delivering their station plan.  </w:t>
            </w:r>
          </w:p>
        </w:tc>
        <w:tc>
          <w:tcPr>
            <w:tcW w:w="2845" w:type="dxa"/>
            <w:shd w:val="clear" w:color="auto" w:fill="auto"/>
          </w:tcPr>
          <w:p w:rsidR="000B264C" w:rsidRPr="00406202" w:rsidRDefault="000B264C" w:rsidP="000F46F5">
            <w:pPr>
              <w:rPr>
                <w:rFonts w:cstheme="minorHAnsi"/>
                <w:bCs/>
                <w:sz w:val="18"/>
                <w:szCs w:val="18"/>
              </w:rPr>
            </w:pPr>
            <w:r>
              <w:rPr>
                <w:rFonts w:cstheme="minorHAnsi"/>
              </w:rPr>
              <w:t>2.6.1 Develop information and guidance for stations to manage performance through the utilisation of PIPS.</w:t>
            </w:r>
          </w:p>
        </w:tc>
        <w:tc>
          <w:tcPr>
            <w:tcW w:w="1228" w:type="dxa"/>
            <w:gridSpan w:val="2"/>
            <w:vMerge w:val="restart"/>
            <w:shd w:val="clear" w:color="auto" w:fill="auto"/>
            <w:vAlign w:val="center"/>
          </w:tcPr>
          <w:p w:rsidR="000B264C" w:rsidRDefault="000B264C" w:rsidP="000F46F5">
            <w:pPr>
              <w:jc w:val="center"/>
              <w:rPr>
                <w:rFonts w:eastAsia="Times New Roman" w:cstheme="minorHAnsi"/>
              </w:rPr>
            </w:pPr>
            <w:r>
              <w:rPr>
                <w:rFonts w:eastAsia="Times New Roman" w:cstheme="minorHAnsi"/>
              </w:rPr>
              <w:t>SM Response</w:t>
            </w:r>
          </w:p>
          <w:p w:rsidR="000B264C" w:rsidRDefault="000B264C" w:rsidP="000F46F5">
            <w:pPr>
              <w:jc w:val="center"/>
              <w:rPr>
                <w:rFonts w:eastAsia="Times New Roman" w:cstheme="minorHAnsi"/>
              </w:rPr>
            </w:pPr>
          </w:p>
          <w:p w:rsidR="000B264C" w:rsidRDefault="000B264C" w:rsidP="000F46F5">
            <w:pPr>
              <w:jc w:val="center"/>
              <w:rPr>
                <w:rFonts w:eastAsia="Times New Roman" w:cstheme="minorHAnsi"/>
              </w:rPr>
            </w:pPr>
          </w:p>
          <w:p w:rsidR="000B264C" w:rsidRDefault="000B264C" w:rsidP="000F46F5">
            <w:pPr>
              <w:rPr>
                <w:rFonts w:eastAsia="Times New Roman" w:cstheme="minorHAnsi"/>
              </w:rPr>
            </w:pPr>
          </w:p>
          <w:p w:rsidR="000B264C" w:rsidRDefault="000B264C" w:rsidP="000F46F5">
            <w:pPr>
              <w:rPr>
                <w:rFonts w:eastAsia="Times New Roman" w:cstheme="minorHAnsi"/>
              </w:rPr>
            </w:pPr>
          </w:p>
          <w:p w:rsidR="000B264C" w:rsidRDefault="000B264C" w:rsidP="000F46F5">
            <w:pPr>
              <w:rPr>
                <w:rFonts w:eastAsia="Times New Roman" w:cstheme="minorHAnsi"/>
              </w:rPr>
            </w:pPr>
          </w:p>
          <w:p w:rsidR="000B264C" w:rsidRPr="003172EC" w:rsidRDefault="000B264C" w:rsidP="000F46F5">
            <w:pPr>
              <w:rPr>
                <w:rFonts w:cstheme="minorHAnsi"/>
                <w:sz w:val="18"/>
                <w:szCs w:val="18"/>
              </w:rPr>
            </w:pPr>
          </w:p>
        </w:tc>
        <w:tc>
          <w:tcPr>
            <w:tcW w:w="5964" w:type="dxa"/>
            <w:shd w:val="clear" w:color="auto" w:fill="auto"/>
          </w:tcPr>
          <w:p w:rsidR="000B264C" w:rsidRPr="002F05F7" w:rsidRDefault="000B264C" w:rsidP="000F46F5">
            <w:pPr>
              <w:spacing w:before="120" w:after="120"/>
              <w:rPr>
                <w:rFonts w:eastAsia="Times New Roman" w:cs="Arial"/>
                <w:color w:val="BFBFBF" w:themeColor="background1" w:themeShade="BF"/>
              </w:rPr>
            </w:pPr>
            <w:r w:rsidRPr="002F05F7">
              <w:rPr>
                <w:rFonts w:eastAsia="Times New Roman" w:cs="Arial"/>
                <w:b/>
                <w:bCs/>
                <w:color w:val="BFBFBF" w:themeColor="background1" w:themeShade="BF"/>
              </w:rPr>
              <w:t xml:space="preserve">April - </w:t>
            </w:r>
            <w:r w:rsidRPr="002F05F7">
              <w:rPr>
                <w:rFonts w:eastAsia="Times New Roman" w:cs="Arial"/>
                <w:b/>
                <w:bCs/>
                <w:color w:val="BFBFBF" w:themeColor="background1" w:themeShade="BF"/>
              </w:rPr>
              <w:t xml:space="preserve">June </w:t>
            </w:r>
            <w:r w:rsidRPr="002F05F7">
              <w:rPr>
                <w:rFonts w:eastAsia="Times New Roman" w:cs="Arial"/>
                <w:color w:val="BFBFBF" w:themeColor="background1" w:themeShade="BF"/>
              </w:rPr>
              <w:t xml:space="preserve">– </w:t>
            </w:r>
          </w:p>
          <w:p w:rsidR="000B264C" w:rsidRPr="002F05F7" w:rsidRDefault="000B264C" w:rsidP="000F46F5">
            <w:pPr>
              <w:spacing w:before="120" w:after="120"/>
              <w:rPr>
                <w:rFonts w:eastAsia="Times New Roman" w:cs="Arial"/>
                <w:color w:val="BFBFBF" w:themeColor="background1" w:themeShade="BF"/>
              </w:rPr>
            </w:pPr>
            <w:r w:rsidRPr="002F05F7">
              <w:rPr>
                <w:rFonts w:eastAsia="Times New Roman" w:cs="Arial"/>
                <w:color w:val="BFBFBF" w:themeColor="background1" w:themeShade="BF"/>
              </w:rPr>
              <w:t>Information and guidance relevant for station use sourced via S&amp;P utilising PIPs. Information relevant to assist stations with targeting data led performance.  Areas on PIPs highlighted – Overall station performance, use of dwelling fire analysis i</w:t>
            </w:r>
            <w:r w:rsidRPr="002F05F7">
              <w:rPr>
                <w:rFonts w:eastAsia="Times New Roman" w:cs="Arial"/>
                <w:color w:val="BFBFBF" w:themeColor="background1" w:themeShade="BF"/>
              </w:rPr>
              <w:t>nformation ie room of origin to target specific HFSC advice, and station breakdown using census information to target deprivation or under represented communities.</w:t>
            </w:r>
          </w:p>
          <w:p w:rsidR="000B264C" w:rsidRPr="002F05F7" w:rsidRDefault="000B264C" w:rsidP="000F46F5">
            <w:pPr>
              <w:spacing w:before="120" w:after="120"/>
              <w:rPr>
                <w:rFonts w:eastAsia="Times New Roman" w:cs="Arial"/>
                <w:b/>
              </w:rPr>
            </w:pPr>
            <w:r w:rsidRPr="002F05F7">
              <w:rPr>
                <w:rFonts w:eastAsia="Times New Roman" w:cs="Arial"/>
                <w:b/>
              </w:rPr>
              <w:t>Complete</w:t>
            </w:r>
          </w:p>
          <w:p w:rsidR="000B264C" w:rsidRPr="00F076D4" w:rsidRDefault="000B264C" w:rsidP="000F46F5">
            <w:pPr>
              <w:rPr>
                <w:rFonts w:cstheme="minorHAnsi"/>
                <w:iCs/>
                <w:sz w:val="20"/>
                <w:szCs w:val="20"/>
              </w:rPr>
            </w:pPr>
          </w:p>
        </w:tc>
        <w:tc>
          <w:tcPr>
            <w:tcW w:w="1626" w:type="dxa"/>
            <w:shd w:val="clear" w:color="auto" w:fill="auto"/>
          </w:tcPr>
          <w:p w:rsidR="000B264C" w:rsidRPr="0027594B" w:rsidRDefault="000B264C" w:rsidP="000F46F5">
            <w:pPr>
              <w:jc w:val="center"/>
              <w:rPr>
                <w:rFonts w:cstheme="minorHAnsi"/>
                <w:sz w:val="24"/>
                <w:szCs w:val="24"/>
              </w:rPr>
            </w:pPr>
          </w:p>
          <w:p w:rsidR="000B264C" w:rsidRPr="0027594B" w:rsidRDefault="000B264C" w:rsidP="000F46F5">
            <w:pPr>
              <w:jc w:val="center"/>
              <w:rPr>
                <w:rFonts w:cstheme="minorHAnsi"/>
                <w:sz w:val="24"/>
                <w:szCs w:val="24"/>
              </w:rPr>
            </w:pPr>
            <w:r>
              <w:rPr>
                <w:rFonts w:cstheme="minorHAnsi"/>
                <w:sz w:val="24"/>
                <w:szCs w:val="24"/>
              </w:rPr>
              <w:t>Q1</w:t>
            </w:r>
          </w:p>
        </w:tc>
        <w:tc>
          <w:tcPr>
            <w:tcW w:w="1082" w:type="dxa"/>
            <w:vMerge w:val="restart"/>
            <w:shd w:val="clear" w:color="auto" w:fill="auto"/>
          </w:tcPr>
          <w:p w:rsidR="000B264C" w:rsidRPr="0027594B" w:rsidRDefault="000B264C" w:rsidP="000F46F5">
            <w:pPr>
              <w:jc w:val="center"/>
              <w:rPr>
                <w:rFonts w:cstheme="minorHAnsi"/>
                <w:sz w:val="24"/>
                <w:szCs w:val="24"/>
              </w:rPr>
            </w:pPr>
          </w:p>
        </w:tc>
        <w:tc>
          <w:tcPr>
            <w:tcW w:w="1211" w:type="dxa"/>
            <w:gridSpan w:val="2"/>
            <w:shd w:val="clear" w:color="auto" w:fill="548DD4" w:themeFill="text2" w:themeFillTint="99"/>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Default="000B264C" w:rsidP="000F46F5">
            <w:r>
              <w:t>2.</w:t>
            </w:r>
            <w:r w:rsidRPr="12F96510">
              <w:t xml:space="preserve">6.2 Provide guidance documents, tutorials and workshops for </w:t>
            </w:r>
            <w:r>
              <w:t>‘</w:t>
            </w:r>
            <w:r w:rsidRPr="12F96510">
              <w:t>Operational Crews</w:t>
            </w:r>
            <w:r>
              <w:t>’ to enhance</w:t>
            </w:r>
            <w:r w:rsidRPr="12F96510">
              <w:t xml:space="preserve"> knowledge and understanding of PIPS.</w:t>
            </w:r>
          </w:p>
          <w:p w:rsidR="000B264C" w:rsidRPr="00406202" w:rsidRDefault="000B264C" w:rsidP="000F46F5">
            <w:pPr>
              <w:rPr>
                <w:rFonts w:cstheme="minorHAnsi"/>
                <w:bCs/>
                <w:sz w:val="18"/>
                <w:szCs w:val="18"/>
              </w:rPr>
            </w:pPr>
          </w:p>
        </w:tc>
        <w:tc>
          <w:tcPr>
            <w:tcW w:w="1228" w:type="dxa"/>
            <w:gridSpan w:val="2"/>
            <w:vMerge/>
            <w:shd w:val="clear" w:color="auto" w:fill="auto"/>
          </w:tcPr>
          <w:p w:rsidR="000B264C" w:rsidRPr="003172EC" w:rsidRDefault="000B264C" w:rsidP="000F46F5">
            <w:pPr>
              <w:rPr>
                <w:rFonts w:cstheme="minorHAnsi"/>
                <w:sz w:val="18"/>
                <w:szCs w:val="18"/>
              </w:rPr>
            </w:pPr>
          </w:p>
        </w:tc>
        <w:tc>
          <w:tcPr>
            <w:tcW w:w="5964" w:type="dxa"/>
            <w:shd w:val="clear" w:color="auto" w:fill="auto"/>
          </w:tcPr>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rPr>
              <w:t>April – June</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xml:space="preserve">PIPs presentation set up and presented at standardisation. Trialled at station level with good </w:t>
            </w:r>
            <w:r w:rsidRPr="002F05F7">
              <w:rPr>
                <w:rStyle w:val="normaltextrun"/>
                <w:rFonts w:ascii="Calibri" w:hAnsi="Calibri" w:cs="Calibri"/>
                <w:color w:val="BFBFBF" w:themeColor="background1" w:themeShade="BF"/>
                <w:sz w:val="22"/>
                <w:szCs w:val="22"/>
              </w:rPr>
              <w:t>feedback. Tutorial videos to be introduced showing step by step guides in relation to PIPs.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July-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Style w:val="normaltextrun"/>
                <w:rFonts w:ascii="Calibri" w:hAnsi="Calibri" w:cs="Calibri"/>
                <w:color w:val="BFBFBF" w:themeColor="background1" w:themeShade="BF"/>
                <w:sz w:val="22"/>
                <w:szCs w:val="22"/>
                <w:shd w:val="clear" w:color="auto" w:fill="FFFFFF"/>
              </w:rPr>
            </w:pPr>
            <w:r w:rsidRPr="002F05F7">
              <w:rPr>
                <w:rStyle w:val="normaltextrun"/>
                <w:rFonts w:ascii="Calibri" w:hAnsi="Calibri" w:cs="Calibri"/>
                <w:color w:val="BFBFBF" w:themeColor="background1" w:themeShade="BF"/>
                <w:sz w:val="22"/>
                <w:szCs w:val="22"/>
                <w:shd w:val="clear" w:color="auto" w:fill="FFFFFF"/>
              </w:rPr>
              <w:t xml:space="preserve">Guidance and training aids in use at station level and crews able to demonstrate targeted performance in relation to live </w:t>
            </w:r>
            <w:r w:rsidRPr="002F05F7">
              <w:rPr>
                <w:rStyle w:val="normaltextrun"/>
                <w:rFonts w:ascii="Calibri" w:hAnsi="Calibri" w:cs="Calibri"/>
                <w:color w:val="BFBFBF" w:themeColor="background1" w:themeShade="BF"/>
                <w:sz w:val="22"/>
                <w:szCs w:val="22"/>
                <w:shd w:val="clear" w:color="auto" w:fill="FFFFFF"/>
              </w:rPr>
              <w:t>data.  This will be monitored at spotlight on performance sessions in weekly command groups.</w:t>
            </w:r>
          </w:p>
          <w:p w:rsidR="000B264C" w:rsidRDefault="000B264C" w:rsidP="000F46F5">
            <w:pPr>
              <w:rPr>
                <w:rFonts w:cstheme="minorHAnsi"/>
                <w:sz w:val="20"/>
                <w:szCs w:val="20"/>
              </w:rPr>
            </w:pPr>
          </w:p>
          <w:p w:rsidR="000B264C" w:rsidRPr="002F05F7" w:rsidRDefault="000B264C" w:rsidP="000F46F5">
            <w:pPr>
              <w:rPr>
                <w:rFonts w:cstheme="minorHAnsi"/>
                <w:b/>
                <w:sz w:val="24"/>
                <w:szCs w:val="24"/>
              </w:rPr>
            </w:pPr>
            <w:r w:rsidRPr="002F05F7">
              <w:rPr>
                <w:rFonts w:cstheme="minorHAnsi"/>
                <w:b/>
                <w:sz w:val="24"/>
                <w:szCs w:val="24"/>
              </w:rPr>
              <w:t>Complete</w:t>
            </w:r>
          </w:p>
        </w:tc>
        <w:tc>
          <w:tcPr>
            <w:tcW w:w="1626" w:type="dxa"/>
            <w:shd w:val="clear" w:color="auto" w:fill="auto"/>
          </w:tcPr>
          <w:p w:rsidR="000B264C" w:rsidRPr="00623112" w:rsidRDefault="000B264C" w:rsidP="000F46F5">
            <w:pPr>
              <w:jc w:val="center"/>
              <w:rPr>
                <w:rFonts w:cstheme="minorHAnsi"/>
                <w:sz w:val="20"/>
                <w:szCs w:val="20"/>
              </w:rPr>
            </w:pPr>
            <w:r>
              <w:rPr>
                <w:rFonts w:cstheme="minorHAnsi"/>
                <w:sz w:val="20"/>
                <w:szCs w:val="20"/>
              </w:rPr>
              <w:t>Q2</w:t>
            </w: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548DD4" w:themeFill="text2" w:themeFillTint="99"/>
          </w:tcPr>
          <w:p w:rsidR="000B264C" w:rsidRPr="00623112" w:rsidRDefault="000B264C" w:rsidP="000F46F5">
            <w:pPr>
              <w:jc w:val="center"/>
              <w:rPr>
                <w:rFonts w:cstheme="minorHAnsi"/>
                <w:sz w:val="20"/>
                <w:szCs w:val="20"/>
              </w:rPr>
            </w:pPr>
          </w:p>
        </w:tc>
      </w:tr>
      <w:tr w:rsidR="00E42379" w:rsidTr="000F46F5">
        <w:trPr>
          <w:trHeight w:val="416"/>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Default="000B264C" w:rsidP="000F46F5">
            <w:pPr>
              <w:rPr>
                <w:rFonts w:cstheme="minorHAnsi"/>
              </w:rPr>
            </w:pPr>
            <w:r>
              <w:rPr>
                <w:rFonts w:cstheme="minorHAnsi"/>
              </w:rPr>
              <w:t>2.</w:t>
            </w:r>
            <w:r w:rsidRPr="00960CAB">
              <w:rPr>
                <w:rFonts w:cstheme="minorHAnsi"/>
              </w:rPr>
              <w:t>6.3 Introduction of ‘Spotlight on Performance‘</w:t>
            </w:r>
            <w:r>
              <w:rPr>
                <w:rFonts w:cstheme="minorHAnsi"/>
              </w:rPr>
              <w:t xml:space="preserve"> </w:t>
            </w:r>
            <w:r>
              <w:rPr>
                <w:rFonts w:cstheme="minorHAnsi"/>
              </w:rPr>
              <w:lastRenderedPageBreak/>
              <w:t>sessions</w:t>
            </w:r>
            <w:r w:rsidRPr="00960CAB">
              <w:rPr>
                <w:rFonts w:cstheme="minorHAnsi"/>
              </w:rPr>
              <w:t xml:space="preserve"> between stations and Command Group meetings to identify and build on good practice / identify improvements.</w:t>
            </w:r>
          </w:p>
          <w:p w:rsidR="000B264C" w:rsidRPr="002C7E2E" w:rsidRDefault="000B264C" w:rsidP="000F46F5">
            <w:pPr>
              <w:rPr>
                <w:rFonts w:cs="Arial"/>
              </w:rPr>
            </w:pPr>
          </w:p>
        </w:tc>
        <w:tc>
          <w:tcPr>
            <w:tcW w:w="1228" w:type="dxa"/>
            <w:gridSpan w:val="2"/>
            <w:vMerge/>
            <w:shd w:val="clear" w:color="auto" w:fill="auto"/>
            <w:vAlign w:val="center"/>
          </w:tcPr>
          <w:p w:rsidR="000B264C" w:rsidRPr="00406202" w:rsidRDefault="000B264C" w:rsidP="000F46F5">
            <w:pPr>
              <w:rPr>
                <w:rFonts w:cstheme="minorHAnsi"/>
                <w:bCs/>
                <w:sz w:val="20"/>
                <w:szCs w:val="20"/>
              </w:rPr>
            </w:pPr>
          </w:p>
        </w:tc>
        <w:tc>
          <w:tcPr>
            <w:tcW w:w="5964" w:type="dxa"/>
            <w:shd w:val="clear" w:color="auto" w:fill="auto"/>
          </w:tcPr>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July-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shd w:val="clear" w:color="auto" w:fill="FFFFFF"/>
              </w:rPr>
              <w:lastRenderedPageBreak/>
              <w:t>Spotlight on performance sessions in place for weekly command groups where station based WM’s demonstrate use of PIPs. Several s</w:t>
            </w:r>
            <w:r w:rsidRPr="002F05F7">
              <w:rPr>
                <w:rStyle w:val="normaltextrun"/>
                <w:rFonts w:ascii="Calibri" w:hAnsi="Calibri" w:cs="Calibri"/>
                <w:color w:val="BFBFBF" w:themeColor="background1" w:themeShade="BF"/>
                <w:sz w:val="22"/>
                <w:szCs w:val="22"/>
                <w:shd w:val="clear" w:color="auto" w:fill="FFFFFF"/>
              </w:rPr>
              <w:t>essions have identified good practice and work continues. Initial identification of a team to assist in station visits (MOT) to deliver best practice in terms of utilising PIPs and targeting performance based on R,D,V)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Style w:val="eop"/>
                <w:rFonts w:ascii="Calibri" w:eastAsiaTheme="majorEastAsia" w:hAnsi="Calibri" w:cs="Calibri"/>
                <w:color w:val="BFBFBF" w:themeColor="background1" w:themeShade="BF"/>
                <w:sz w:val="22"/>
                <w:szCs w:val="22"/>
              </w:rPr>
            </w:pPr>
            <w:r w:rsidRPr="002F05F7">
              <w:rPr>
                <w:rStyle w:val="normaltextrun"/>
                <w:rFonts w:ascii="Calibri" w:hAnsi="Calibri" w:cs="Calibri"/>
                <w:color w:val="BFBFBF" w:themeColor="background1" w:themeShade="BF"/>
                <w:sz w:val="22"/>
                <w:szCs w:val="22"/>
              </w:rPr>
              <w:t>Spotlight on performance now an int</w:t>
            </w:r>
            <w:r w:rsidRPr="002F05F7">
              <w:rPr>
                <w:rStyle w:val="normaltextrun"/>
                <w:rFonts w:ascii="Calibri" w:hAnsi="Calibri" w:cs="Calibri"/>
                <w:color w:val="BFBFBF" w:themeColor="background1" w:themeShade="BF"/>
                <w:sz w:val="22"/>
                <w:szCs w:val="22"/>
              </w:rPr>
              <w:t>egral part of weekly command group meetings and part of business as usual. Feedback from Crew and Watch Managers is positive and allows crews to taken performance into key periods of the year. Best practice guide to be set up from station level using examp</w:t>
            </w:r>
            <w:r w:rsidRPr="002F05F7">
              <w:rPr>
                <w:rStyle w:val="normaltextrun"/>
                <w:rFonts w:ascii="Calibri" w:hAnsi="Calibri" w:cs="Calibri"/>
                <w:color w:val="BFBFBF" w:themeColor="background1" w:themeShade="BF"/>
                <w:sz w:val="22"/>
                <w:szCs w:val="22"/>
              </w:rPr>
              <w:t>les from sessions which will be circulated to Crew and Watch Managers.</w:t>
            </w:r>
            <w:r w:rsidRPr="002F05F7">
              <w:rPr>
                <w:rStyle w:val="eop"/>
                <w:rFonts w:ascii="Calibri" w:eastAsiaTheme="majorEastAsia" w:hAnsi="Calibri" w:cs="Calibri"/>
                <w:color w:val="BFBFBF" w:themeColor="background1" w:themeShade="BF"/>
                <w:sz w:val="22"/>
                <w:szCs w:val="22"/>
              </w:rPr>
              <w:t> </w:t>
            </w:r>
          </w:p>
          <w:p w:rsidR="000B264C" w:rsidRDefault="000B264C" w:rsidP="000F46F5">
            <w:pPr>
              <w:pStyle w:val="paragraph"/>
              <w:spacing w:before="0" w:beforeAutospacing="0" w:after="0" w:afterAutospacing="0"/>
              <w:textAlignment w:val="baseline"/>
              <w:rPr>
                <w:rFonts w:ascii="Segoe UI" w:hAnsi="Segoe UI" w:cs="Segoe UI"/>
                <w:sz w:val="18"/>
                <w:szCs w:val="18"/>
              </w:rPr>
            </w:pPr>
          </w:p>
          <w:p w:rsidR="000B264C" w:rsidRPr="002F05F7" w:rsidRDefault="000B264C" w:rsidP="000F46F5">
            <w:pPr>
              <w:rPr>
                <w:rFonts w:cstheme="minorHAnsi"/>
                <w:b/>
                <w:iCs/>
                <w:sz w:val="24"/>
                <w:szCs w:val="24"/>
              </w:rPr>
            </w:pPr>
            <w:r w:rsidRPr="002F05F7">
              <w:rPr>
                <w:rFonts w:cstheme="minorHAnsi"/>
                <w:b/>
                <w:iCs/>
                <w:sz w:val="24"/>
                <w:szCs w:val="24"/>
              </w:rPr>
              <w:t>Complete</w:t>
            </w:r>
          </w:p>
        </w:tc>
        <w:tc>
          <w:tcPr>
            <w:tcW w:w="1626" w:type="dxa"/>
            <w:shd w:val="clear" w:color="auto" w:fill="auto"/>
          </w:tcPr>
          <w:p w:rsidR="000B264C" w:rsidRPr="00623112" w:rsidRDefault="000B264C" w:rsidP="000F46F5">
            <w:pPr>
              <w:jc w:val="center"/>
              <w:rPr>
                <w:rFonts w:cstheme="minorHAnsi"/>
                <w:sz w:val="20"/>
                <w:szCs w:val="20"/>
              </w:rPr>
            </w:pPr>
            <w:r>
              <w:rPr>
                <w:rFonts w:cstheme="minorHAnsi"/>
                <w:sz w:val="20"/>
                <w:szCs w:val="20"/>
              </w:rPr>
              <w:lastRenderedPageBreak/>
              <w:t>Q3</w:t>
            </w: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548DD4" w:themeFill="text2" w:themeFillTint="99"/>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Default="000B264C" w:rsidP="000F46F5">
            <w:pPr>
              <w:jc w:val="both"/>
              <w:rPr>
                <w:rFonts w:cstheme="minorHAnsi"/>
              </w:rPr>
            </w:pPr>
            <w:r>
              <w:rPr>
                <w:rFonts w:cstheme="minorHAnsi"/>
              </w:rPr>
              <w:t>2.6.4 P</w:t>
            </w:r>
            <w:r w:rsidRPr="00852F77">
              <w:rPr>
                <w:rFonts w:cstheme="minorHAnsi"/>
              </w:rPr>
              <w:t xml:space="preserve">eriodic review by </w:t>
            </w:r>
            <w:r>
              <w:rPr>
                <w:rFonts w:cstheme="minorHAnsi"/>
              </w:rPr>
              <w:t>PMG,</w:t>
            </w:r>
            <w:r w:rsidRPr="00852F77">
              <w:rPr>
                <w:rFonts w:cstheme="minorHAnsi"/>
              </w:rPr>
              <w:t xml:space="preserve"> Operational Assurance Team</w:t>
            </w:r>
            <w:r>
              <w:rPr>
                <w:rFonts w:cstheme="minorHAnsi"/>
              </w:rPr>
              <w:t>, Command group meetings, Station MOT</w:t>
            </w:r>
            <w:r w:rsidRPr="00852F77">
              <w:rPr>
                <w:rFonts w:cstheme="minorHAnsi"/>
              </w:rPr>
              <w:t xml:space="preserve"> and home Station Manager</w:t>
            </w:r>
            <w:r>
              <w:rPr>
                <w:rFonts w:cstheme="minorHAnsi"/>
              </w:rPr>
              <w:t xml:space="preserve">.  All assurance to be recorded for analysis and audit purposes  </w:t>
            </w:r>
          </w:p>
          <w:p w:rsidR="000B264C" w:rsidRDefault="000B264C" w:rsidP="000F46F5">
            <w:pPr>
              <w:jc w:val="both"/>
              <w:rPr>
                <w:rFonts w:cstheme="minorHAnsi"/>
                <w:bCs/>
              </w:rPr>
            </w:pPr>
          </w:p>
          <w:p w:rsidR="000B264C" w:rsidRDefault="000B264C" w:rsidP="000F46F5">
            <w:pPr>
              <w:jc w:val="both"/>
              <w:rPr>
                <w:rFonts w:cstheme="minorHAnsi"/>
                <w:bCs/>
              </w:rPr>
            </w:pPr>
          </w:p>
          <w:p w:rsidR="000B264C" w:rsidRDefault="000B264C" w:rsidP="000F46F5">
            <w:pPr>
              <w:jc w:val="both"/>
              <w:rPr>
                <w:rFonts w:cstheme="minorHAnsi"/>
                <w:bCs/>
              </w:rPr>
            </w:pPr>
          </w:p>
          <w:p w:rsidR="000B264C" w:rsidRPr="00406202" w:rsidRDefault="000B264C" w:rsidP="000F46F5">
            <w:pPr>
              <w:jc w:val="both"/>
              <w:rPr>
                <w:rFonts w:cstheme="minorHAnsi"/>
                <w:bCs/>
                <w:sz w:val="18"/>
                <w:szCs w:val="18"/>
              </w:rPr>
            </w:pPr>
          </w:p>
        </w:tc>
        <w:tc>
          <w:tcPr>
            <w:tcW w:w="1228" w:type="dxa"/>
            <w:gridSpan w:val="2"/>
            <w:vMerge/>
            <w:shd w:val="clear" w:color="auto" w:fill="auto"/>
          </w:tcPr>
          <w:p w:rsidR="000B264C" w:rsidRPr="00406202" w:rsidRDefault="000B264C" w:rsidP="000F46F5">
            <w:pPr>
              <w:rPr>
                <w:rFonts w:cstheme="minorHAnsi"/>
                <w:bCs/>
                <w:sz w:val="20"/>
                <w:szCs w:val="20"/>
              </w:rPr>
            </w:pPr>
          </w:p>
        </w:tc>
        <w:tc>
          <w:tcPr>
            <w:tcW w:w="5964" w:type="dxa"/>
            <w:shd w:val="clear" w:color="auto" w:fill="auto"/>
          </w:tcPr>
          <w:p w:rsidR="000B264C" w:rsidRPr="002F05F7" w:rsidRDefault="000B264C" w:rsidP="000F46F5">
            <w:pPr>
              <w:textAlignment w:val="baseline"/>
              <w:rPr>
                <w:rFonts w:ascii="Segoe UI" w:eastAsia="Times New Roman" w:hAnsi="Segoe UI" w:cs="Segoe UI"/>
                <w:lang w:eastAsia="en-GB"/>
              </w:rPr>
            </w:pPr>
            <w:r w:rsidRPr="002875BA">
              <w:rPr>
                <w:rFonts w:ascii="Calibri" w:eastAsia="Times New Roman" w:hAnsi="Calibri" w:cs="Calibri"/>
                <w:b/>
                <w:bCs/>
                <w:u w:val="single"/>
                <w:lang w:eastAsia="en-GB"/>
              </w:rPr>
              <w:t>October - December</w:t>
            </w:r>
            <w:r w:rsidRPr="002875BA">
              <w:rPr>
                <w:rFonts w:ascii="Calibri" w:eastAsia="Times New Roman" w:hAnsi="Calibri" w:cs="Calibri"/>
                <w:lang w:eastAsia="en-GB"/>
              </w:rPr>
              <w:t> </w:t>
            </w:r>
          </w:p>
          <w:p w:rsidR="000B264C" w:rsidRPr="002F05F7" w:rsidRDefault="000B264C" w:rsidP="000F46F5">
            <w:pPr>
              <w:textAlignment w:val="baseline"/>
              <w:rPr>
                <w:rFonts w:ascii="Segoe UI" w:eastAsia="Times New Roman" w:hAnsi="Segoe UI" w:cs="Segoe UI"/>
                <w:lang w:eastAsia="en-GB"/>
              </w:rPr>
            </w:pPr>
            <w:r w:rsidRPr="002F05F7">
              <w:rPr>
                <w:rFonts w:ascii="Calibri" w:eastAsia="Times New Roman" w:hAnsi="Calibri" w:cs="Calibri"/>
                <w:lang w:eastAsia="en-GB"/>
              </w:rPr>
              <w:t>Spotlight on Performance sessions ongoing and continue to be monitored by command group peer leads. Meeting booked in to seek improvements on future working planned.  </w:t>
            </w:r>
          </w:p>
          <w:p w:rsidR="000B264C" w:rsidRPr="002F05F7" w:rsidRDefault="000B264C" w:rsidP="000F46F5">
            <w:pPr>
              <w:textAlignment w:val="baseline"/>
              <w:rPr>
                <w:rFonts w:ascii="Segoe UI" w:eastAsia="Times New Roman" w:hAnsi="Segoe UI" w:cs="Segoe UI"/>
                <w:lang w:eastAsia="en-GB"/>
              </w:rPr>
            </w:pPr>
            <w:r w:rsidRPr="002F05F7">
              <w:rPr>
                <w:rFonts w:ascii="Calibri" w:eastAsia="Times New Roman" w:hAnsi="Calibri" w:cs="Calibri"/>
                <w:lang w:eastAsia="en-GB"/>
              </w:rPr>
              <w:t xml:space="preserve">Station MOT to be reviewed after Station Manager and command group changes in early </w:t>
            </w:r>
            <w:r w:rsidRPr="002F05F7">
              <w:rPr>
                <w:rFonts w:ascii="Calibri" w:eastAsia="Times New Roman" w:hAnsi="Calibri" w:cs="Calibri"/>
                <w:lang w:eastAsia="en-GB"/>
              </w:rPr>
              <w:t>January. </w:t>
            </w:r>
          </w:p>
          <w:p w:rsidR="000B264C" w:rsidRPr="00623112" w:rsidRDefault="000B264C" w:rsidP="000F46F5">
            <w:pPr>
              <w:rPr>
                <w:rFonts w:cstheme="minorHAnsi"/>
                <w:sz w:val="20"/>
                <w:szCs w:val="20"/>
              </w:rPr>
            </w:pPr>
          </w:p>
        </w:tc>
        <w:tc>
          <w:tcPr>
            <w:tcW w:w="1626" w:type="dxa"/>
            <w:shd w:val="clear" w:color="auto" w:fill="auto"/>
          </w:tcPr>
          <w:p w:rsidR="000B264C" w:rsidRPr="00623112" w:rsidRDefault="000B264C" w:rsidP="000F46F5">
            <w:pPr>
              <w:jc w:val="center"/>
              <w:rPr>
                <w:rFonts w:cstheme="minorHAnsi"/>
                <w:sz w:val="20"/>
                <w:szCs w:val="20"/>
              </w:rPr>
            </w:pPr>
            <w:r>
              <w:rPr>
                <w:rFonts w:cstheme="minorHAnsi"/>
                <w:sz w:val="20"/>
                <w:szCs w:val="20"/>
              </w:rPr>
              <w:t>Q4</w:t>
            </w: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00B050"/>
          </w:tcPr>
          <w:p w:rsidR="000B264C" w:rsidRPr="00623112" w:rsidRDefault="000B264C" w:rsidP="000F46F5">
            <w:pPr>
              <w:jc w:val="center"/>
              <w:rPr>
                <w:rFonts w:cstheme="minorHAnsi"/>
                <w:sz w:val="20"/>
                <w:szCs w:val="20"/>
              </w:rPr>
            </w:pPr>
          </w:p>
        </w:tc>
      </w:tr>
      <w:tr w:rsidR="00E42379" w:rsidTr="000F46F5">
        <w:trPr>
          <w:trHeight w:val="276"/>
        </w:trPr>
        <w:tc>
          <w:tcPr>
            <w:tcW w:w="15593" w:type="dxa"/>
            <w:gridSpan w:val="9"/>
            <w:shd w:val="clear" w:color="auto" w:fill="DBE5F1" w:themeFill="accent1" w:themeFillTint="33"/>
          </w:tcPr>
          <w:p w:rsidR="000B264C" w:rsidRDefault="000B264C" w:rsidP="000F46F5">
            <w:pPr>
              <w:jc w:val="center"/>
              <w:rPr>
                <w:rFonts w:cstheme="minorHAnsi"/>
                <w:sz w:val="20"/>
                <w:szCs w:val="20"/>
              </w:rPr>
            </w:pPr>
          </w:p>
          <w:p w:rsidR="000B264C" w:rsidRDefault="000B264C" w:rsidP="000F46F5">
            <w:pPr>
              <w:jc w:val="center"/>
              <w:rPr>
                <w:rFonts w:cstheme="minorHAnsi"/>
                <w:sz w:val="20"/>
                <w:szCs w:val="20"/>
              </w:rPr>
            </w:pPr>
          </w:p>
          <w:p w:rsidR="000B264C" w:rsidRPr="001B767A" w:rsidRDefault="000B264C" w:rsidP="000F46F5">
            <w:pPr>
              <w:jc w:val="center"/>
              <w:rPr>
                <w:rFonts w:cstheme="minorHAnsi"/>
                <w:b/>
                <w:bCs/>
                <w:sz w:val="36"/>
                <w:szCs w:val="36"/>
              </w:rPr>
            </w:pPr>
            <w:r w:rsidRPr="001B767A">
              <w:rPr>
                <w:rFonts w:cstheme="minorHAnsi"/>
                <w:b/>
                <w:bCs/>
                <w:sz w:val="36"/>
                <w:szCs w:val="36"/>
              </w:rPr>
              <w:t>HEALTH &amp; SAFETY DEPT AND OPERATIONAL ASSURANCE</w:t>
            </w:r>
          </w:p>
        </w:tc>
      </w:tr>
      <w:tr w:rsidR="00E42379" w:rsidTr="000F46F5">
        <w:trPr>
          <w:trHeight w:val="998"/>
        </w:trPr>
        <w:tc>
          <w:tcPr>
            <w:tcW w:w="1637" w:type="dxa"/>
            <w:vMerge w:val="restart"/>
            <w:shd w:val="clear" w:color="auto" w:fill="auto"/>
          </w:tcPr>
          <w:p w:rsidR="000B264C" w:rsidRDefault="000B264C" w:rsidP="000F46F5">
            <w:r>
              <w:t>2.</w:t>
            </w:r>
            <w:r w:rsidRPr="00960CAB">
              <w:t xml:space="preserve">7. Continue to enhance our procedures to provide the most current information, instruction and training for </w:t>
            </w:r>
            <w:r w:rsidRPr="00960CAB">
              <w:lastRenderedPageBreak/>
              <w:t xml:space="preserve">reducing exposure to </w:t>
            </w:r>
            <w:r>
              <w:t xml:space="preserve">FF </w:t>
            </w:r>
            <w:r w:rsidRPr="00960CAB">
              <w:t>contamination from toxic fire effluents.</w:t>
            </w:r>
            <w:r>
              <w:t xml:space="preserve"> </w:t>
            </w:r>
          </w:p>
          <w:p w:rsidR="000B264C" w:rsidRDefault="000B264C" w:rsidP="000F46F5"/>
          <w:p w:rsidR="000B264C" w:rsidRDefault="000B264C" w:rsidP="000F46F5"/>
          <w:p w:rsidR="000B264C" w:rsidRPr="00960CAB" w:rsidRDefault="000B264C" w:rsidP="000F46F5">
            <w:r>
              <w:t>Enhancements</w:t>
            </w:r>
            <w:r w:rsidRPr="00F275A9">
              <w:t xml:space="preserve"> will support our response to the World Health Organisation’s declaration of the Fire Fighter role being classified as carcinogenic and the pending release of the UCLan phase two report.  </w:t>
            </w:r>
          </w:p>
          <w:p w:rsidR="000B264C" w:rsidRPr="00406202" w:rsidRDefault="000B264C" w:rsidP="000F46F5">
            <w:pPr>
              <w:rPr>
                <w:rFonts w:cstheme="minorHAnsi"/>
                <w:bCs/>
                <w:sz w:val="20"/>
                <w:szCs w:val="20"/>
              </w:rPr>
            </w:pPr>
          </w:p>
        </w:tc>
        <w:tc>
          <w:tcPr>
            <w:tcW w:w="2845" w:type="dxa"/>
            <w:shd w:val="clear" w:color="auto" w:fill="auto"/>
          </w:tcPr>
          <w:p w:rsidR="000B264C" w:rsidRDefault="000B264C" w:rsidP="000F46F5">
            <w:r>
              <w:lastRenderedPageBreak/>
              <w:t>2.</w:t>
            </w:r>
            <w:r w:rsidRPr="00960CAB">
              <w:t xml:space="preserve">7.1 </w:t>
            </w:r>
            <w:r w:rsidRPr="00E6099D">
              <w:t>Consolidate</w:t>
            </w:r>
            <w:r w:rsidRPr="00960CAB">
              <w:t xml:space="preserve"> </w:t>
            </w:r>
            <w:r>
              <w:t xml:space="preserve">existing </w:t>
            </w:r>
            <w:r w:rsidRPr="00960CAB">
              <w:t xml:space="preserve">risk-assessed decontamination </w:t>
            </w:r>
            <w:r>
              <w:t>procedure</w:t>
            </w:r>
            <w:r>
              <w:t xml:space="preserve">s to enhance how we reduce </w:t>
            </w:r>
            <w:r w:rsidRPr="00960CAB">
              <w:t>exposure to toxic fire effluents</w:t>
            </w:r>
            <w:r>
              <w:t xml:space="preserve"> when:</w:t>
            </w:r>
          </w:p>
          <w:p w:rsidR="000B264C" w:rsidRDefault="000B264C" w:rsidP="000F46F5">
            <w:pPr>
              <w:pStyle w:val="ListParagraph"/>
              <w:numPr>
                <w:ilvl w:val="0"/>
                <w:numId w:val="5"/>
              </w:numPr>
              <w:spacing w:before="240" w:after="160"/>
            </w:pPr>
            <w:r>
              <w:t>En-route to</w:t>
            </w:r>
          </w:p>
          <w:p w:rsidR="000B264C" w:rsidRDefault="000B264C" w:rsidP="000F46F5">
            <w:pPr>
              <w:pStyle w:val="ListParagraph"/>
              <w:numPr>
                <w:ilvl w:val="0"/>
                <w:numId w:val="5"/>
              </w:numPr>
              <w:spacing w:after="160"/>
            </w:pPr>
            <w:r>
              <w:t xml:space="preserve">During </w:t>
            </w:r>
          </w:p>
          <w:p w:rsidR="000B264C" w:rsidRDefault="000B264C" w:rsidP="000F46F5">
            <w:pPr>
              <w:pStyle w:val="ListParagraph"/>
              <w:numPr>
                <w:ilvl w:val="0"/>
                <w:numId w:val="5"/>
              </w:numPr>
            </w:pPr>
            <w:r>
              <w:lastRenderedPageBreak/>
              <w:t>And a</w:t>
            </w:r>
            <w:r w:rsidRPr="00960CAB">
              <w:t>fter</w:t>
            </w:r>
            <w:r>
              <w:t xml:space="preserve"> fire incidents</w:t>
            </w:r>
          </w:p>
          <w:p w:rsidR="000B264C" w:rsidRDefault="000B264C" w:rsidP="000F46F5">
            <w:pPr>
              <w:pStyle w:val="ListParagraph"/>
            </w:pPr>
          </w:p>
          <w:p w:rsidR="000B264C" w:rsidRPr="00406202" w:rsidRDefault="000B264C" w:rsidP="000F46F5">
            <w:pPr>
              <w:rPr>
                <w:rFonts w:cstheme="minorHAnsi"/>
                <w:bCs/>
                <w:sz w:val="18"/>
                <w:szCs w:val="18"/>
              </w:rPr>
            </w:pPr>
            <w:r>
              <w:t>Risk assessed procedures to consider</w:t>
            </w:r>
            <w:r w:rsidRPr="00960CAB">
              <w:t xml:space="preserve"> local, regional, and national best practice</w:t>
            </w:r>
            <w:r>
              <w:t xml:space="preserve"> and take stock of academic publications.</w:t>
            </w:r>
          </w:p>
        </w:tc>
        <w:tc>
          <w:tcPr>
            <w:tcW w:w="1228" w:type="dxa"/>
            <w:gridSpan w:val="2"/>
            <w:vMerge w:val="restart"/>
            <w:shd w:val="clear" w:color="auto" w:fill="auto"/>
            <w:vAlign w:val="center"/>
          </w:tcPr>
          <w:p w:rsidR="000B264C" w:rsidRPr="003172EC" w:rsidRDefault="000B264C" w:rsidP="000F46F5">
            <w:pPr>
              <w:jc w:val="center"/>
              <w:rPr>
                <w:rFonts w:cstheme="minorHAnsi"/>
                <w:sz w:val="18"/>
                <w:szCs w:val="18"/>
              </w:rPr>
            </w:pPr>
            <w:r>
              <w:rPr>
                <w:rFonts w:cstheme="minorHAnsi"/>
                <w:sz w:val="18"/>
                <w:szCs w:val="18"/>
              </w:rPr>
              <w:lastRenderedPageBreak/>
              <w:t>SM Health and Safety</w:t>
            </w:r>
          </w:p>
        </w:tc>
        <w:tc>
          <w:tcPr>
            <w:tcW w:w="5964" w:type="dxa"/>
            <w:shd w:val="clear" w:color="auto" w:fill="auto"/>
          </w:tcPr>
          <w:p w:rsidR="000B264C" w:rsidRPr="002F05F7" w:rsidRDefault="000B264C" w:rsidP="000F46F5">
            <w:pPr>
              <w:pStyle w:val="paragraph"/>
              <w:spacing w:before="0" w:beforeAutospacing="0" w:after="0" w:afterAutospacing="0"/>
              <w:textAlignment w:val="baseline"/>
              <w:rPr>
                <w:rFonts w:ascii="Segoe UI" w:hAnsi="Segoe UI" w:cs="Segoe UI"/>
                <w:b/>
                <w:color w:val="BFBFBF" w:themeColor="background1" w:themeShade="BF"/>
                <w:sz w:val="18"/>
                <w:szCs w:val="18"/>
                <w:u w:val="single"/>
              </w:rPr>
            </w:pPr>
            <w:r w:rsidRPr="002F05F7">
              <w:rPr>
                <w:rStyle w:val="normaltextrun"/>
                <w:rFonts w:ascii="Calibri" w:hAnsi="Calibri" w:cs="Calibri"/>
                <w:b/>
                <w:color w:val="BFBFBF" w:themeColor="background1" w:themeShade="BF"/>
                <w:sz w:val="20"/>
                <w:szCs w:val="20"/>
                <w:u w:val="single"/>
              </w:rPr>
              <w:t>April – June</w:t>
            </w:r>
            <w:r w:rsidRPr="002F05F7">
              <w:rPr>
                <w:rStyle w:val="eop"/>
                <w:rFonts w:ascii="Calibri" w:eastAsiaTheme="majorEastAsia" w:hAnsi="Calibri" w:cs="Calibri"/>
                <w:b/>
                <w:color w:val="BFBFBF" w:themeColor="background1" w:themeShade="BF"/>
                <w:sz w:val="20"/>
                <w:szCs w:val="20"/>
                <w:u w:val="single"/>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A first draft Service Instruction has been produced to consolidate and enhance MFRS procedures in relation to fire contaminants. Consideration has been given to current and existi</w:t>
            </w:r>
            <w:r w:rsidRPr="002F05F7">
              <w:rPr>
                <w:rStyle w:val="normaltextrun"/>
                <w:rFonts w:ascii="Calibri" w:hAnsi="Calibri" w:cs="Calibri"/>
                <w:color w:val="BFBFBF" w:themeColor="background1" w:themeShade="BF"/>
                <w:sz w:val="22"/>
                <w:szCs w:val="22"/>
              </w:rPr>
              <w:t>ng procedures along with contaminants procedures from London Fire Brigade. The content of the Service Instruction will be shared with the contaminants working group with internal stakeholders and the contaminants working party including FOA and the FBU.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0"/>
                <w:szCs w:val="20"/>
              </w:rPr>
              <w:lastRenderedPageBreak/>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July-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Draft SI remains under review and QA before progression into consultation.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UCLan phase two report not yet published. Department will look to progress elements of 7.3 in anticipation of the report being published.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xml:space="preserve">In </w:t>
            </w:r>
            <w:r w:rsidRPr="002F05F7">
              <w:rPr>
                <w:rStyle w:val="normaltextrun"/>
                <w:rFonts w:ascii="Calibri" w:hAnsi="Calibri" w:cs="Calibri"/>
                <w:color w:val="BFBFBF" w:themeColor="background1" w:themeShade="BF"/>
                <w:sz w:val="22"/>
                <w:szCs w:val="22"/>
              </w:rPr>
              <w:t>addition, a ToR has been produced for the working group and other work in relation to contaminants will be produced.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The service instruction is currently being distributed among the stakeholders within the Contaminants Working Group and IIT. The conte</w:t>
            </w:r>
            <w:r w:rsidRPr="002F05F7">
              <w:rPr>
                <w:rStyle w:val="normaltextrun"/>
                <w:rFonts w:ascii="Calibri" w:hAnsi="Calibri" w:cs="Calibri"/>
                <w:color w:val="BFBFBF" w:themeColor="background1" w:themeShade="BF"/>
                <w:sz w:val="22"/>
                <w:szCs w:val="22"/>
              </w:rPr>
              <w:t>nt of service instruction is scheduled for agreement at the next Contaminants Working Group meeting on the 14th of September. The service instruction will then be submitted for consultation with the FBU and FOA. The Station Manager of the Health and Safety</w:t>
            </w:r>
            <w:r w:rsidRPr="002F05F7">
              <w:rPr>
                <w:rStyle w:val="normaltextrun"/>
                <w:rFonts w:ascii="Calibri" w:hAnsi="Calibri" w:cs="Calibri"/>
                <w:color w:val="BFBFBF" w:themeColor="background1" w:themeShade="BF"/>
                <w:sz w:val="22"/>
                <w:szCs w:val="22"/>
              </w:rPr>
              <w:t xml:space="preserve"> department is actively engaging in frequent discussions with the FBU’s Health and Safety Rep. The contents of the service instruction have already been discussed in detail during these interactions, and as of now, no concerns or issues have been raised.</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We have worked closely with the Ops Equipment Team exploring additional control measures for transporting fire kit in both personal and service vehicles. This work is now being captured through the Contaminants Working Group. We have explored various kit</w:t>
            </w:r>
            <w:r w:rsidRPr="002F05F7">
              <w:rPr>
                <w:rStyle w:val="normaltextrun"/>
                <w:rFonts w:ascii="Calibri" w:hAnsi="Calibri" w:cs="Calibri"/>
                <w:color w:val="BFBFBF" w:themeColor="background1" w:themeShade="BF"/>
                <w:sz w:val="22"/>
                <w:szCs w:val="22"/>
              </w:rPr>
              <w:t xml:space="preserve"> bag options from various suppliers, with a focus on waterproof variants. Scientific guidance from Abbey Hannah supports the interest in the waterproof bag design as the optimal choice. The Ops Equipment Team will present to the working group, outlining th</w:t>
            </w:r>
            <w:r w:rsidRPr="002F05F7">
              <w:rPr>
                <w:rStyle w:val="normaltextrun"/>
                <w:rFonts w:ascii="Calibri" w:hAnsi="Calibri" w:cs="Calibri"/>
                <w:color w:val="BFBFBF" w:themeColor="background1" w:themeShade="BF"/>
                <w:sz w:val="22"/>
                <w:szCs w:val="22"/>
              </w:rPr>
              <w:t>e recommended bag selection to be put forward for approval by Ops Board. In addition, and again working closely with the Ops Equipment Team we have secured a small bank of spare helmets to enable crews to clean their helmets as per SI 0162 Firefighting Clo</w:t>
            </w:r>
            <w:r w:rsidRPr="002F05F7">
              <w:rPr>
                <w:rStyle w:val="normaltextrun"/>
                <w:rFonts w:ascii="Calibri" w:hAnsi="Calibri" w:cs="Calibri"/>
                <w:color w:val="BFBFBF" w:themeColor="background1" w:themeShade="BF"/>
                <w:sz w:val="22"/>
                <w:szCs w:val="22"/>
              </w:rPr>
              <w:t>thing - Correct Care Use PPE. This is awaiting final approval from the AM</w:t>
            </w:r>
            <w:r>
              <w:rPr>
                <w:rStyle w:val="normaltextrun"/>
                <w:rFonts w:ascii="Calibri" w:hAnsi="Calibri" w:cs="Calibri"/>
                <w:color w:val="BFBFBF" w:themeColor="background1" w:themeShade="BF"/>
                <w:sz w:val="22"/>
                <w:szCs w:val="22"/>
              </w:rPr>
              <w:t xml:space="preserve"> Operational Response</w:t>
            </w:r>
            <w:r w:rsidRPr="002F05F7">
              <w:rPr>
                <w:rStyle w:val="normaltextrun"/>
                <w:rFonts w:ascii="Calibri" w:hAnsi="Calibri" w:cs="Calibri"/>
                <w:color w:val="BFBFBF" w:themeColor="background1" w:themeShade="BF"/>
                <w:sz w:val="22"/>
                <w:szCs w:val="22"/>
              </w:rPr>
              <w:t xml:space="preserve">  and the ACFO.</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Cs/>
                <w:color w:val="BFBFBF" w:themeColor="background1" w:themeShade="BF"/>
                <w:sz w:val="22"/>
                <w:szCs w:val="22"/>
              </w:rPr>
              <w:lastRenderedPageBreak/>
              <w:t>The draft service instruction has been distributed to stakeholders in the Contaminants Working Group. The Health and Safety Department is curre</w:t>
            </w:r>
            <w:r w:rsidRPr="002F05F7">
              <w:rPr>
                <w:rStyle w:val="normaltextrun"/>
                <w:rFonts w:ascii="Calibri" w:hAnsi="Calibri" w:cs="Calibri"/>
                <w:bCs/>
                <w:color w:val="BFBFBF" w:themeColor="background1" w:themeShade="BF"/>
                <w:sz w:val="22"/>
                <w:szCs w:val="22"/>
              </w:rPr>
              <w:t>ntly awaiting feedback from stakeholders, with a deadline of October 18th when the Contaminants Working Group will convene again.</w:t>
            </w:r>
            <w:r w:rsidRPr="002F05F7">
              <w:rPr>
                <w:rStyle w:val="eop"/>
                <w:rFonts w:ascii="Calibri" w:eastAsiaTheme="majorEastAsia" w:hAnsi="Calibri" w:cs="Calibri"/>
                <w:color w:val="BFBFBF" w:themeColor="background1" w:themeShade="BF"/>
                <w:sz w:val="22"/>
                <w:szCs w:val="22"/>
              </w:rPr>
              <w:t> </w:t>
            </w:r>
          </w:p>
          <w:p w:rsidR="000B264C" w:rsidRPr="00EF7895" w:rsidRDefault="000B264C" w:rsidP="000F46F5">
            <w:pPr>
              <w:pStyle w:val="paragraph"/>
              <w:spacing w:before="0" w:beforeAutospacing="0" w:after="0" w:afterAutospacing="0"/>
              <w:textAlignment w:val="baseline"/>
              <w:rPr>
                <w:rFonts w:ascii="Segoe UI" w:hAnsi="Segoe UI" w:cs="Segoe UI"/>
                <w:sz w:val="18"/>
                <w:szCs w:val="18"/>
              </w:rPr>
            </w:pPr>
            <w:r w:rsidRPr="00EF7895">
              <w:rPr>
                <w:rStyle w:val="eop"/>
                <w:rFonts w:eastAsiaTheme="majorEastAsia"/>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Cs/>
                <w:color w:val="BFBFBF" w:themeColor="background1" w:themeShade="BF"/>
                <w:sz w:val="22"/>
                <w:szCs w:val="22"/>
              </w:rPr>
              <w:t>Through the Contaminants Working Group, spare helmets are now available at every station, enabling firefighters to properly</w:t>
            </w:r>
            <w:r w:rsidRPr="002F05F7">
              <w:rPr>
                <w:rStyle w:val="normaltextrun"/>
                <w:rFonts w:ascii="Calibri" w:hAnsi="Calibri" w:cs="Calibri"/>
                <w:bCs/>
                <w:color w:val="BFBFBF" w:themeColor="background1" w:themeShade="BF"/>
                <w:sz w:val="22"/>
                <w:szCs w:val="22"/>
              </w:rPr>
              <w:t xml:space="preserve"> clean their helmets in accordance with service procedures. Additionally, to enhance the transportation of fire kit, the Contaminants Working Group invited an equipment bag manufacturer/provider to discuss our requirements. The company has since developed </w:t>
            </w:r>
            <w:r w:rsidRPr="002F05F7">
              <w:rPr>
                <w:rStyle w:val="normaltextrun"/>
                <w:rFonts w:ascii="Calibri" w:hAnsi="Calibri" w:cs="Calibri"/>
                <w:bCs/>
                <w:color w:val="BFBFBF" w:themeColor="background1" w:themeShade="BF"/>
                <w:sz w:val="22"/>
                <w:szCs w:val="22"/>
              </w:rPr>
              <w:t>a prototype, which we plan to present to the Ops board for consideration of a trial. Furthermore, we have sought scientific advice on the suitability of the design and received positive feedback.</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eastAsiaTheme="majorEastAsia"/>
                <w:color w:val="BFBFBF" w:themeColor="background1" w:themeShade="BF"/>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Cs/>
                <w:color w:val="BFBFBF" w:themeColor="background1" w:themeShade="BF"/>
                <w:sz w:val="22"/>
                <w:szCs w:val="22"/>
              </w:rPr>
              <w:t>The action tracker utilised within the Contaminants Worki</w:t>
            </w:r>
            <w:r w:rsidRPr="002F05F7">
              <w:rPr>
                <w:rStyle w:val="normaltextrun"/>
                <w:rFonts w:ascii="Calibri" w:hAnsi="Calibri" w:cs="Calibri"/>
                <w:bCs/>
                <w:color w:val="BFBFBF" w:themeColor="background1" w:themeShade="BF"/>
                <w:sz w:val="22"/>
                <w:szCs w:val="22"/>
              </w:rPr>
              <w:t>ng Group is consistent with the North West Regional Contaminants Group and Nationally. This includes researching health screening options for BA  instructors, exploring the use of equipment washing machines, as well as considering the procurement of new fi</w:t>
            </w:r>
            <w:r w:rsidRPr="002F05F7">
              <w:rPr>
                <w:rStyle w:val="normaltextrun"/>
                <w:rFonts w:ascii="Calibri" w:hAnsi="Calibri" w:cs="Calibri"/>
                <w:bCs/>
                <w:color w:val="BFBFBF" w:themeColor="background1" w:themeShade="BF"/>
                <w:sz w:val="22"/>
                <w:szCs w:val="22"/>
              </w:rPr>
              <w:t>re helmets tech rescue helmets</w:t>
            </w:r>
            <w:r w:rsidRPr="002F05F7">
              <w:rPr>
                <w:rStyle w:val="normaltextrun"/>
                <w:rFonts w:ascii="Calibri" w:hAnsi="Calibri" w:cs="Calibri"/>
                <w:b/>
                <w:bCs/>
                <w:color w:val="BFBFBF" w:themeColor="background1" w:themeShade="BF"/>
                <w:sz w:val="22"/>
                <w:szCs w:val="22"/>
              </w:rPr>
              <w:t>.</w:t>
            </w:r>
            <w:r w:rsidRPr="002F05F7">
              <w:rPr>
                <w:rStyle w:val="eop"/>
                <w:rFonts w:ascii="Calibri" w:eastAsiaTheme="majorEastAsia" w:hAnsi="Calibri" w:cs="Calibri"/>
                <w:color w:val="BFBFBF" w:themeColor="background1" w:themeShade="BF"/>
                <w:sz w:val="22"/>
                <w:szCs w:val="22"/>
              </w:rPr>
              <w:t> </w:t>
            </w:r>
          </w:p>
          <w:p w:rsidR="000B264C" w:rsidRDefault="000B264C" w:rsidP="000F46F5">
            <w:pPr>
              <w:textAlignment w:val="baseline"/>
              <w:rPr>
                <w:rStyle w:val="eop"/>
                <w:rFonts w:ascii="Calibri" w:eastAsiaTheme="majorEastAsia" w:hAnsi="Calibri" w:cs="Calibri"/>
              </w:rPr>
            </w:pPr>
            <w:r>
              <w:rPr>
                <w:rStyle w:val="normaltextrun"/>
                <w:rFonts w:ascii="Calibri" w:hAnsi="Calibri" w:cs="Calibri"/>
              </w:rPr>
              <w:t> </w:t>
            </w:r>
            <w:r>
              <w:rPr>
                <w:rStyle w:val="eop"/>
                <w:rFonts w:ascii="Calibri" w:eastAsiaTheme="majorEastAsia" w:hAnsi="Calibri" w:cs="Calibri"/>
              </w:rPr>
              <w:t> </w:t>
            </w:r>
          </w:p>
          <w:p w:rsidR="000B264C" w:rsidRDefault="000B264C" w:rsidP="000F46F5">
            <w:pPr>
              <w:textAlignment w:val="baseline"/>
              <w:rPr>
                <w:rFonts w:ascii="Segoe UI" w:eastAsia="Times New Roman" w:hAnsi="Segoe UI" w:cs="Segoe UI"/>
                <w:sz w:val="18"/>
                <w:szCs w:val="18"/>
                <w:lang w:eastAsia="en-GB"/>
              </w:rPr>
            </w:pPr>
            <w:r>
              <w:rPr>
                <w:rFonts w:ascii="Calibri" w:eastAsia="Times New Roman" w:hAnsi="Calibri" w:cs="Calibri"/>
                <w:b/>
                <w:bCs/>
                <w:u w:val="single"/>
                <w:lang w:eastAsia="en-GB"/>
              </w:rPr>
              <w:t xml:space="preserve">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r w:rsidRPr="00C573CE">
              <w:rPr>
                <w:rFonts w:ascii="Calibri" w:eastAsia="Times New Roman" w:hAnsi="Calibri" w:cs="Calibri"/>
                <w:lang w:eastAsia="en-GB"/>
              </w:rPr>
              <w:t> </w:t>
            </w:r>
          </w:p>
          <w:p w:rsidR="000B264C" w:rsidRPr="00C573CE" w:rsidRDefault="000B264C" w:rsidP="000F46F5">
            <w:pPr>
              <w:textAlignment w:val="baseline"/>
              <w:rPr>
                <w:rFonts w:ascii="Segoe UI" w:eastAsia="Times New Roman" w:hAnsi="Segoe UI" w:cs="Segoe UI"/>
                <w:sz w:val="18"/>
                <w:szCs w:val="18"/>
                <w:lang w:eastAsia="en-GB"/>
              </w:rPr>
            </w:pPr>
            <w:r>
              <w:rPr>
                <w:rStyle w:val="normaltextrun"/>
                <w:rFonts w:ascii="Calibri" w:hAnsi="Calibri" w:cs="Calibri"/>
                <w:color w:val="000000"/>
                <w:shd w:val="clear" w:color="auto" w:fill="FFFFFF"/>
              </w:rPr>
              <w:t>Presentation to Operations Board 26.10.23 on update for contaminants, covering PID and project lead. Research ongoing in all areas and collaboration with other stakeholders and FRS’s ongoing.</w:t>
            </w:r>
            <w:r>
              <w:rPr>
                <w:rStyle w:val="eop"/>
                <w:rFonts w:ascii="Calibri" w:hAnsi="Calibri" w:cs="Calibri"/>
                <w:color w:val="000000"/>
                <w:shd w:val="clear" w:color="auto" w:fill="FFFFFF"/>
              </w:rPr>
              <w:t> </w:t>
            </w:r>
          </w:p>
          <w:p w:rsidR="000B264C" w:rsidRPr="00F076D4" w:rsidRDefault="000B264C" w:rsidP="000F46F5">
            <w:pPr>
              <w:rPr>
                <w:rFonts w:cstheme="minorHAnsi"/>
                <w:iCs/>
                <w:sz w:val="20"/>
                <w:szCs w:val="20"/>
              </w:rPr>
            </w:pPr>
          </w:p>
        </w:tc>
        <w:tc>
          <w:tcPr>
            <w:tcW w:w="1626" w:type="dxa"/>
            <w:vMerge w:val="restart"/>
            <w:shd w:val="clear" w:color="auto" w:fill="auto"/>
          </w:tcPr>
          <w:p w:rsidR="000B264C" w:rsidRPr="0027594B" w:rsidRDefault="000B264C" w:rsidP="000F46F5">
            <w:pPr>
              <w:jc w:val="center"/>
              <w:rPr>
                <w:rFonts w:cstheme="minorHAnsi"/>
                <w:sz w:val="24"/>
                <w:szCs w:val="24"/>
              </w:rPr>
            </w:pPr>
            <w:r w:rsidRPr="0027594B">
              <w:rPr>
                <w:rFonts w:cstheme="minorHAnsi"/>
                <w:sz w:val="24"/>
                <w:szCs w:val="24"/>
              </w:rPr>
              <w:lastRenderedPageBreak/>
              <w:t>March 2024</w:t>
            </w:r>
          </w:p>
          <w:p w:rsidR="000B264C" w:rsidRPr="0027594B" w:rsidRDefault="000B264C" w:rsidP="000F46F5">
            <w:pPr>
              <w:jc w:val="center"/>
              <w:rPr>
                <w:rFonts w:cstheme="minorHAnsi"/>
                <w:sz w:val="24"/>
                <w:szCs w:val="24"/>
              </w:rPr>
            </w:pPr>
          </w:p>
        </w:tc>
        <w:tc>
          <w:tcPr>
            <w:tcW w:w="1082" w:type="dxa"/>
            <w:vMerge w:val="restart"/>
            <w:shd w:val="clear" w:color="auto" w:fill="auto"/>
          </w:tcPr>
          <w:p w:rsidR="000B264C" w:rsidRPr="0027594B" w:rsidRDefault="000B264C" w:rsidP="000F46F5">
            <w:pPr>
              <w:jc w:val="center"/>
              <w:rPr>
                <w:rFonts w:cstheme="minorHAnsi"/>
                <w:sz w:val="24"/>
                <w:szCs w:val="24"/>
              </w:rPr>
            </w:pPr>
          </w:p>
        </w:tc>
        <w:tc>
          <w:tcPr>
            <w:tcW w:w="1211" w:type="dxa"/>
            <w:gridSpan w:val="2"/>
            <w:shd w:val="clear" w:color="auto" w:fill="00B050"/>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Pr="00406202" w:rsidRDefault="000B264C" w:rsidP="000F46F5">
            <w:pPr>
              <w:rPr>
                <w:rFonts w:cstheme="minorHAnsi"/>
                <w:bCs/>
                <w:sz w:val="18"/>
                <w:szCs w:val="18"/>
              </w:rPr>
            </w:pPr>
            <w:r>
              <w:t xml:space="preserve">2.7.2 Complete </w:t>
            </w:r>
            <w:r w:rsidRPr="00960CAB">
              <w:t>gap analysis and develop a Service Action Plan to address any recommendations following publication of UCLan phase two report. Findings will</w:t>
            </w:r>
            <w:r>
              <w:t xml:space="preserve"> be presented to Ops Board and</w:t>
            </w:r>
            <w:r w:rsidRPr="00960CAB">
              <w:t xml:space="preserve"> </w:t>
            </w:r>
            <w:r w:rsidRPr="00960CAB">
              <w:lastRenderedPageBreak/>
              <w:t>Health, Safety and Welfare Committee.</w:t>
            </w:r>
          </w:p>
        </w:tc>
        <w:tc>
          <w:tcPr>
            <w:tcW w:w="1228" w:type="dxa"/>
            <w:gridSpan w:val="2"/>
            <w:vMerge/>
            <w:shd w:val="clear" w:color="auto" w:fill="auto"/>
          </w:tcPr>
          <w:p w:rsidR="000B264C" w:rsidRPr="003172EC" w:rsidRDefault="000B264C" w:rsidP="000F46F5">
            <w:pPr>
              <w:jc w:val="center"/>
              <w:rPr>
                <w:rFonts w:cstheme="minorHAnsi"/>
                <w:sz w:val="18"/>
                <w:szCs w:val="18"/>
              </w:rPr>
            </w:pPr>
          </w:p>
        </w:tc>
        <w:tc>
          <w:tcPr>
            <w:tcW w:w="5964" w:type="dxa"/>
            <w:shd w:val="clear" w:color="auto" w:fill="auto"/>
          </w:tcPr>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22"/>
                <w:szCs w:val="22"/>
              </w:rPr>
            </w:pPr>
            <w:r w:rsidRPr="002F05F7">
              <w:rPr>
                <w:rStyle w:val="normaltextrun"/>
                <w:rFonts w:ascii="Calibri" w:hAnsi="Calibri" w:cs="Calibri"/>
                <w:b/>
                <w:bCs/>
                <w:color w:val="BFBFBF" w:themeColor="background1" w:themeShade="BF"/>
                <w:sz w:val="22"/>
                <w:szCs w:val="22"/>
                <w:u w:val="single"/>
              </w:rPr>
              <w:t>July –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xml:space="preserve">Although the Uclan Phase 2 report is still pending release, the Health and Safety department along with the Ops Equipment team have received input from post-fire contaminants specialist </w:t>
            </w:r>
            <w:r>
              <w:rPr>
                <w:rStyle w:val="normaltextrun"/>
                <w:rFonts w:ascii="Calibri" w:hAnsi="Calibri" w:cs="Calibri"/>
                <w:color w:val="BFBFBF" w:themeColor="background1" w:themeShade="BF"/>
                <w:sz w:val="22"/>
                <w:szCs w:val="22"/>
              </w:rPr>
              <w:t xml:space="preserve">It was </w:t>
            </w:r>
            <w:r w:rsidRPr="002F05F7">
              <w:rPr>
                <w:rStyle w:val="normaltextrun"/>
                <w:rFonts w:ascii="Calibri" w:hAnsi="Calibri" w:cs="Calibri"/>
                <w:color w:val="BFBFBF" w:themeColor="background1" w:themeShade="BF"/>
                <w:sz w:val="22"/>
                <w:szCs w:val="22"/>
              </w:rPr>
              <w:t>highl</w:t>
            </w:r>
            <w:r w:rsidRPr="002F05F7">
              <w:rPr>
                <w:rStyle w:val="normaltextrun"/>
                <w:rFonts w:ascii="Calibri" w:hAnsi="Calibri" w:cs="Calibri"/>
                <w:color w:val="BFBFBF" w:themeColor="background1" w:themeShade="BF"/>
                <w:sz w:val="22"/>
                <w:szCs w:val="22"/>
              </w:rPr>
              <w:t>ighted emerging concerns regarding PFAS, a substance present in the fire kit of all UK Fire and Rescue Services. Through the Contaminants Working Group, arrangements are being made for</w:t>
            </w:r>
            <w:r>
              <w:rPr>
                <w:rStyle w:val="normaltextrun"/>
                <w:rFonts w:ascii="Calibri" w:hAnsi="Calibri" w:cs="Calibri"/>
                <w:color w:val="BFBFBF" w:themeColor="background1" w:themeShade="BF"/>
                <w:sz w:val="22"/>
                <w:szCs w:val="22"/>
              </w:rPr>
              <w:t xml:space="preserve"> post-fire contaminants </w:t>
            </w:r>
            <w:r>
              <w:rPr>
                <w:rStyle w:val="normaltextrun"/>
                <w:rFonts w:ascii="Calibri" w:hAnsi="Calibri" w:cs="Calibri"/>
                <w:color w:val="BFBFBF" w:themeColor="background1" w:themeShade="BF"/>
                <w:sz w:val="22"/>
                <w:szCs w:val="22"/>
              </w:rPr>
              <w:lastRenderedPageBreak/>
              <w:t>specialist</w:t>
            </w:r>
            <w:r w:rsidRPr="002F05F7">
              <w:rPr>
                <w:rStyle w:val="normaltextrun"/>
                <w:rFonts w:ascii="Calibri" w:hAnsi="Calibri" w:cs="Calibri"/>
                <w:color w:val="BFBFBF" w:themeColor="background1" w:themeShade="BF"/>
                <w:sz w:val="22"/>
                <w:szCs w:val="22"/>
              </w:rPr>
              <w:t xml:space="preserve"> to deliver a presentation in Septembe</w:t>
            </w:r>
            <w:r w:rsidRPr="002F05F7">
              <w:rPr>
                <w:rStyle w:val="normaltextrun"/>
                <w:rFonts w:ascii="Calibri" w:hAnsi="Calibri" w:cs="Calibri"/>
                <w:color w:val="BFBFBF" w:themeColor="background1" w:themeShade="BF"/>
                <w:sz w:val="22"/>
                <w:szCs w:val="22"/>
              </w:rPr>
              <w:t>r to both the Working Group and the Tactical Firefighting Department, followed by a session for the senior officer group at a command seminar in November. Furthermore, the Health and Safety department is conducting a GAP analysis in reference to a presenta</w:t>
            </w:r>
            <w:r w:rsidRPr="002F05F7">
              <w:rPr>
                <w:rStyle w:val="normaltextrun"/>
                <w:rFonts w:ascii="Calibri" w:hAnsi="Calibri" w:cs="Calibri"/>
                <w:color w:val="BFBFBF" w:themeColor="background1" w:themeShade="BF"/>
                <w:sz w:val="22"/>
                <w:szCs w:val="22"/>
              </w:rPr>
              <w:t>tion released by South Wales Fire and Rescue, aimed at further enhancing our understanding and improving our procedures were required</w:t>
            </w:r>
            <w:r w:rsidRPr="002F05F7">
              <w:rPr>
                <w:rStyle w:val="normaltextrun"/>
                <w:rFonts w:ascii="Calibri" w:hAnsi="Calibri" w:cs="Calibri"/>
                <w:color w:val="BFBFBF" w:themeColor="background1" w:themeShade="BF"/>
                <w:sz w:val="20"/>
                <w:szCs w:val="20"/>
              </w:rPr>
              <w:t>.</w:t>
            </w:r>
            <w:r w:rsidRPr="002F05F7">
              <w:rPr>
                <w:rStyle w:val="eop"/>
                <w:rFonts w:ascii="Calibri" w:eastAsiaTheme="majorEastAsia" w:hAnsi="Calibri" w:cs="Calibri"/>
                <w:color w:val="BFBFBF" w:themeColor="background1" w:themeShade="BF"/>
                <w:sz w:val="20"/>
                <w:szCs w:val="20"/>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0"/>
                <w:szCs w:val="20"/>
              </w:rPr>
              <w:t> </w:t>
            </w:r>
          </w:p>
          <w:p w:rsidR="000B264C" w:rsidRPr="002F05F7" w:rsidRDefault="000B264C" w:rsidP="000F46F5">
            <w:pPr>
              <w:pStyle w:val="paragraph"/>
              <w:spacing w:before="0" w:beforeAutospacing="0" w:after="0" w:afterAutospacing="0"/>
              <w:textAlignment w:val="baseline"/>
              <w:rPr>
                <w:rStyle w:val="eop"/>
                <w:rFonts w:ascii="Calibri" w:eastAsiaTheme="majorEastAsia" w:hAnsi="Calibri" w:cs="Calibri"/>
                <w:color w:val="BFBFBF" w:themeColor="background1" w:themeShade="BF"/>
                <w:sz w:val="22"/>
                <w:szCs w:val="22"/>
              </w:rPr>
            </w:pPr>
            <w:r w:rsidRPr="002F05F7">
              <w:rPr>
                <w:rStyle w:val="normaltextrun"/>
                <w:rFonts w:ascii="Calibri" w:hAnsi="Calibri" w:cs="Calibri"/>
                <w:bCs/>
                <w:color w:val="BFBFBF" w:themeColor="background1" w:themeShade="BF"/>
                <w:sz w:val="22"/>
                <w:szCs w:val="22"/>
              </w:rPr>
              <w:t xml:space="preserve">The UCLAN phase two report is yet to be published. Whilst we wait the Health and Safety Department have horizon </w:t>
            </w:r>
            <w:r w:rsidRPr="002F05F7">
              <w:rPr>
                <w:rStyle w:val="normaltextrun"/>
                <w:rFonts w:ascii="Calibri" w:hAnsi="Calibri" w:cs="Calibri"/>
                <w:bCs/>
                <w:color w:val="BFBFBF" w:themeColor="background1" w:themeShade="BF"/>
                <w:sz w:val="22"/>
                <w:szCs w:val="22"/>
              </w:rPr>
              <w:t>scanned and found that PFAS is a subject that is high profile in America. The Contaminants Working Group have received input from an independent scientist who will also deliver a presentation to the Senior Cohort this calendar year. Since this work has bee</w:t>
            </w:r>
            <w:r w:rsidRPr="002F05F7">
              <w:rPr>
                <w:rStyle w:val="normaltextrun"/>
                <w:rFonts w:ascii="Calibri" w:hAnsi="Calibri" w:cs="Calibri"/>
                <w:bCs/>
                <w:color w:val="BFBFBF" w:themeColor="background1" w:themeShade="BF"/>
                <w:sz w:val="22"/>
                <w:szCs w:val="22"/>
              </w:rPr>
              <w:t>n carried out the FBU have raised concerns regarding PFAS.</w:t>
            </w:r>
            <w:r w:rsidRPr="002F05F7">
              <w:rPr>
                <w:rStyle w:val="eop"/>
                <w:rFonts w:ascii="Calibri" w:eastAsiaTheme="majorEastAsia" w:hAnsi="Calibri" w:cs="Calibri"/>
                <w:color w:val="BFBFBF" w:themeColor="background1" w:themeShade="BF"/>
                <w:sz w:val="22"/>
                <w:szCs w:val="22"/>
              </w:rPr>
              <w:t> </w:t>
            </w:r>
          </w:p>
          <w:p w:rsidR="000B264C" w:rsidRDefault="000B264C" w:rsidP="000F46F5">
            <w:pPr>
              <w:textAlignment w:val="baseline"/>
              <w:rPr>
                <w:rFonts w:ascii="Calibri" w:eastAsia="Times New Roman" w:hAnsi="Calibri" w:cs="Calibri"/>
                <w:b/>
                <w:bCs/>
                <w:u w:val="single"/>
                <w:lang w:eastAsia="en-GB"/>
              </w:rPr>
            </w:pPr>
          </w:p>
          <w:p w:rsidR="000B264C" w:rsidRDefault="000B264C" w:rsidP="000F46F5">
            <w:pPr>
              <w:textAlignment w:val="baseline"/>
            </w:pPr>
            <w:r>
              <w:rPr>
                <w:rFonts w:ascii="Calibri" w:eastAsia="Times New Roman" w:hAnsi="Calibri" w:cs="Calibri"/>
                <w:b/>
                <w:bCs/>
                <w:u w:val="single"/>
                <w:lang w:eastAsia="en-GB"/>
              </w:rPr>
              <w:t xml:space="preserve">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r w:rsidRPr="00C573CE">
              <w:rPr>
                <w:rFonts w:ascii="Calibri" w:eastAsia="Times New Roman" w:hAnsi="Calibri" w:cs="Calibri"/>
                <w:lang w:eastAsia="en-GB"/>
              </w:rPr>
              <w:t> </w:t>
            </w:r>
          </w:p>
          <w:p w:rsidR="000B264C" w:rsidRPr="00EF7895" w:rsidRDefault="000B264C" w:rsidP="000F46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Continue to work through NFCC gap analysis from phase 1 and await Phase 2 report. Attendance at seminar 25.10.23 to explore PFAS free contaminant blocking </w:t>
            </w:r>
            <w:r>
              <w:rPr>
                <w:rStyle w:val="normaltextrun"/>
                <w:rFonts w:ascii="Calibri" w:hAnsi="Calibri" w:cs="Calibri"/>
                <w:color w:val="000000"/>
                <w:sz w:val="22"/>
                <w:szCs w:val="22"/>
                <w:shd w:val="clear" w:color="auto" w:fill="FFFFFF"/>
              </w:rPr>
              <w:t>undergarments trial for BAI and future development of PFAS free contaminant blocking corporate wear. Report to Assistant Chief Fire Officer.</w:t>
            </w:r>
            <w:r>
              <w:rPr>
                <w:rStyle w:val="eop"/>
                <w:rFonts w:ascii="Calibri" w:hAnsi="Calibri" w:cs="Calibri"/>
                <w:color w:val="000000"/>
                <w:sz w:val="22"/>
                <w:szCs w:val="22"/>
                <w:shd w:val="clear" w:color="auto" w:fill="FFFFFF"/>
              </w:rPr>
              <w:t> </w:t>
            </w:r>
          </w:p>
          <w:p w:rsidR="000B264C" w:rsidRPr="00623112" w:rsidRDefault="000B264C" w:rsidP="000F46F5">
            <w:pPr>
              <w:rPr>
                <w:rFonts w:cstheme="minorHAnsi"/>
                <w:sz w:val="20"/>
                <w:szCs w:val="20"/>
              </w:rPr>
            </w:pPr>
          </w:p>
        </w:tc>
        <w:tc>
          <w:tcPr>
            <w:tcW w:w="1626" w:type="dxa"/>
            <w:vMerge/>
            <w:shd w:val="clear" w:color="auto" w:fill="auto"/>
          </w:tcPr>
          <w:p w:rsidR="000B264C" w:rsidRPr="00623112" w:rsidRDefault="000B264C" w:rsidP="000F46F5">
            <w:pPr>
              <w:jc w:val="center"/>
              <w:rPr>
                <w:rFonts w:cstheme="minorHAnsi"/>
                <w:sz w:val="20"/>
                <w:szCs w:val="20"/>
              </w:rPr>
            </w:pP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FFC000"/>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Pr="002C7E2E" w:rsidRDefault="000B264C" w:rsidP="000F46F5">
            <w:pPr>
              <w:rPr>
                <w:rFonts w:cs="Arial"/>
              </w:rPr>
            </w:pPr>
            <w:r>
              <w:t>2.7.3 Identify</w:t>
            </w:r>
            <w:r w:rsidRPr="00960CAB">
              <w:t xml:space="preserve"> “designated zones” </w:t>
            </w:r>
            <w:r>
              <w:t>on</w:t>
            </w:r>
            <w:r w:rsidRPr="00960CAB">
              <w:t xml:space="preserve"> stations and </w:t>
            </w:r>
            <w:r>
              <w:t>TDA</w:t>
            </w:r>
            <w:r w:rsidRPr="00960CAB">
              <w:t xml:space="preserve"> to prevent cross-contamination. </w:t>
            </w:r>
            <w:r>
              <w:t>Demarcate</w:t>
            </w:r>
            <w:r w:rsidRPr="00960CAB">
              <w:t xml:space="preserve"> using </w:t>
            </w:r>
            <w:r>
              <w:t xml:space="preserve">appropriate </w:t>
            </w:r>
            <w:r w:rsidRPr="00960CAB">
              <w:t>sign</w:t>
            </w:r>
            <w:r>
              <w:t>age as per UCLan recommendation and give input to staff</w:t>
            </w:r>
            <w:r w:rsidRPr="00960CAB">
              <w:t xml:space="preserve">.  Assure compliance via monthly Health and Safety Audits.  </w:t>
            </w:r>
          </w:p>
        </w:tc>
        <w:tc>
          <w:tcPr>
            <w:tcW w:w="1228" w:type="dxa"/>
            <w:gridSpan w:val="2"/>
            <w:vMerge/>
            <w:shd w:val="clear" w:color="auto" w:fill="auto"/>
            <w:vAlign w:val="center"/>
          </w:tcPr>
          <w:p w:rsidR="000B264C" w:rsidRPr="00406202" w:rsidRDefault="000B264C" w:rsidP="000F46F5">
            <w:pPr>
              <w:jc w:val="center"/>
              <w:rPr>
                <w:rFonts w:cstheme="minorHAnsi"/>
                <w:bCs/>
                <w:sz w:val="20"/>
                <w:szCs w:val="20"/>
              </w:rPr>
            </w:pPr>
          </w:p>
        </w:tc>
        <w:tc>
          <w:tcPr>
            <w:tcW w:w="5964" w:type="dxa"/>
            <w:shd w:val="clear" w:color="auto" w:fill="auto"/>
          </w:tcPr>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0"/>
                <w:szCs w:val="20"/>
                <w:u w:val="single"/>
              </w:rPr>
              <w:t>July – September</w:t>
            </w:r>
            <w:r w:rsidRPr="002F05F7">
              <w:rPr>
                <w:rStyle w:val="eop"/>
                <w:rFonts w:ascii="Calibri" w:eastAsiaTheme="majorEastAsia" w:hAnsi="Calibri" w:cs="Calibri"/>
                <w:color w:val="BFBFBF" w:themeColor="background1" w:themeShade="BF"/>
                <w:sz w:val="20"/>
                <w:szCs w:val="20"/>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The Health and Safety department has collaborated with t</w:t>
            </w:r>
            <w:r w:rsidRPr="002F05F7">
              <w:rPr>
                <w:rStyle w:val="normaltextrun"/>
                <w:rFonts w:ascii="Calibri" w:hAnsi="Calibri" w:cs="Calibri"/>
                <w:color w:val="BFBFBF" w:themeColor="background1" w:themeShade="BF"/>
                <w:sz w:val="22"/>
                <w:szCs w:val="22"/>
              </w:rPr>
              <w:t>he Estates department through the Contaminants Working Group to determine the optimal approach for implementing green, amber, and red zoning signs on all stations. The Estates department has recommended utilising signage on doors as the most effective meth</w:t>
            </w:r>
            <w:r w:rsidRPr="002F05F7">
              <w:rPr>
                <w:rStyle w:val="normaltextrun"/>
                <w:rFonts w:ascii="Calibri" w:hAnsi="Calibri" w:cs="Calibri"/>
                <w:color w:val="BFBFBF" w:themeColor="background1" w:themeShade="BF"/>
                <w:sz w:val="22"/>
                <w:szCs w:val="22"/>
              </w:rPr>
              <w:t>od. The Health and Safety Team is now researching the market to find the most suitable and cost-effective signage and will present options to the Operations Board.</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Style w:val="normaltextrun"/>
                <w:rFonts w:ascii="Calibri" w:hAnsi="Calibri" w:cs="Calibri"/>
                <w:bCs/>
                <w:color w:val="BFBFBF" w:themeColor="background1" w:themeShade="BF"/>
                <w:sz w:val="22"/>
                <w:szCs w:val="22"/>
              </w:rPr>
            </w:pPr>
            <w:r w:rsidRPr="002F05F7">
              <w:rPr>
                <w:rStyle w:val="normaltextrun"/>
                <w:rFonts w:ascii="Calibri" w:hAnsi="Calibri" w:cs="Calibri"/>
                <w:bCs/>
                <w:color w:val="BFBFBF" w:themeColor="background1" w:themeShade="BF"/>
                <w:sz w:val="22"/>
                <w:szCs w:val="22"/>
              </w:rPr>
              <w:t xml:space="preserve">The Health and Safety department is currently in the process of looking at ways to </w:t>
            </w:r>
            <w:r w:rsidRPr="002F05F7">
              <w:rPr>
                <w:rStyle w:val="normaltextrun"/>
                <w:rFonts w:ascii="Calibri" w:hAnsi="Calibri" w:cs="Calibri"/>
                <w:bCs/>
                <w:color w:val="BFBFBF" w:themeColor="background1" w:themeShade="BF"/>
                <w:sz w:val="22"/>
                <w:szCs w:val="22"/>
              </w:rPr>
              <w:t xml:space="preserve">enhance zoning on stations. This involves collaborating with the Estates department through the Contaminants Working Group and Corporate Communications </w:t>
            </w:r>
            <w:r w:rsidRPr="002F05F7">
              <w:rPr>
                <w:rStyle w:val="normaltextrun"/>
                <w:rFonts w:ascii="Calibri" w:hAnsi="Calibri" w:cs="Calibri"/>
                <w:bCs/>
                <w:color w:val="BFBFBF" w:themeColor="background1" w:themeShade="BF"/>
                <w:sz w:val="22"/>
                <w:szCs w:val="22"/>
              </w:rPr>
              <w:lastRenderedPageBreak/>
              <w:t>to assess signage. Additionally, the department has looked nationally to review what other services have</w:t>
            </w:r>
            <w:r w:rsidRPr="002F05F7">
              <w:rPr>
                <w:rStyle w:val="normaltextrun"/>
                <w:rFonts w:ascii="Calibri" w:hAnsi="Calibri" w:cs="Calibri"/>
                <w:bCs/>
                <w:color w:val="BFBFBF" w:themeColor="background1" w:themeShade="BF"/>
                <w:sz w:val="22"/>
                <w:szCs w:val="22"/>
              </w:rPr>
              <w:t xml:space="preserve"> implemented. </w:t>
            </w:r>
          </w:p>
          <w:p w:rsidR="000B264C" w:rsidRDefault="000B264C" w:rsidP="000F46F5">
            <w:pPr>
              <w:pStyle w:val="paragraph"/>
              <w:spacing w:before="0" w:beforeAutospacing="0" w:after="0" w:afterAutospacing="0"/>
              <w:textAlignment w:val="baseline"/>
              <w:rPr>
                <w:rStyle w:val="normaltextrun"/>
                <w:rFonts w:ascii="Calibri" w:hAnsi="Calibri" w:cs="Calibri"/>
                <w:bCs/>
                <w:sz w:val="22"/>
                <w:szCs w:val="22"/>
              </w:rPr>
            </w:pPr>
          </w:p>
          <w:p w:rsidR="000B264C" w:rsidRDefault="000B264C" w:rsidP="000F46F5">
            <w:pPr>
              <w:textAlignment w:val="baseline"/>
              <w:rPr>
                <w:rStyle w:val="eop"/>
                <w:rFonts w:eastAsiaTheme="majorEastAsia"/>
              </w:rPr>
            </w:pPr>
            <w:r>
              <w:rPr>
                <w:rFonts w:ascii="Calibri" w:eastAsia="Times New Roman" w:hAnsi="Calibri" w:cs="Calibri"/>
                <w:b/>
                <w:bCs/>
                <w:u w:val="single"/>
                <w:lang w:eastAsia="en-GB"/>
              </w:rPr>
              <w:t xml:space="preserve">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r w:rsidRPr="00C573CE">
              <w:rPr>
                <w:rFonts w:ascii="Calibri" w:eastAsia="Times New Roman" w:hAnsi="Calibri" w:cs="Calibri"/>
                <w:lang w:eastAsia="en-GB"/>
              </w:rPr>
              <w:t> </w:t>
            </w:r>
          </w:p>
          <w:p w:rsidR="000B264C" w:rsidRPr="00EC135D" w:rsidRDefault="000B264C" w:rsidP="000F46F5">
            <w:pPr>
              <w:textAlignment w:val="baseline"/>
              <w:rPr>
                <w:rFonts w:ascii="Segoe UI" w:eastAsia="Times New Roman" w:hAnsi="Segoe UI" w:cs="Segoe UI"/>
                <w:sz w:val="18"/>
                <w:szCs w:val="18"/>
                <w:lang w:eastAsia="en-GB"/>
              </w:rPr>
            </w:pPr>
            <w:r w:rsidRPr="00EC135D">
              <w:rPr>
                <w:rFonts w:ascii="Calibri" w:eastAsia="Times New Roman" w:hAnsi="Calibri" w:cs="Calibri"/>
                <w:lang w:eastAsia="en-GB"/>
              </w:rPr>
              <w:t>Engagement with N</w:t>
            </w:r>
            <w:r>
              <w:rPr>
                <w:rFonts w:ascii="Calibri" w:eastAsia="Times New Roman" w:hAnsi="Calibri" w:cs="Calibri"/>
                <w:lang w:eastAsia="en-GB"/>
              </w:rPr>
              <w:t>o</w:t>
            </w:r>
            <w:r>
              <w:rPr>
                <w:rFonts w:eastAsia="Times New Roman"/>
                <w:lang w:eastAsia="en-GB"/>
              </w:rPr>
              <w:t>rth West</w:t>
            </w:r>
            <w:r w:rsidRPr="00EC135D">
              <w:rPr>
                <w:rFonts w:ascii="Calibri" w:eastAsia="Times New Roman" w:hAnsi="Calibri" w:cs="Calibri"/>
                <w:lang w:eastAsia="en-GB"/>
              </w:rPr>
              <w:t xml:space="preserve"> regional FRS. Contacts made through NW working group for contaminants.  </w:t>
            </w:r>
          </w:p>
          <w:p w:rsidR="000B264C" w:rsidRPr="00EC135D" w:rsidRDefault="000B264C" w:rsidP="000F46F5">
            <w:pPr>
              <w:textAlignment w:val="baseline"/>
              <w:rPr>
                <w:rFonts w:ascii="Segoe UI" w:eastAsia="Times New Roman" w:hAnsi="Segoe UI" w:cs="Segoe UI"/>
                <w:sz w:val="18"/>
                <w:szCs w:val="18"/>
                <w:lang w:eastAsia="en-GB"/>
              </w:rPr>
            </w:pPr>
            <w:r w:rsidRPr="00EC135D">
              <w:rPr>
                <w:rFonts w:ascii="Calibri" w:eastAsia="Times New Roman" w:hAnsi="Calibri" w:cs="Calibri"/>
                <w:lang w:eastAsia="en-GB"/>
              </w:rPr>
              <w:t>  </w:t>
            </w:r>
          </w:p>
          <w:p w:rsidR="000B264C" w:rsidRPr="00F076D4" w:rsidRDefault="000B264C" w:rsidP="000F46F5">
            <w:pPr>
              <w:textAlignment w:val="baseline"/>
              <w:rPr>
                <w:rFonts w:cstheme="minorHAnsi"/>
                <w:iCs/>
                <w:sz w:val="20"/>
                <w:szCs w:val="20"/>
              </w:rPr>
            </w:pPr>
            <w:r w:rsidRPr="00EC135D">
              <w:rPr>
                <w:rFonts w:ascii="Calibri" w:eastAsia="Times New Roman" w:hAnsi="Calibri" w:cs="Calibri"/>
                <w:lang w:eastAsia="en-GB"/>
              </w:rPr>
              <w:t>The Health and Safety department is currently in the process of looking at ways to enhance zoning on stations. This involves collaborating with the Estates department through the Contaminants Working Group and Corporate Communications to assess signage. Ad</w:t>
            </w:r>
            <w:r w:rsidRPr="00EC135D">
              <w:rPr>
                <w:rFonts w:ascii="Calibri" w:eastAsia="Times New Roman" w:hAnsi="Calibri" w:cs="Calibri"/>
                <w:lang w:eastAsia="en-GB"/>
              </w:rPr>
              <w:t>ditionally, the department has looked nationally to review what other services have implemented.</w:t>
            </w:r>
          </w:p>
        </w:tc>
        <w:tc>
          <w:tcPr>
            <w:tcW w:w="1626" w:type="dxa"/>
            <w:vMerge/>
            <w:shd w:val="clear" w:color="auto" w:fill="auto"/>
          </w:tcPr>
          <w:p w:rsidR="000B264C" w:rsidRPr="00623112" w:rsidRDefault="000B264C" w:rsidP="000F46F5">
            <w:pPr>
              <w:jc w:val="center"/>
              <w:rPr>
                <w:rFonts w:cstheme="minorHAnsi"/>
                <w:sz w:val="20"/>
                <w:szCs w:val="20"/>
              </w:rPr>
            </w:pP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00B050"/>
          </w:tcPr>
          <w:p w:rsidR="000B264C" w:rsidRPr="00623112" w:rsidRDefault="000B264C" w:rsidP="000F46F5">
            <w:pPr>
              <w:jc w:val="center"/>
              <w:rPr>
                <w:rFonts w:cstheme="minorHAnsi"/>
                <w:sz w:val="20"/>
                <w:szCs w:val="20"/>
              </w:rPr>
            </w:pPr>
          </w:p>
        </w:tc>
      </w:tr>
      <w:tr w:rsidR="00E42379" w:rsidTr="000F46F5">
        <w:trPr>
          <w:trHeight w:val="276"/>
        </w:trPr>
        <w:tc>
          <w:tcPr>
            <w:tcW w:w="15593" w:type="dxa"/>
            <w:gridSpan w:val="9"/>
            <w:shd w:val="clear" w:color="auto" w:fill="DBE5F1" w:themeFill="accent1" w:themeFillTint="33"/>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val="restart"/>
            <w:shd w:val="clear" w:color="auto" w:fill="auto"/>
          </w:tcPr>
          <w:p w:rsidR="000B264C" w:rsidRPr="00406202" w:rsidRDefault="000B264C" w:rsidP="000F46F5">
            <w:pPr>
              <w:rPr>
                <w:rFonts w:cstheme="minorHAnsi"/>
                <w:bCs/>
                <w:sz w:val="20"/>
                <w:szCs w:val="20"/>
              </w:rPr>
            </w:pPr>
            <w:r>
              <w:t>2.</w:t>
            </w:r>
            <w:r w:rsidRPr="001A69AC">
              <w:t>8. Conduct a review into the efficiency and effectiveness of the Health and Safety Management System</w:t>
            </w:r>
            <w:r>
              <w:t>,</w:t>
            </w:r>
            <w:r w:rsidRPr="001A69AC">
              <w:t xml:space="preserve"> ‘OSHENS’</w:t>
            </w:r>
          </w:p>
        </w:tc>
        <w:tc>
          <w:tcPr>
            <w:tcW w:w="2845" w:type="dxa"/>
            <w:shd w:val="clear" w:color="auto" w:fill="auto"/>
          </w:tcPr>
          <w:p w:rsidR="000B264C" w:rsidRDefault="000B264C" w:rsidP="000F46F5">
            <w:r>
              <w:t xml:space="preserve">2.8.1 </w:t>
            </w:r>
            <w:r w:rsidRPr="001A69AC">
              <w:t xml:space="preserve">Commence review of provision and functionality of OSHENS </w:t>
            </w:r>
            <w:r>
              <w:t>by:</w:t>
            </w:r>
          </w:p>
          <w:p w:rsidR="000B264C" w:rsidRDefault="000B264C" w:rsidP="000F46F5">
            <w:pPr>
              <w:pStyle w:val="ListParagraph"/>
              <w:numPr>
                <w:ilvl w:val="0"/>
                <w:numId w:val="6"/>
              </w:numPr>
            </w:pPr>
            <w:r>
              <w:t>U</w:t>
            </w:r>
            <w:r w:rsidRPr="001A69AC">
              <w:t>sin</w:t>
            </w:r>
            <w:r>
              <w:t>g a SWOT/risk v benefit analysis.</w:t>
            </w:r>
          </w:p>
          <w:p w:rsidR="000B264C" w:rsidRDefault="000B264C" w:rsidP="000F46F5">
            <w:pPr>
              <w:pStyle w:val="ListParagraph"/>
              <w:numPr>
                <w:ilvl w:val="0"/>
                <w:numId w:val="6"/>
              </w:numPr>
            </w:pPr>
            <w:r>
              <w:t>Engaging</w:t>
            </w:r>
            <w:r w:rsidRPr="001A69AC">
              <w:t xml:space="preserve"> end-users via survey monkey. </w:t>
            </w:r>
          </w:p>
          <w:p w:rsidR="000B264C" w:rsidRDefault="000B264C" w:rsidP="000F46F5">
            <w:pPr>
              <w:pStyle w:val="ListParagraph"/>
              <w:numPr>
                <w:ilvl w:val="0"/>
                <w:numId w:val="6"/>
              </w:numPr>
            </w:pPr>
            <w:r>
              <w:t>Liaise with Systems support.</w:t>
            </w:r>
          </w:p>
          <w:p w:rsidR="000B264C" w:rsidRDefault="000B264C" w:rsidP="000F46F5">
            <w:pPr>
              <w:pStyle w:val="ListParagraph"/>
              <w:numPr>
                <w:ilvl w:val="0"/>
                <w:numId w:val="6"/>
              </w:numPr>
            </w:pPr>
            <w:r>
              <w:t>P</w:t>
            </w:r>
            <w:r w:rsidRPr="001A69AC">
              <w:t xml:space="preserve">rovide report with findings to Health and Safety Manager for </w:t>
            </w:r>
            <w:r w:rsidRPr="001A69AC">
              <w:t>consideration.</w:t>
            </w:r>
          </w:p>
          <w:p w:rsidR="000B264C" w:rsidRPr="00406202" w:rsidRDefault="000B264C" w:rsidP="000F46F5">
            <w:pPr>
              <w:rPr>
                <w:rFonts w:cstheme="minorHAnsi"/>
                <w:bCs/>
                <w:sz w:val="18"/>
                <w:szCs w:val="18"/>
              </w:rPr>
            </w:pPr>
          </w:p>
        </w:tc>
        <w:tc>
          <w:tcPr>
            <w:tcW w:w="1228" w:type="dxa"/>
            <w:gridSpan w:val="2"/>
            <w:shd w:val="clear" w:color="auto" w:fill="auto"/>
            <w:vAlign w:val="center"/>
          </w:tcPr>
          <w:p w:rsidR="000B264C" w:rsidRPr="003172EC" w:rsidRDefault="000B264C" w:rsidP="000F46F5">
            <w:pPr>
              <w:jc w:val="center"/>
              <w:rPr>
                <w:rFonts w:cstheme="minorHAnsi"/>
                <w:sz w:val="18"/>
                <w:szCs w:val="18"/>
              </w:rPr>
            </w:pPr>
          </w:p>
        </w:tc>
        <w:tc>
          <w:tcPr>
            <w:tcW w:w="5964" w:type="dxa"/>
            <w:shd w:val="clear" w:color="auto" w:fill="auto"/>
          </w:tcPr>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u w:val="single"/>
              </w:rPr>
            </w:pPr>
            <w:r w:rsidRPr="002F05F7">
              <w:rPr>
                <w:rStyle w:val="normaltextrun"/>
                <w:rFonts w:ascii="Calibri" w:hAnsi="Calibri" w:cs="Calibri"/>
                <w:b/>
                <w:bCs/>
                <w:color w:val="BFBFBF" w:themeColor="background1" w:themeShade="BF"/>
                <w:sz w:val="22"/>
                <w:szCs w:val="22"/>
                <w:u w:val="single"/>
              </w:rPr>
              <w:t>April – June</w:t>
            </w:r>
            <w:r w:rsidRPr="002F05F7">
              <w:rPr>
                <w:rStyle w:val="eop"/>
                <w:rFonts w:ascii="Calibri" w:eastAsiaTheme="majorEastAsia" w:hAnsi="Calibri" w:cs="Calibri"/>
                <w:color w:val="BFBFBF" w:themeColor="background1" w:themeShade="BF"/>
                <w:sz w:val="22"/>
                <w:szCs w:val="22"/>
                <w:u w:val="single"/>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Initial review of OSHENS underway.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Questions for survey monkey have been considered and are being drafted.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H&amp;S team have started a SWOT analysis of OSHENS.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GM</w:t>
            </w:r>
            <w:r>
              <w:rPr>
                <w:rStyle w:val="normaltextrun"/>
                <w:rFonts w:ascii="Calibri" w:hAnsi="Calibri" w:cs="Calibri"/>
                <w:color w:val="BFBFBF" w:themeColor="background1" w:themeShade="BF"/>
                <w:sz w:val="22"/>
                <w:szCs w:val="22"/>
              </w:rPr>
              <w:t xml:space="preserve"> Health &amp; Safety</w:t>
            </w:r>
            <w:r w:rsidRPr="002F05F7">
              <w:rPr>
                <w:rStyle w:val="normaltextrun"/>
                <w:rFonts w:ascii="Calibri" w:hAnsi="Calibri" w:cs="Calibri"/>
                <w:color w:val="BFBFBF" w:themeColor="background1" w:themeShade="BF"/>
                <w:sz w:val="22"/>
                <w:szCs w:val="22"/>
              </w:rPr>
              <w:t xml:space="preserve"> has reached out through regional NFCC </w:t>
            </w:r>
            <w:r w:rsidRPr="002F05F7">
              <w:rPr>
                <w:rStyle w:val="normaltextrun"/>
                <w:rFonts w:ascii="Calibri" w:hAnsi="Calibri" w:cs="Calibri"/>
                <w:color w:val="BFBFBF" w:themeColor="background1" w:themeShade="BF"/>
                <w:sz w:val="22"/>
                <w:szCs w:val="22"/>
              </w:rPr>
              <w:t>H&amp;S meetings to gauge what other Fire and Rescue Services are using for their H&amp;S management systems.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Segoe UI" w:eastAsiaTheme="majorEastAsia" w:hAnsi="Segoe UI" w:cs="Segoe UI"/>
                <w:color w:val="BFBFBF" w:themeColor="background1" w:themeShade="BF"/>
                <w:sz w:val="18"/>
                <w:szCs w:val="18"/>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July-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Review report of OSHENS complete.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SWOT analysis complete.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Survey monkey is to go out within next week.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Meeting being arrange</w:t>
            </w:r>
            <w:r w:rsidRPr="002F05F7">
              <w:rPr>
                <w:rStyle w:val="normaltextrun"/>
                <w:rFonts w:ascii="Calibri" w:hAnsi="Calibri" w:cs="Calibri"/>
                <w:color w:val="BFBFBF" w:themeColor="background1" w:themeShade="BF"/>
                <w:sz w:val="22"/>
                <w:szCs w:val="22"/>
              </w:rPr>
              <w:t>d to view the new system GMC have just brought in.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Information of one other market product has been provided to H&amp;S (RE) for review.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H&amp;S also contacted Tyne &amp; Wear to review their H&amp;S system.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Work is ongoing with OSHENS</w:t>
            </w:r>
            <w:r>
              <w:rPr>
                <w:rStyle w:val="normaltextrun"/>
                <w:rFonts w:ascii="Calibri" w:hAnsi="Calibri" w:cs="Calibri"/>
                <w:color w:val="BFBFBF" w:themeColor="background1" w:themeShade="BF"/>
                <w:sz w:val="22"/>
                <w:szCs w:val="22"/>
              </w:rPr>
              <w:t xml:space="preserve"> </w:t>
            </w:r>
            <w:r w:rsidRPr="002F05F7">
              <w:rPr>
                <w:rStyle w:val="normaltextrun"/>
                <w:rFonts w:ascii="Calibri" w:hAnsi="Calibri" w:cs="Calibri"/>
                <w:color w:val="BFBFBF" w:themeColor="background1" w:themeShade="BF"/>
                <w:sz w:val="22"/>
                <w:szCs w:val="22"/>
              </w:rPr>
              <w:t xml:space="preserve">with the use of query </w:t>
            </w:r>
            <w:r w:rsidRPr="002F05F7">
              <w:rPr>
                <w:rStyle w:val="normaltextrun"/>
                <w:rFonts w:ascii="Calibri" w:hAnsi="Calibri" w:cs="Calibri"/>
                <w:color w:val="BFBFBF" w:themeColor="background1" w:themeShade="BF"/>
                <w:sz w:val="22"/>
                <w:szCs w:val="22"/>
              </w:rPr>
              <w:t>builder.  In general terms, query builder is a software tool built in to OSHENS that allows users to create custom queries or search criteria to retrieve specific information from a database. It can be used to generate reports, analyse data, and extract in</w:t>
            </w:r>
            <w:r w:rsidRPr="002F05F7">
              <w:rPr>
                <w:rStyle w:val="normaltextrun"/>
                <w:rFonts w:ascii="Calibri" w:hAnsi="Calibri" w:cs="Calibri"/>
                <w:color w:val="BFBFBF" w:themeColor="background1" w:themeShade="BF"/>
                <w:sz w:val="22"/>
                <w:szCs w:val="22"/>
              </w:rPr>
              <w:t xml:space="preserve">sights </w:t>
            </w:r>
            <w:r w:rsidRPr="002F05F7">
              <w:rPr>
                <w:rStyle w:val="normaltextrun"/>
                <w:rFonts w:ascii="Calibri" w:hAnsi="Calibri" w:cs="Calibri"/>
                <w:color w:val="BFBFBF" w:themeColor="background1" w:themeShade="BF"/>
                <w:sz w:val="22"/>
                <w:szCs w:val="22"/>
              </w:rPr>
              <w:lastRenderedPageBreak/>
              <w:t>from the system's database. Some success has been had with using query builder.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xml:space="preserve">To assist in the review into the efficiency &amp; effectiveness of the current Health &amp; Safety Management System a report has been diligently drafted, analysing the </w:t>
            </w:r>
            <w:r w:rsidRPr="002F05F7">
              <w:rPr>
                <w:rStyle w:val="normaltextrun"/>
                <w:rFonts w:ascii="Calibri" w:hAnsi="Calibri" w:cs="Calibri"/>
                <w:color w:val="BFBFBF" w:themeColor="background1" w:themeShade="BF"/>
                <w:sz w:val="22"/>
                <w:szCs w:val="22"/>
              </w:rPr>
              <w:t>strengths, weaknesses, opportunities, and threats (SWOT) associated with the OSHENS system. This report is a result of team evaluation, incorporating feedback from various stakeholders and data analysis.</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In light of the report’s analysis, a meeting will r</w:t>
            </w:r>
            <w:r w:rsidRPr="002F05F7">
              <w:rPr>
                <w:rStyle w:val="normaltextrun"/>
                <w:rFonts w:ascii="Calibri" w:hAnsi="Calibri" w:cs="Calibri"/>
                <w:color w:val="BFBFBF" w:themeColor="background1" w:themeShade="BF"/>
                <w:sz w:val="22"/>
                <w:szCs w:val="22"/>
              </w:rPr>
              <w:t>equire scheduling to discuss the findings and chart a strategic path forward. A meeting has yet to be arranged and agreed by all.</w:t>
            </w:r>
            <w:r w:rsidRPr="002F05F7">
              <w:rPr>
                <w:rStyle w:val="eop"/>
                <w:rFonts w:ascii="Calibri" w:eastAsiaTheme="majorEastAsia" w:hAnsi="Calibri" w:cs="Calibri"/>
                <w:color w:val="BFBFBF" w:themeColor="background1" w:themeShade="BF"/>
                <w:sz w:val="22"/>
                <w:szCs w:val="22"/>
              </w:rPr>
              <w:t> </w:t>
            </w:r>
          </w:p>
          <w:p w:rsidR="000B264C" w:rsidRDefault="000B264C" w:rsidP="000F46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rsidR="000B264C" w:rsidRPr="002F05F7" w:rsidRDefault="000B264C" w:rsidP="000F46F5">
            <w:pPr>
              <w:pStyle w:val="paragraph"/>
              <w:spacing w:before="0" w:beforeAutospacing="0" w:after="0" w:afterAutospacing="0"/>
              <w:textAlignment w:val="baseline"/>
              <w:rPr>
                <w:rStyle w:val="normaltextrun"/>
                <w:rFonts w:ascii="Calibri" w:hAnsi="Calibri" w:cs="Calibri"/>
                <w:bCs/>
                <w:color w:val="BFBFBF" w:themeColor="background1" w:themeShade="BF"/>
                <w:sz w:val="22"/>
                <w:szCs w:val="22"/>
              </w:rPr>
            </w:pPr>
            <w:r w:rsidRPr="002F05F7">
              <w:rPr>
                <w:rStyle w:val="normaltextrun"/>
                <w:rFonts w:ascii="Calibri" w:hAnsi="Calibri" w:cs="Calibri"/>
                <w:bCs/>
                <w:color w:val="BFBFBF" w:themeColor="background1" w:themeShade="BF"/>
                <w:sz w:val="22"/>
                <w:szCs w:val="22"/>
              </w:rPr>
              <w:t>A Survey Monkey is currently available to provide MFRS staff with the chance to provide their feedback. The Health and Safe</w:t>
            </w:r>
            <w:r w:rsidRPr="002F05F7">
              <w:rPr>
                <w:rStyle w:val="normaltextrun"/>
                <w:rFonts w:ascii="Calibri" w:hAnsi="Calibri" w:cs="Calibri"/>
                <w:bCs/>
                <w:color w:val="BFBFBF" w:themeColor="background1" w:themeShade="BF"/>
                <w:sz w:val="22"/>
                <w:szCs w:val="22"/>
              </w:rPr>
              <w:t>ty Department has researched the systems used by other services and the department is in the process of inviting providers to present alternative options to key stakeholders in order to compare with the OSHENS system.</w:t>
            </w:r>
          </w:p>
          <w:p w:rsidR="000B264C" w:rsidRPr="002F05F7" w:rsidRDefault="000B264C" w:rsidP="000F46F5">
            <w:pPr>
              <w:pStyle w:val="paragraph"/>
              <w:spacing w:before="0" w:beforeAutospacing="0" w:after="0" w:afterAutospacing="0"/>
              <w:textAlignment w:val="baseline"/>
              <w:rPr>
                <w:rFonts w:ascii="Segoe UI" w:hAnsi="Segoe UI" w:cs="Segoe UI"/>
                <w:b/>
                <w:sz w:val="22"/>
                <w:szCs w:val="22"/>
              </w:rPr>
            </w:pPr>
          </w:p>
          <w:p w:rsidR="000B264C" w:rsidRPr="002F05F7" w:rsidRDefault="000B264C" w:rsidP="000F46F5">
            <w:pPr>
              <w:rPr>
                <w:rFonts w:cstheme="minorHAnsi"/>
                <w:iCs/>
                <w:sz w:val="24"/>
                <w:szCs w:val="24"/>
              </w:rPr>
            </w:pPr>
            <w:r w:rsidRPr="002F05F7">
              <w:rPr>
                <w:rFonts w:cstheme="minorHAnsi"/>
                <w:b/>
                <w:iCs/>
                <w:sz w:val="24"/>
                <w:szCs w:val="24"/>
              </w:rPr>
              <w:t>Complete</w:t>
            </w:r>
          </w:p>
        </w:tc>
        <w:tc>
          <w:tcPr>
            <w:tcW w:w="1626" w:type="dxa"/>
            <w:vMerge w:val="restart"/>
            <w:shd w:val="clear" w:color="auto" w:fill="auto"/>
          </w:tcPr>
          <w:p w:rsidR="000B264C" w:rsidRPr="0027594B" w:rsidRDefault="000B264C" w:rsidP="000F46F5">
            <w:pPr>
              <w:jc w:val="center"/>
              <w:rPr>
                <w:rFonts w:cstheme="minorHAnsi"/>
                <w:sz w:val="24"/>
                <w:szCs w:val="24"/>
              </w:rPr>
            </w:pPr>
            <w:r w:rsidRPr="0027594B">
              <w:rPr>
                <w:rFonts w:cstheme="minorHAnsi"/>
                <w:sz w:val="24"/>
                <w:szCs w:val="24"/>
              </w:rPr>
              <w:lastRenderedPageBreak/>
              <w:t>March 2024</w:t>
            </w:r>
          </w:p>
          <w:p w:rsidR="000B264C" w:rsidRPr="0027594B" w:rsidRDefault="000B264C" w:rsidP="000F46F5">
            <w:pPr>
              <w:jc w:val="center"/>
              <w:rPr>
                <w:rFonts w:cstheme="minorHAnsi"/>
                <w:sz w:val="24"/>
                <w:szCs w:val="24"/>
              </w:rPr>
            </w:pPr>
          </w:p>
        </w:tc>
        <w:tc>
          <w:tcPr>
            <w:tcW w:w="1082" w:type="dxa"/>
            <w:vMerge w:val="restart"/>
            <w:shd w:val="clear" w:color="auto" w:fill="auto"/>
          </w:tcPr>
          <w:p w:rsidR="000B264C" w:rsidRPr="0027594B" w:rsidRDefault="000B264C" w:rsidP="000F46F5">
            <w:pPr>
              <w:jc w:val="center"/>
              <w:rPr>
                <w:rFonts w:cstheme="minorHAnsi"/>
                <w:sz w:val="24"/>
                <w:szCs w:val="24"/>
              </w:rPr>
            </w:pPr>
          </w:p>
        </w:tc>
        <w:tc>
          <w:tcPr>
            <w:tcW w:w="1211" w:type="dxa"/>
            <w:gridSpan w:val="2"/>
            <w:shd w:val="clear" w:color="auto" w:fill="0070C0"/>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Default="000B264C" w:rsidP="000F46F5">
            <w:r>
              <w:t xml:space="preserve">2.8.2 </w:t>
            </w:r>
            <w:r w:rsidRPr="001A69AC">
              <w:t>Explore options</w:t>
            </w:r>
            <w:r>
              <w:t xml:space="preserve"> by:</w:t>
            </w:r>
          </w:p>
          <w:p w:rsidR="000B264C" w:rsidRDefault="000B264C" w:rsidP="000F46F5">
            <w:pPr>
              <w:pStyle w:val="ListParagraph"/>
              <w:numPr>
                <w:ilvl w:val="0"/>
                <w:numId w:val="7"/>
              </w:numPr>
            </w:pPr>
            <w:r>
              <w:t>E</w:t>
            </w:r>
            <w:r w:rsidRPr="001A69AC">
              <w:t>stablish</w:t>
            </w:r>
            <w:r>
              <w:t>ing</w:t>
            </w:r>
            <w:r w:rsidRPr="001A69AC">
              <w:t xml:space="preserve"> from OSHENS if suitable enhancements/upgrades are av</w:t>
            </w:r>
            <w:r>
              <w:t>ailable.</w:t>
            </w:r>
          </w:p>
          <w:p w:rsidR="000B264C" w:rsidRDefault="000B264C" w:rsidP="000F46F5">
            <w:pPr>
              <w:pStyle w:val="ListParagraph"/>
              <w:numPr>
                <w:ilvl w:val="0"/>
                <w:numId w:val="7"/>
              </w:numPr>
            </w:pPr>
            <w:r>
              <w:t>C</w:t>
            </w:r>
            <w:r w:rsidRPr="001A69AC">
              <w:t>ontact</w:t>
            </w:r>
            <w:r>
              <w:t>ing</w:t>
            </w:r>
            <w:r w:rsidRPr="001A69AC">
              <w:t xml:space="preserve"> regional FRS counterparts to review what other systems are in use in the sector</w:t>
            </w:r>
            <w:r>
              <w:t xml:space="preserve"> – show and tell.</w:t>
            </w:r>
          </w:p>
          <w:p w:rsidR="000B264C" w:rsidRDefault="000B264C" w:rsidP="000F46F5">
            <w:pPr>
              <w:pStyle w:val="ListParagraph"/>
              <w:numPr>
                <w:ilvl w:val="0"/>
                <w:numId w:val="7"/>
              </w:numPr>
              <w:tabs>
                <w:tab w:val="left" w:pos="391"/>
              </w:tabs>
            </w:pPr>
            <w:r>
              <w:t>Review available marketplace product/s seeking practic</w:t>
            </w:r>
            <w:r>
              <w:t xml:space="preserve">al demonstration/s from suppliers and liaise with procurement for process compliance. </w:t>
            </w:r>
          </w:p>
          <w:p w:rsidR="000B264C" w:rsidRPr="00406202" w:rsidRDefault="000B264C" w:rsidP="000F46F5">
            <w:pPr>
              <w:rPr>
                <w:rFonts w:cstheme="minorHAnsi"/>
                <w:bCs/>
                <w:sz w:val="18"/>
                <w:szCs w:val="18"/>
              </w:rPr>
            </w:pPr>
          </w:p>
        </w:tc>
        <w:tc>
          <w:tcPr>
            <w:tcW w:w="1228" w:type="dxa"/>
            <w:gridSpan w:val="2"/>
            <w:shd w:val="clear" w:color="auto" w:fill="auto"/>
          </w:tcPr>
          <w:p w:rsidR="000B264C" w:rsidRPr="003172EC" w:rsidRDefault="000B264C" w:rsidP="000F46F5">
            <w:pPr>
              <w:jc w:val="center"/>
              <w:rPr>
                <w:rFonts w:cstheme="minorHAnsi"/>
                <w:sz w:val="18"/>
                <w:szCs w:val="18"/>
              </w:rPr>
            </w:pPr>
          </w:p>
        </w:tc>
        <w:tc>
          <w:tcPr>
            <w:tcW w:w="5964" w:type="dxa"/>
            <w:shd w:val="clear" w:color="auto" w:fill="auto"/>
          </w:tcPr>
          <w:p w:rsidR="000B264C" w:rsidRPr="00804219" w:rsidRDefault="000B264C" w:rsidP="000F46F5">
            <w:pPr>
              <w:pStyle w:val="paragraph"/>
              <w:spacing w:before="0" w:beforeAutospacing="0" w:after="0" w:afterAutospacing="0"/>
              <w:textAlignment w:val="baseline"/>
              <w:rPr>
                <w:rFonts w:ascii="Segoe UI" w:hAnsi="Segoe UI" w:cs="Segoe UI"/>
                <w:sz w:val="22"/>
                <w:szCs w:val="22"/>
              </w:rPr>
            </w:pPr>
            <w:r w:rsidRPr="002F05F7">
              <w:rPr>
                <w:rStyle w:val="normaltextrun"/>
                <w:rFonts w:ascii="Calibri" w:hAnsi="Calibri" w:cs="Calibri"/>
                <w:b/>
                <w:bCs/>
                <w:sz w:val="22"/>
                <w:szCs w:val="22"/>
                <w:u w:val="single"/>
              </w:rPr>
              <w:t>October – December</w:t>
            </w:r>
            <w:r w:rsidRPr="002F05F7">
              <w:rPr>
                <w:rStyle w:val="eop"/>
                <w:rFonts w:ascii="Calibri" w:eastAsiaTheme="majorEastAsia" w:hAnsi="Calibri" w:cs="Calibri"/>
                <w:sz w:val="22"/>
                <w:szCs w:val="22"/>
                <w:u w:val="single"/>
              </w:rPr>
              <w:t> </w:t>
            </w:r>
          </w:p>
          <w:p w:rsidR="000B264C" w:rsidRPr="00EC135D" w:rsidRDefault="000B264C" w:rsidP="000F46F5">
            <w:pPr>
              <w:textAlignment w:val="baseline"/>
              <w:rPr>
                <w:rFonts w:eastAsia="Times New Roman" w:cstheme="minorHAnsi"/>
                <w:lang w:eastAsia="en-GB"/>
              </w:rPr>
            </w:pPr>
            <w:r w:rsidRPr="00EC135D">
              <w:rPr>
                <w:rFonts w:eastAsia="Times New Roman" w:cstheme="minorHAnsi"/>
                <w:lang w:eastAsia="en-GB"/>
              </w:rPr>
              <w:t xml:space="preserve">Meeting held and initial findings were that </w:t>
            </w:r>
            <w:r>
              <w:rPr>
                <w:rFonts w:eastAsia="Times New Roman" w:cstheme="minorHAnsi"/>
                <w:lang w:eastAsia="en-GB"/>
              </w:rPr>
              <w:t>another system might better</w:t>
            </w:r>
            <w:r w:rsidRPr="00EC135D">
              <w:rPr>
                <w:rFonts w:eastAsia="Times New Roman" w:cstheme="minorHAnsi"/>
                <w:lang w:eastAsia="en-GB"/>
              </w:rPr>
              <w:t xml:space="preserve"> fulfil MFRS requirements, moving forward. Request for £50,000 </w:t>
            </w:r>
            <w:r>
              <w:rPr>
                <w:rFonts w:eastAsia="Times New Roman" w:cstheme="minorHAnsi"/>
                <w:lang w:eastAsia="en-GB"/>
              </w:rPr>
              <w:t>capital</w:t>
            </w:r>
            <w:r w:rsidRPr="00EC135D">
              <w:rPr>
                <w:rFonts w:eastAsia="Times New Roman" w:cstheme="minorHAnsi"/>
                <w:lang w:eastAsia="en-GB"/>
              </w:rPr>
              <w:t xml:space="preserve"> spend to be submitted for 2024/2025 to scope for alternative management system. Request sent to GMFRS for information and costings on their system. </w:t>
            </w:r>
          </w:p>
          <w:p w:rsidR="000B264C" w:rsidRPr="00EC135D" w:rsidRDefault="000B264C" w:rsidP="000F46F5">
            <w:pPr>
              <w:textAlignment w:val="baseline"/>
              <w:rPr>
                <w:rFonts w:eastAsia="Times New Roman" w:cstheme="minorHAnsi"/>
                <w:lang w:eastAsia="en-GB"/>
              </w:rPr>
            </w:pPr>
            <w:r w:rsidRPr="00EC135D">
              <w:rPr>
                <w:rFonts w:eastAsia="Times New Roman" w:cstheme="minorHAnsi"/>
                <w:lang w:eastAsia="en-GB"/>
              </w:rPr>
              <w:t> </w:t>
            </w:r>
          </w:p>
          <w:p w:rsidR="000B264C" w:rsidRPr="00EC135D" w:rsidRDefault="000B264C" w:rsidP="000F46F5">
            <w:pPr>
              <w:textAlignment w:val="baseline"/>
              <w:rPr>
                <w:rFonts w:eastAsia="Times New Roman" w:cstheme="minorHAnsi"/>
                <w:lang w:eastAsia="en-GB"/>
              </w:rPr>
            </w:pPr>
            <w:r w:rsidRPr="00EC135D">
              <w:rPr>
                <w:rFonts w:eastAsia="Times New Roman" w:cstheme="minorHAnsi"/>
                <w:lang w:eastAsia="en-GB"/>
              </w:rPr>
              <w:t>Staff survey response being collat</w:t>
            </w:r>
            <w:r w:rsidRPr="00EC135D">
              <w:rPr>
                <w:rFonts w:eastAsia="Times New Roman" w:cstheme="minorHAnsi"/>
                <w:lang w:eastAsia="en-GB"/>
              </w:rPr>
              <w:t>ed and a report will be produced with the general findings. </w:t>
            </w:r>
          </w:p>
          <w:p w:rsidR="000B264C" w:rsidRPr="00623112" w:rsidRDefault="000B264C" w:rsidP="000F46F5">
            <w:pPr>
              <w:pStyle w:val="paragraph"/>
              <w:spacing w:before="0" w:beforeAutospacing="0" w:after="0" w:afterAutospacing="0"/>
              <w:textAlignment w:val="baseline"/>
              <w:rPr>
                <w:rFonts w:cstheme="minorHAnsi"/>
                <w:sz w:val="20"/>
                <w:szCs w:val="20"/>
              </w:rPr>
            </w:pPr>
          </w:p>
        </w:tc>
        <w:tc>
          <w:tcPr>
            <w:tcW w:w="1626" w:type="dxa"/>
            <w:vMerge/>
            <w:shd w:val="clear" w:color="auto" w:fill="auto"/>
          </w:tcPr>
          <w:p w:rsidR="000B264C" w:rsidRPr="00623112" w:rsidRDefault="000B264C" w:rsidP="000F46F5">
            <w:pPr>
              <w:jc w:val="center"/>
              <w:rPr>
                <w:rFonts w:cstheme="minorHAnsi"/>
                <w:sz w:val="20"/>
                <w:szCs w:val="20"/>
              </w:rPr>
            </w:pP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00B050"/>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Default="000B264C" w:rsidP="000F46F5">
            <w:r>
              <w:t xml:space="preserve">2.8.3 </w:t>
            </w:r>
            <w:r w:rsidRPr="001A69AC">
              <w:t>Evaluate options</w:t>
            </w:r>
            <w:r>
              <w:t xml:space="preserve"> by:</w:t>
            </w:r>
          </w:p>
          <w:p w:rsidR="000B264C" w:rsidRDefault="000B264C" w:rsidP="000F46F5">
            <w:pPr>
              <w:pStyle w:val="ListParagraph"/>
              <w:numPr>
                <w:ilvl w:val="0"/>
                <w:numId w:val="8"/>
              </w:numPr>
            </w:pPr>
            <w:r>
              <w:t>Evaluating findings fro</w:t>
            </w:r>
            <w:r w:rsidRPr="001A69AC">
              <w:t>m Q2 exploration exercise</w:t>
            </w:r>
            <w:r>
              <w:t>.</w:t>
            </w:r>
            <w:r w:rsidRPr="001A69AC">
              <w:t xml:space="preserve"> </w:t>
            </w:r>
          </w:p>
          <w:p w:rsidR="000B264C" w:rsidRDefault="000B264C" w:rsidP="000F46F5">
            <w:pPr>
              <w:pStyle w:val="ListParagraph"/>
              <w:numPr>
                <w:ilvl w:val="0"/>
                <w:numId w:val="8"/>
              </w:numPr>
            </w:pPr>
            <w:r>
              <w:t>D</w:t>
            </w:r>
            <w:r w:rsidRPr="001A69AC">
              <w:t>eliver</w:t>
            </w:r>
            <w:r>
              <w:t>ing</w:t>
            </w:r>
            <w:r w:rsidRPr="001A69AC">
              <w:t xml:space="preserve"> departmental</w:t>
            </w:r>
            <w:r>
              <w:t xml:space="preserve"> presentation for all H&amp;S staff and seeking their feedback, </w:t>
            </w:r>
          </w:p>
          <w:p w:rsidR="000B264C" w:rsidRPr="002C7E2E" w:rsidRDefault="000B264C" w:rsidP="000F46F5">
            <w:pPr>
              <w:rPr>
                <w:rFonts w:cs="Arial"/>
              </w:rPr>
            </w:pPr>
            <w:r>
              <w:t>P</w:t>
            </w:r>
            <w:r w:rsidRPr="001A69AC">
              <w:t xml:space="preserve">roduce an evaluation report for consideration of the H&amp;S Manager and AM Response.  </w:t>
            </w:r>
          </w:p>
        </w:tc>
        <w:tc>
          <w:tcPr>
            <w:tcW w:w="1228" w:type="dxa"/>
            <w:gridSpan w:val="2"/>
            <w:shd w:val="clear" w:color="auto" w:fill="auto"/>
            <w:vAlign w:val="center"/>
          </w:tcPr>
          <w:p w:rsidR="000B264C" w:rsidRPr="00406202" w:rsidRDefault="000B264C" w:rsidP="000F46F5">
            <w:pPr>
              <w:jc w:val="center"/>
              <w:rPr>
                <w:rFonts w:cstheme="minorHAnsi"/>
                <w:bCs/>
                <w:sz w:val="20"/>
                <w:szCs w:val="20"/>
              </w:rPr>
            </w:pPr>
          </w:p>
        </w:tc>
        <w:tc>
          <w:tcPr>
            <w:tcW w:w="5964" w:type="dxa"/>
            <w:shd w:val="clear" w:color="auto" w:fill="auto"/>
          </w:tcPr>
          <w:p w:rsidR="000B264C" w:rsidRPr="00C573CE" w:rsidRDefault="000B264C" w:rsidP="000F46F5">
            <w:pPr>
              <w:textAlignment w:val="baseline"/>
              <w:rPr>
                <w:rFonts w:ascii="Segoe UI" w:eastAsia="Times New Roman" w:hAnsi="Segoe UI" w:cs="Segoe UI"/>
                <w:sz w:val="18"/>
                <w:szCs w:val="18"/>
                <w:lang w:eastAsia="en-GB"/>
              </w:rPr>
            </w:pPr>
            <w:r>
              <w:rPr>
                <w:rFonts w:ascii="Calibri" w:eastAsia="Times New Roman" w:hAnsi="Calibri" w:cs="Calibri"/>
                <w:b/>
                <w:bCs/>
                <w:u w:val="single"/>
                <w:lang w:eastAsia="en-GB"/>
              </w:rPr>
              <w:t xml:space="preserve">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r w:rsidRPr="00C573CE">
              <w:rPr>
                <w:rFonts w:ascii="Calibri" w:eastAsia="Times New Roman" w:hAnsi="Calibri" w:cs="Calibri"/>
                <w:lang w:eastAsia="en-GB"/>
              </w:rPr>
              <w:t> </w:t>
            </w:r>
          </w:p>
          <w:p w:rsidR="000B264C" w:rsidRPr="002F05F7" w:rsidRDefault="000B264C" w:rsidP="000F46F5">
            <w:pPr>
              <w:rPr>
                <w:rFonts w:cstheme="minorHAnsi"/>
                <w:iCs/>
              </w:rPr>
            </w:pPr>
            <w:r w:rsidRPr="002F05F7">
              <w:rPr>
                <w:rFonts w:cstheme="minorHAnsi"/>
                <w:iCs/>
              </w:rPr>
              <w:t xml:space="preserve">Exploratory options carried out by H&amp;S team and </w:t>
            </w:r>
            <w:r>
              <w:rPr>
                <w:rFonts w:cstheme="minorHAnsi"/>
                <w:iCs/>
              </w:rPr>
              <w:t xml:space="preserve">options </w:t>
            </w:r>
            <w:r w:rsidRPr="002F05F7">
              <w:rPr>
                <w:rFonts w:cstheme="minorHAnsi"/>
                <w:iCs/>
              </w:rPr>
              <w:t xml:space="preserve"> to be explored in</w:t>
            </w:r>
            <w:r>
              <w:rPr>
                <w:rFonts w:cstheme="minorHAnsi"/>
                <w:iCs/>
              </w:rPr>
              <w:t xml:space="preserve"> R</w:t>
            </w:r>
            <w:r w:rsidRPr="002F05F7">
              <w:rPr>
                <w:rFonts w:cstheme="minorHAnsi"/>
                <w:iCs/>
              </w:rPr>
              <w:t xml:space="preserve">esponse </w:t>
            </w:r>
            <w:r>
              <w:rPr>
                <w:rFonts w:cstheme="minorHAnsi"/>
                <w:iCs/>
              </w:rPr>
              <w:t>for inclusion in the 2024/5  functional plan.</w:t>
            </w:r>
            <w:r w:rsidRPr="002F05F7">
              <w:rPr>
                <w:rFonts w:cstheme="minorHAnsi"/>
                <w:iCs/>
              </w:rPr>
              <w:t xml:space="preserve"> </w:t>
            </w:r>
          </w:p>
          <w:p w:rsidR="000B264C" w:rsidRPr="00F076D4" w:rsidRDefault="000B264C" w:rsidP="000F46F5">
            <w:pPr>
              <w:rPr>
                <w:rFonts w:cstheme="minorHAnsi"/>
                <w:iCs/>
                <w:sz w:val="20"/>
                <w:szCs w:val="20"/>
              </w:rPr>
            </w:pPr>
          </w:p>
        </w:tc>
        <w:tc>
          <w:tcPr>
            <w:tcW w:w="1626" w:type="dxa"/>
            <w:vMerge/>
            <w:shd w:val="clear" w:color="auto" w:fill="auto"/>
          </w:tcPr>
          <w:p w:rsidR="000B264C" w:rsidRPr="00623112" w:rsidRDefault="000B264C" w:rsidP="000F46F5">
            <w:pPr>
              <w:jc w:val="center"/>
              <w:rPr>
                <w:rFonts w:cstheme="minorHAnsi"/>
                <w:sz w:val="20"/>
                <w:szCs w:val="20"/>
              </w:rPr>
            </w:pP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00B050"/>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Default="000B264C" w:rsidP="000F46F5">
            <w:r>
              <w:t>2.8.4</w:t>
            </w:r>
            <w:r w:rsidRPr="001A69AC">
              <w:t xml:space="preserve"> Ops Board paper</w:t>
            </w:r>
            <w:r>
              <w:t>/presentation</w:t>
            </w:r>
            <w:r w:rsidRPr="001A69AC">
              <w:t xml:space="preserve"> detailing evaluation findings, solutions, and final recommendations. </w:t>
            </w:r>
          </w:p>
          <w:p w:rsidR="000B264C" w:rsidRPr="00406202" w:rsidRDefault="000B264C" w:rsidP="000F46F5">
            <w:pPr>
              <w:jc w:val="both"/>
              <w:rPr>
                <w:rFonts w:cstheme="minorHAnsi"/>
                <w:bCs/>
                <w:sz w:val="18"/>
                <w:szCs w:val="18"/>
              </w:rPr>
            </w:pPr>
          </w:p>
        </w:tc>
        <w:tc>
          <w:tcPr>
            <w:tcW w:w="1228" w:type="dxa"/>
            <w:gridSpan w:val="2"/>
            <w:shd w:val="clear" w:color="auto" w:fill="auto"/>
          </w:tcPr>
          <w:p w:rsidR="000B264C" w:rsidRPr="00406202" w:rsidRDefault="000B264C" w:rsidP="000F46F5">
            <w:pPr>
              <w:jc w:val="center"/>
              <w:rPr>
                <w:rFonts w:cstheme="minorHAnsi"/>
                <w:bCs/>
                <w:sz w:val="20"/>
                <w:szCs w:val="20"/>
              </w:rPr>
            </w:pPr>
          </w:p>
        </w:tc>
        <w:tc>
          <w:tcPr>
            <w:tcW w:w="5964" w:type="dxa"/>
            <w:shd w:val="clear" w:color="auto" w:fill="auto"/>
          </w:tcPr>
          <w:p w:rsidR="000B264C" w:rsidRPr="00C573CE" w:rsidRDefault="000B264C" w:rsidP="000F46F5">
            <w:pPr>
              <w:textAlignment w:val="baseline"/>
              <w:rPr>
                <w:rFonts w:ascii="Segoe UI" w:eastAsia="Times New Roman" w:hAnsi="Segoe UI" w:cs="Segoe UI"/>
                <w:sz w:val="18"/>
                <w:szCs w:val="18"/>
                <w:lang w:eastAsia="en-GB"/>
              </w:rPr>
            </w:pPr>
          </w:p>
          <w:p w:rsidR="000B264C" w:rsidRPr="00623112" w:rsidRDefault="000B264C" w:rsidP="000F46F5">
            <w:pPr>
              <w:rPr>
                <w:rFonts w:cstheme="minorHAnsi"/>
                <w:sz w:val="20"/>
                <w:szCs w:val="20"/>
              </w:rPr>
            </w:pPr>
          </w:p>
        </w:tc>
        <w:tc>
          <w:tcPr>
            <w:tcW w:w="1626" w:type="dxa"/>
            <w:vMerge/>
            <w:shd w:val="clear" w:color="auto" w:fill="auto"/>
          </w:tcPr>
          <w:p w:rsidR="000B264C" w:rsidRPr="00623112" w:rsidRDefault="000B264C" w:rsidP="000F46F5">
            <w:pPr>
              <w:jc w:val="center"/>
              <w:rPr>
                <w:rFonts w:cstheme="minorHAnsi"/>
                <w:sz w:val="20"/>
                <w:szCs w:val="20"/>
              </w:rPr>
            </w:pP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auto"/>
          </w:tcPr>
          <w:p w:rsidR="000B264C" w:rsidRPr="00623112" w:rsidRDefault="000B264C" w:rsidP="000F46F5">
            <w:pPr>
              <w:jc w:val="center"/>
              <w:rPr>
                <w:rFonts w:cstheme="minorHAnsi"/>
                <w:sz w:val="20"/>
                <w:szCs w:val="20"/>
              </w:rPr>
            </w:pPr>
          </w:p>
        </w:tc>
      </w:tr>
      <w:tr w:rsidR="00E42379" w:rsidTr="000F46F5">
        <w:trPr>
          <w:trHeight w:val="276"/>
        </w:trPr>
        <w:tc>
          <w:tcPr>
            <w:tcW w:w="15593" w:type="dxa"/>
            <w:gridSpan w:val="9"/>
            <w:shd w:val="clear" w:color="auto" w:fill="DBE5F1" w:themeFill="accent1" w:themeFillTint="33"/>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val="restart"/>
            <w:shd w:val="clear" w:color="auto" w:fill="auto"/>
          </w:tcPr>
          <w:p w:rsidR="000B264C" w:rsidRPr="00406202" w:rsidRDefault="000B264C" w:rsidP="000F46F5">
            <w:pPr>
              <w:rPr>
                <w:rFonts w:cstheme="minorHAnsi"/>
                <w:bCs/>
                <w:sz w:val="20"/>
                <w:szCs w:val="20"/>
              </w:rPr>
            </w:pPr>
            <w:r>
              <w:t>2.</w:t>
            </w:r>
            <w:r w:rsidRPr="001A69AC">
              <w:t xml:space="preserve">9. </w:t>
            </w:r>
            <w:bookmarkStart w:id="7" w:name="_Hlk124349908"/>
            <w:r>
              <w:t>Evaluate</w:t>
            </w:r>
            <w:r w:rsidRPr="001A69AC">
              <w:t xml:space="preserve"> Operational Assurance </w:t>
            </w:r>
            <w:r>
              <w:t>function to enhance how we respond to assure incidents and align with NOG, NOL and the shared learning Fire Standard.</w:t>
            </w:r>
            <w:bookmarkEnd w:id="7"/>
          </w:p>
        </w:tc>
        <w:tc>
          <w:tcPr>
            <w:tcW w:w="2845" w:type="dxa"/>
            <w:shd w:val="clear" w:color="auto" w:fill="auto"/>
          </w:tcPr>
          <w:p w:rsidR="000B264C" w:rsidRDefault="000B264C" w:rsidP="000F46F5">
            <w:pPr>
              <w:jc w:val="both"/>
            </w:pPr>
            <w:r>
              <w:t xml:space="preserve">2.9.1 </w:t>
            </w:r>
            <w:r w:rsidRPr="001A69AC">
              <w:t xml:space="preserve">Conduct review of </w:t>
            </w:r>
            <w:r>
              <w:t>Policy/P</w:t>
            </w:r>
            <w:r w:rsidRPr="001A69AC">
              <w:t>rocedures</w:t>
            </w:r>
            <w:r>
              <w:t>/</w:t>
            </w:r>
            <w:r w:rsidRPr="001A69AC">
              <w:t>SI’s for</w:t>
            </w:r>
            <w:r>
              <w:t xml:space="preserve"> operational assurance</w:t>
            </w:r>
            <w:r w:rsidRPr="001A69AC">
              <w:t xml:space="preserve"> and debriefing</w:t>
            </w:r>
            <w:r>
              <w:t xml:space="preserve">.  Review </w:t>
            </w:r>
            <w:r w:rsidRPr="001A69AC">
              <w:t xml:space="preserve">against the NOL </w:t>
            </w:r>
            <w:r>
              <w:t>(</w:t>
            </w:r>
            <w:r w:rsidRPr="001A69AC">
              <w:t>Good Practice Guide</w:t>
            </w:r>
            <w:r>
              <w:t>) with the aim of aligning all doctrine.</w:t>
            </w:r>
          </w:p>
          <w:p w:rsidR="000B264C" w:rsidRPr="00406202" w:rsidRDefault="000B264C" w:rsidP="000F46F5">
            <w:pPr>
              <w:rPr>
                <w:rFonts w:cstheme="minorHAnsi"/>
                <w:bCs/>
                <w:sz w:val="18"/>
                <w:szCs w:val="18"/>
              </w:rPr>
            </w:pPr>
          </w:p>
        </w:tc>
        <w:tc>
          <w:tcPr>
            <w:tcW w:w="1228" w:type="dxa"/>
            <w:gridSpan w:val="2"/>
            <w:shd w:val="clear" w:color="auto" w:fill="auto"/>
            <w:vAlign w:val="center"/>
          </w:tcPr>
          <w:p w:rsidR="000B264C" w:rsidRPr="003172EC" w:rsidRDefault="000B264C" w:rsidP="000F46F5">
            <w:pPr>
              <w:jc w:val="center"/>
              <w:rPr>
                <w:rFonts w:cstheme="minorHAnsi"/>
                <w:sz w:val="18"/>
                <w:szCs w:val="18"/>
              </w:rPr>
            </w:pPr>
          </w:p>
        </w:tc>
        <w:tc>
          <w:tcPr>
            <w:tcW w:w="5964" w:type="dxa"/>
            <w:shd w:val="clear" w:color="auto" w:fill="auto"/>
          </w:tcPr>
          <w:p w:rsidR="000B264C" w:rsidRPr="002F05F7" w:rsidRDefault="000B264C" w:rsidP="000F46F5">
            <w:pPr>
              <w:rPr>
                <w:rFonts w:cstheme="minorHAnsi"/>
                <w:b/>
                <w:color w:val="BFBFBF" w:themeColor="background1" w:themeShade="BF"/>
                <w:u w:val="single"/>
              </w:rPr>
            </w:pPr>
            <w:r w:rsidRPr="002F05F7">
              <w:rPr>
                <w:rFonts w:cstheme="minorHAnsi"/>
                <w:b/>
                <w:color w:val="BFBFBF" w:themeColor="background1" w:themeShade="BF"/>
                <w:u w:val="single"/>
              </w:rPr>
              <w:t>April – June</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Policy reviewed (RESPOL06)</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SI reviewed (SI 0176)</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 xml:space="preserve">SI Reviewed </w:t>
            </w:r>
            <w:r w:rsidRPr="002F05F7">
              <w:rPr>
                <w:rStyle w:val="normaltextrun"/>
                <w:rFonts w:ascii="Calibri" w:hAnsi="Calibri" w:cs="Calibri"/>
                <w:color w:val="BFBFBF" w:themeColor="background1" w:themeShade="BF"/>
                <w:sz w:val="22"/>
                <w:szCs w:val="22"/>
              </w:rPr>
              <w:t>())69)</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All updated.  All now include reference to working towards alignment to NOL GPG.</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Style w:val="eop"/>
                <w:rFonts w:ascii="Calibri" w:eastAsiaTheme="majorEastAsia" w:hAnsi="Calibri" w:cs="Calibri"/>
                <w:color w:val="BFBFBF" w:themeColor="background1" w:themeShade="BF"/>
                <w:sz w:val="22"/>
                <w:szCs w:val="22"/>
              </w:rPr>
            </w:pPr>
            <w:r w:rsidRPr="002F05F7">
              <w:rPr>
                <w:rStyle w:val="normaltextrun"/>
                <w:rFonts w:ascii="Calibri" w:hAnsi="Calibri" w:cs="Calibri"/>
                <w:color w:val="BFBFBF" w:themeColor="background1" w:themeShade="BF"/>
                <w:sz w:val="22"/>
                <w:szCs w:val="22"/>
              </w:rPr>
              <w:t>Fire Standards also updated.</w:t>
            </w:r>
            <w:r w:rsidRPr="002F05F7">
              <w:rPr>
                <w:rStyle w:val="eop"/>
                <w:rFonts w:ascii="Calibri" w:eastAsiaTheme="majorEastAsia" w:hAnsi="Calibri" w:cs="Calibri"/>
                <w:color w:val="BFBFBF" w:themeColor="background1" w:themeShade="BF"/>
                <w:sz w:val="22"/>
                <w:szCs w:val="22"/>
              </w:rPr>
              <w:t> </w:t>
            </w:r>
          </w:p>
          <w:p w:rsidR="000B264C" w:rsidRDefault="000B264C" w:rsidP="000F46F5">
            <w:pPr>
              <w:pStyle w:val="paragraph"/>
              <w:spacing w:before="0" w:beforeAutospacing="0" w:after="0" w:afterAutospacing="0"/>
              <w:textAlignment w:val="baseline"/>
              <w:rPr>
                <w:rFonts w:ascii="Segoe UI" w:hAnsi="Segoe UI" w:cs="Segoe UI"/>
                <w:sz w:val="18"/>
                <w:szCs w:val="18"/>
              </w:rPr>
            </w:pPr>
          </w:p>
          <w:p w:rsidR="000B264C" w:rsidRPr="002F05F7" w:rsidRDefault="000B264C" w:rsidP="000F46F5">
            <w:pPr>
              <w:rPr>
                <w:rFonts w:cstheme="minorHAnsi"/>
                <w:b/>
                <w:iCs/>
                <w:sz w:val="24"/>
                <w:szCs w:val="24"/>
              </w:rPr>
            </w:pPr>
            <w:r w:rsidRPr="002F05F7">
              <w:rPr>
                <w:rFonts w:cstheme="minorHAnsi"/>
                <w:b/>
                <w:iCs/>
                <w:sz w:val="24"/>
                <w:szCs w:val="24"/>
              </w:rPr>
              <w:t>Complete</w:t>
            </w:r>
          </w:p>
        </w:tc>
        <w:tc>
          <w:tcPr>
            <w:tcW w:w="1626" w:type="dxa"/>
            <w:vMerge w:val="restart"/>
            <w:shd w:val="clear" w:color="auto" w:fill="auto"/>
          </w:tcPr>
          <w:p w:rsidR="000B264C" w:rsidRPr="0027594B" w:rsidRDefault="000B264C" w:rsidP="000F46F5">
            <w:pPr>
              <w:jc w:val="center"/>
              <w:rPr>
                <w:rFonts w:cstheme="minorHAnsi"/>
                <w:sz w:val="24"/>
                <w:szCs w:val="24"/>
              </w:rPr>
            </w:pPr>
          </w:p>
        </w:tc>
        <w:tc>
          <w:tcPr>
            <w:tcW w:w="1082" w:type="dxa"/>
            <w:vMerge w:val="restart"/>
            <w:shd w:val="clear" w:color="auto" w:fill="auto"/>
          </w:tcPr>
          <w:p w:rsidR="000B264C" w:rsidRPr="0027594B" w:rsidRDefault="000B264C" w:rsidP="000F46F5">
            <w:pPr>
              <w:jc w:val="center"/>
              <w:rPr>
                <w:rFonts w:cstheme="minorHAnsi"/>
                <w:sz w:val="24"/>
                <w:szCs w:val="24"/>
              </w:rPr>
            </w:pPr>
          </w:p>
        </w:tc>
        <w:tc>
          <w:tcPr>
            <w:tcW w:w="1211" w:type="dxa"/>
            <w:gridSpan w:val="2"/>
            <w:shd w:val="clear" w:color="auto" w:fill="548DD4" w:themeFill="text2" w:themeFillTint="99"/>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Pr="001A69AC" w:rsidRDefault="000B264C" w:rsidP="000F46F5">
            <w:pPr>
              <w:jc w:val="both"/>
            </w:pPr>
            <w:r>
              <w:t xml:space="preserve">2.9.2 </w:t>
            </w:r>
            <w:r w:rsidRPr="001A69AC">
              <w:t xml:space="preserve">Review how OA officers are: </w:t>
            </w:r>
          </w:p>
          <w:p w:rsidR="000B264C" w:rsidRPr="001A69AC" w:rsidRDefault="000B264C" w:rsidP="000F46F5">
            <w:pPr>
              <w:pStyle w:val="ListParagraph"/>
              <w:numPr>
                <w:ilvl w:val="0"/>
                <w:numId w:val="9"/>
              </w:numPr>
              <w:jc w:val="both"/>
            </w:pPr>
            <w:r>
              <w:t>I</w:t>
            </w:r>
            <w:r w:rsidRPr="001A69AC">
              <w:t>nformed of and respond to incidents</w:t>
            </w:r>
            <w:r>
              <w:t>.</w:t>
            </w:r>
          </w:p>
          <w:p w:rsidR="000B264C" w:rsidRPr="001A69AC" w:rsidRDefault="000B264C" w:rsidP="000F46F5">
            <w:pPr>
              <w:pStyle w:val="ListParagraph"/>
              <w:numPr>
                <w:ilvl w:val="0"/>
                <w:numId w:val="9"/>
              </w:numPr>
              <w:jc w:val="both"/>
            </w:pPr>
            <w:r>
              <w:t>M</w:t>
            </w:r>
            <w:r w:rsidRPr="001A69AC">
              <w:t>onitor incidents</w:t>
            </w:r>
            <w:r>
              <w:t xml:space="preserve"> </w:t>
            </w:r>
            <w:r w:rsidRPr="001A69AC">
              <w:t xml:space="preserve">remotely, </w:t>
            </w:r>
            <w:r>
              <w:t>e</w:t>
            </w:r>
            <w:r w:rsidRPr="001A69AC">
              <w:t xml:space="preserve">n-route and </w:t>
            </w:r>
            <w:r w:rsidRPr="001A69AC">
              <w:t>whilst in attendance</w:t>
            </w:r>
            <w:r>
              <w:t>.</w:t>
            </w:r>
          </w:p>
          <w:p w:rsidR="000B264C" w:rsidRDefault="000B264C" w:rsidP="000F46F5">
            <w:pPr>
              <w:pStyle w:val="ListParagraph"/>
              <w:numPr>
                <w:ilvl w:val="0"/>
                <w:numId w:val="9"/>
              </w:numPr>
              <w:jc w:val="both"/>
            </w:pPr>
            <w:r>
              <w:t>R</w:t>
            </w:r>
            <w:r w:rsidRPr="001A69AC">
              <w:t xml:space="preserve">ecord and report </w:t>
            </w:r>
            <w:r>
              <w:t>observations.</w:t>
            </w:r>
          </w:p>
          <w:p w:rsidR="000B264C" w:rsidRDefault="000B264C" w:rsidP="000F46F5">
            <w:pPr>
              <w:pStyle w:val="ListParagraph"/>
              <w:numPr>
                <w:ilvl w:val="0"/>
                <w:numId w:val="9"/>
              </w:numPr>
              <w:jc w:val="both"/>
            </w:pPr>
            <w:r w:rsidRPr="001A69AC">
              <w:t>Complete post incident evaluation.</w:t>
            </w:r>
          </w:p>
          <w:p w:rsidR="000B264C" w:rsidRPr="00406202" w:rsidRDefault="000B264C" w:rsidP="000F46F5">
            <w:pPr>
              <w:rPr>
                <w:rFonts w:cstheme="minorHAnsi"/>
                <w:bCs/>
                <w:sz w:val="18"/>
                <w:szCs w:val="18"/>
              </w:rPr>
            </w:pPr>
          </w:p>
        </w:tc>
        <w:tc>
          <w:tcPr>
            <w:tcW w:w="1228" w:type="dxa"/>
            <w:gridSpan w:val="2"/>
            <w:shd w:val="clear" w:color="auto" w:fill="auto"/>
          </w:tcPr>
          <w:p w:rsidR="000B264C" w:rsidRPr="003172EC" w:rsidRDefault="000B264C" w:rsidP="000F46F5">
            <w:pPr>
              <w:jc w:val="center"/>
              <w:rPr>
                <w:rFonts w:cstheme="minorHAnsi"/>
                <w:sz w:val="18"/>
                <w:szCs w:val="18"/>
              </w:rPr>
            </w:pPr>
          </w:p>
        </w:tc>
        <w:tc>
          <w:tcPr>
            <w:tcW w:w="5964" w:type="dxa"/>
            <w:shd w:val="clear" w:color="auto" w:fill="auto"/>
          </w:tcPr>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July-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work to commence on 9.2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Decision made to reduce OA operational availability/competence from 12 months competent to 6 months.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Style w:val="normaltextrun"/>
                <w:rFonts w:ascii="Calibri" w:hAnsi="Calibri" w:cs="Calibri"/>
                <w:color w:val="BFBFBF" w:themeColor="background1" w:themeShade="BF"/>
                <w:sz w:val="22"/>
                <w:szCs w:val="22"/>
              </w:rPr>
            </w:pPr>
            <w:r w:rsidRPr="002F05F7">
              <w:rPr>
                <w:rStyle w:val="normaltextrun"/>
                <w:rFonts w:ascii="Calibri" w:hAnsi="Calibri" w:cs="Calibri"/>
                <w:color w:val="BFBFBF" w:themeColor="background1" w:themeShade="BF"/>
                <w:sz w:val="22"/>
                <w:szCs w:val="22"/>
              </w:rPr>
              <w:t>Response are</w:t>
            </w:r>
            <w:r w:rsidRPr="002F05F7">
              <w:rPr>
                <w:rStyle w:val="normaltextrun"/>
                <w:rFonts w:ascii="Calibri" w:hAnsi="Calibri" w:cs="Calibri"/>
                <w:color w:val="BFBFBF" w:themeColor="background1" w:themeShade="BF"/>
                <w:sz w:val="22"/>
                <w:szCs w:val="22"/>
              </w:rPr>
              <w:t xml:space="preserve"> working with S&amp;P colleagues in cross departmental collaboration to analyse data (historical and recent data from April – July) to seek improvements in how officers are mobilised with a view to improving OA role effectiveness. Recommendations to be made to</w:t>
            </w:r>
            <w:r w:rsidRPr="002F05F7">
              <w:rPr>
                <w:rStyle w:val="normaltextrun"/>
                <w:rFonts w:ascii="Calibri" w:hAnsi="Calibri" w:cs="Calibri"/>
                <w:color w:val="BFBFBF" w:themeColor="background1" w:themeShade="BF"/>
                <w:sz w:val="22"/>
                <w:szCs w:val="22"/>
              </w:rPr>
              <w:t xml:space="preserve"> next Ops Board on improvements to mentoring role and aligning GM to </w:t>
            </w:r>
            <w:r w:rsidRPr="002F05F7">
              <w:rPr>
                <w:rStyle w:val="normaltextrun"/>
                <w:rFonts w:ascii="Calibri" w:hAnsi="Calibri" w:cs="Calibri"/>
                <w:color w:val="BFBFBF" w:themeColor="background1" w:themeShade="BF"/>
                <w:sz w:val="22"/>
                <w:szCs w:val="22"/>
              </w:rPr>
              <w:lastRenderedPageBreak/>
              <w:t>mentoring, reflecting the current service approach of SMs mentoring WMDs and WMs mentoring CMDs.</w:t>
            </w:r>
          </w:p>
          <w:p w:rsidR="000B264C" w:rsidRDefault="000B264C" w:rsidP="000F46F5">
            <w:pPr>
              <w:pStyle w:val="paragraph"/>
              <w:spacing w:before="0" w:beforeAutospacing="0" w:after="0" w:afterAutospacing="0"/>
              <w:textAlignment w:val="baseline"/>
              <w:rPr>
                <w:rStyle w:val="normaltextrun"/>
                <w:rFonts w:ascii="Calibri" w:hAnsi="Calibri" w:cs="Calibri"/>
                <w:sz w:val="22"/>
                <w:szCs w:val="22"/>
              </w:rPr>
            </w:pPr>
          </w:p>
          <w:p w:rsidR="000B264C" w:rsidRDefault="000B264C" w:rsidP="000F46F5">
            <w:pPr>
              <w:textAlignment w:val="baseline"/>
              <w:rPr>
                <w:rFonts w:ascii="Segoe UI" w:eastAsia="Times New Roman" w:hAnsi="Segoe UI" w:cs="Segoe UI"/>
                <w:sz w:val="18"/>
                <w:szCs w:val="18"/>
                <w:lang w:eastAsia="en-GB"/>
              </w:rPr>
            </w:pPr>
            <w:r>
              <w:rPr>
                <w:rFonts w:ascii="Calibri" w:eastAsia="Times New Roman" w:hAnsi="Calibri" w:cs="Calibri"/>
                <w:b/>
                <w:bCs/>
                <w:u w:val="single"/>
                <w:lang w:eastAsia="en-GB"/>
              </w:rPr>
              <w:t xml:space="preserve">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r w:rsidRPr="00C573CE">
              <w:rPr>
                <w:rFonts w:ascii="Calibri" w:eastAsia="Times New Roman" w:hAnsi="Calibri" w:cs="Calibri"/>
                <w:lang w:eastAsia="en-GB"/>
              </w:rPr>
              <w:t> </w:t>
            </w:r>
          </w:p>
          <w:p w:rsidR="000B264C" w:rsidRDefault="000B264C" w:rsidP="000F46F5">
            <w:pPr>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Improvement to Operational Assurance (OA) reporting template to </w:t>
            </w:r>
            <w:r>
              <w:rPr>
                <w:rStyle w:val="normaltextrun"/>
                <w:rFonts w:ascii="Calibri" w:hAnsi="Calibri" w:cs="Calibri"/>
                <w:color w:val="000000"/>
                <w:shd w:val="clear" w:color="auto" w:fill="FFFFFF"/>
              </w:rPr>
              <w:t>include standardised reporting of incidents. Reintroduction of body worn video cameras for OA officer group.</w:t>
            </w:r>
            <w:r>
              <w:rPr>
                <w:rStyle w:val="eop"/>
                <w:rFonts w:ascii="Calibri" w:hAnsi="Calibri" w:cs="Calibri"/>
                <w:color w:val="000000"/>
                <w:shd w:val="clear" w:color="auto" w:fill="FFFFFF"/>
              </w:rPr>
              <w:t> </w:t>
            </w:r>
          </w:p>
          <w:p w:rsidR="000B264C" w:rsidRDefault="000B264C" w:rsidP="000F46F5">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2"/>
                <w:szCs w:val="22"/>
              </w:rPr>
              <w:t>Revision to mobilisation of OA officers pending paper to Ops Board and including dynamic use of officers during day periods and a move to blue lig</w:t>
            </w:r>
            <w:r>
              <w:rPr>
                <w:rStyle w:val="normaltextrun"/>
                <w:rFonts w:ascii="Calibri" w:hAnsi="Calibri" w:cs="Calibri"/>
                <w:sz w:val="22"/>
                <w:szCs w:val="22"/>
              </w:rPr>
              <w:t>ht progress.</w:t>
            </w:r>
            <w:r>
              <w:rPr>
                <w:rStyle w:val="eop"/>
                <w:rFonts w:ascii="Calibri" w:eastAsiaTheme="majorEastAsia" w:hAnsi="Calibri" w:cs="Calibri"/>
                <w:sz w:val="22"/>
                <w:szCs w:val="22"/>
              </w:rPr>
              <w:t> </w:t>
            </w:r>
          </w:p>
          <w:p w:rsidR="000B264C" w:rsidRPr="00623112" w:rsidRDefault="000B264C" w:rsidP="000F46F5">
            <w:pPr>
              <w:pStyle w:val="paragraph"/>
              <w:spacing w:before="0" w:beforeAutospacing="0" w:after="0" w:afterAutospacing="0"/>
              <w:textAlignment w:val="baseline"/>
            </w:pPr>
            <w:r>
              <w:rPr>
                <w:rStyle w:val="normaltextrun"/>
                <w:rFonts w:ascii="Calibri" w:hAnsi="Calibri" w:cs="Calibri"/>
                <w:sz w:val="22"/>
                <w:szCs w:val="22"/>
              </w:rPr>
              <w:t>Department responsibilities realigned with focus of clearing residual work under new manager.</w:t>
            </w:r>
          </w:p>
        </w:tc>
        <w:tc>
          <w:tcPr>
            <w:tcW w:w="1626" w:type="dxa"/>
            <w:vMerge/>
            <w:shd w:val="clear" w:color="auto" w:fill="auto"/>
          </w:tcPr>
          <w:p w:rsidR="000B264C" w:rsidRPr="00623112" w:rsidRDefault="000B264C" w:rsidP="000F46F5">
            <w:pPr>
              <w:jc w:val="center"/>
              <w:rPr>
                <w:rFonts w:cstheme="minorHAnsi"/>
                <w:sz w:val="20"/>
                <w:szCs w:val="20"/>
              </w:rPr>
            </w:pP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00B050"/>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Default="000B264C" w:rsidP="000F46F5">
            <w:r>
              <w:t xml:space="preserve">2.9.3 </w:t>
            </w:r>
            <w:r w:rsidRPr="001A69AC">
              <w:t>Make recommendations for improvements based on findings</w:t>
            </w:r>
            <w:r>
              <w:t xml:space="preserve"> from review and evaluation in 9.2. Commence work on approved improvements. </w:t>
            </w:r>
          </w:p>
          <w:p w:rsidR="000B264C" w:rsidRPr="002C7E2E" w:rsidRDefault="000B264C" w:rsidP="000F46F5">
            <w:pPr>
              <w:rPr>
                <w:rFonts w:cs="Arial"/>
              </w:rPr>
            </w:pPr>
          </w:p>
        </w:tc>
        <w:tc>
          <w:tcPr>
            <w:tcW w:w="1228" w:type="dxa"/>
            <w:gridSpan w:val="2"/>
            <w:shd w:val="clear" w:color="auto" w:fill="auto"/>
            <w:vAlign w:val="center"/>
          </w:tcPr>
          <w:p w:rsidR="000B264C" w:rsidRPr="00406202" w:rsidRDefault="000B264C" w:rsidP="000F46F5">
            <w:pPr>
              <w:jc w:val="center"/>
              <w:rPr>
                <w:rFonts w:cstheme="minorHAnsi"/>
                <w:bCs/>
                <w:sz w:val="20"/>
                <w:szCs w:val="20"/>
              </w:rPr>
            </w:pPr>
          </w:p>
        </w:tc>
        <w:tc>
          <w:tcPr>
            <w:tcW w:w="5964" w:type="dxa"/>
            <w:shd w:val="clear" w:color="auto" w:fill="auto"/>
          </w:tcPr>
          <w:p w:rsidR="000B264C" w:rsidRPr="002F05F7" w:rsidRDefault="000B264C" w:rsidP="000F46F5">
            <w:pPr>
              <w:rPr>
                <w:rStyle w:val="normaltextrun"/>
                <w:rFonts w:ascii="Calibri" w:hAnsi="Calibri" w:cs="Calibri"/>
                <w:color w:val="BFBFBF" w:themeColor="background1" w:themeShade="BF"/>
                <w:shd w:val="clear" w:color="auto" w:fill="FFFFFF"/>
              </w:rPr>
            </w:pPr>
            <w:r w:rsidRPr="002F05F7">
              <w:rPr>
                <w:rStyle w:val="normaltextrun"/>
                <w:rFonts w:ascii="Calibri" w:hAnsi="Calibri" w:cs="Calibri"/>
                <w:color w:val="BFBFBF" w:themeColor="background1" w:themeShade="BF"/>
                <w:shd w:val="clear" w:color="auto" w:fill="FFFFFF"/>
              </w:rPr>
              <w:t xml:space="preserve">Research and data gathering with Strategy and Performance and recent incident data to support changes in OA role. Agreement with GM group for changes to OA role, in terms of GM </w:t>
            </w:r>
            <w:r w:rsidRPr="002F05F7">
              <w:rPr>
                <w:rStyle w:val="normaltextrun"/>
                <w:rFonts w:ascii="Calibri" w:hAnsi="Calibri" w:cs="Calibri"/>
                <w:color w:val="BFBFBF" w:themeColor="background1" w:themeShade="BF"/>
                <w:shd w:val="clear" w:color="auto" w:fill="FFFFFF"/>
              </w:rPr>
              <w:t>mentoring, OA designated skill set and nearest officer attend protocols.</w:t>
            </w:r>
          </w:p>
          <w:p w:rsidR="000B264C" w:rsidRDefault="000B264C" w:rsidP="000F46F5">
            <w:pPr>
              <w:rPr>
                <w:rStyle w:val="normaltextrun"/>
                <w:rFonts w:ascii="Calibri" w:hAnsi="Calibri" w:cs="Calibri"/>
                <w:color w:val="000000"/>
                <w:shd w:val="clear" w:color="auto" w:fill="FFFFFF"/>
              </w:rPr>
            </w:pPr>
          </w:p>
          <w:p w:rsidR="000B264C" w:rsidRDefault="000B264C" w:rsidP="000F46F5">
            <w:pPr>
              <w:textAlignment w:val="baseline"/>
              <w:rPr>
                <w:rFonts w:ascii="Segoe UI" w:eastAsia="Times New Roman" w:hAnsi="Segoe UI" w:cs="Segoe UI"/>
                <w:sz w:val="18"/>
                <w:szCs w:val="18"/>
                <w:lang w:eastAsia="en-GB"/>
              </w:rPr>
            </w:pPr>
            <w:r>
              <w:rPr>
                <w:rFonts w:ascii="Calibri" w:eastAsia="Times New Roman" w:hAnsi="Calibri" w:cs="Calibri"/>
                <w:b/>
                <w:bCs/>
                <w:u w:val="single"/>
                <w:lang w:eastAsia="en-GB"/>
              </w:rPr>
              <w:t xml:space="preserve">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r w:rsidRPr="00C573CE">
              <w:rPr>
                <w:rFonts w:ascii="Calibri" w:eastAsia="Times New Roman" w:hAnsi="Calibri" w:cs="Calibri"/>
                <w:lang w:eastAsia="en-GB"/>
              </w:rPr>
              <w:t> </w:t>
            </w:r>
          </w:p>
          <w:p w:rsidR="000B264C" w:rsidRPr="00C573CE" w:rsidRDefault="000B264C" w:rsidP="000F46F5">
            <w:pPr>
              <w:textAlignment w:val="baseline"/>
              <w:rPr>
                <w:rFonts w:ascii="Segoe UI" w:eastAsia="Times New Roman" w:hAnsi="Segoe UI" w:cs="Segoe UI"/>
                <w:sz w:val="18"/>
                <w:szCs w:val="18"/>
                <w:lang w:eastAsia="en-GB"/>
              </w:rPr>
            </w:pPr>
            <w:r>
              <w:rPr>
                <w:rStyle w:val="normaltextrun"/>
                <w:rFonts w:ascii="Calibri" w:hAnsi="Calibri" w:cs="Calibri"/>
                <w:color w:val="000000"/>
                <w:shd w:val="clear" w:color="auto" w:fill="FFFFFF"/>
              </w:rPr>
              <w:t>Data gathering ongoing and presentation to Board in preparation.</w:t>
            </w:r>
            <w:r>
              <w:rPr>
                <w:rStyle w:val="eop"/>
                <w:rFonts w:ascii="Calibri" w:hAnsi="Calibri" w:cs="Calibri"/>
                <w:color w:val="000000"/>
                <w:shd w:val="clear" w:color="auto" w:fill="FFFFFF"/>
              </w:rPr>
              <w:t> </w:t>
            </w:r>
            <w:r>
              <w:rPr>
                <w:rStyle w:val="normaltextrun"/>
                <w:rFonts w:ascii="Calibri" w:hAnsi="Calibri" w:cs="Calibri"/>
                <w:color w:val="000000"/>
                <w:shd w:val="clear" w:color="auto" w:fill="FFFFFF"/>
              </w:rPr>
              <w:t>Information is required to support changes in 2.9.2</w:t>
            </w:r>
          </w:p>
          <w:p w:rsidR="000B264C" w:rsidRPr="00804219" w:rsidRDefault="000B264C" w:rsidP="000F46F5">
            <w:pPr>
              <w:rPr>
                <w:rFonts w:cstheme="minorHAnsi"/>
                <w:iCs/>
              </w:rPr>
            </w:pPr>
          </w:p>
        </w:tc>
        <w:tc>
          <w:tcPr>
            <w:tcW w:w="1626" w:type="dxa"/>
            <w:vMerge/>
            <w:shd w:val="clear" w:color="auto" w:fill="auto"/>
          </w:tcPr>
          <w:p w:rsidR="000B264C" w:rsidRPr="00623112" w:rsidRDefault="000B264C" w:rsidP="000F46F5">
            <w:pPr>
              <w:jc w:val="center"/>
              <w:rPr>
                <w:rFonts w:cstheme="minorHAnsi"/>
                <w:sz w:val="20"/>
                <w:szCs w:val="20"/>
              </w:rPr>
            </w:pP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00B050"/>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Pr="00406202" w:rsidRDefault="000B264C" w:rsidP="000F46F5">
            <w:pPr>
              <w:jc w:val="both"/>
              <w:rPr>
                <w:rFonts w:cstheme="minorHAnsi"/>
                <w:bCs/>
                <w:sz w:val="18"/>
                <w:szCs w:val="18"/>
              </w:rPr>
            </w:pPr>
            <w:r>
              <w:t xml:space="preserve">2.9.4 </w:t>
            </w:r>
            <w:r w:rsidRPr="001A69AC">
              <w:t xml:space="preserve">Embed OA officer standardisation and establish </w:t>
            </w:r>
            <w:r>
              <w:t>bespoke training for OA officers.</w:t>
            </w:r>
          </w:p>
        </w:tc>
        <w:tc>
          <w:tcPr>
            <w:tcW w:w="1228" w:type="dxa"/>
            <w:gridSpan w:val="2"/>
            <w:shd w:val="clear" w:color="auto" w:fill="auto"/>
          </w:tcPr>
          <w:p w:rsidR="000B264C" w:rsidRPr="00406202" w:rsidRDefault="000B264C" w:rsidP="000F46F5">
            <w:pPr>
              <w:rPr>
                <w:rFonts w:cstheme="minorHAnsi"/>
                <w:bCs/>
                <w:sz w:val="20"/>
                <w:szCs w:val="20"/>
              </w:rPr>
            </w:pPr>
          </w:p>
        </w:tc>
        <w:tc>
          <w:tcPr>
            <w:tcW w:w="5964" w:type="dxa"/>
            <w:shd w:val="clear" w:color="auto" w:fill="auto"/>
          </w:tcPr>
          <w:p w:rsidR="000B264C" w:rsidRPr="002F05F7" w:rsidRDefault="000B264C" w:rsidP="000F46F5">
            <w:pPr>
              <w:rPr>
                <w:rStyle w:val="normaltextrun"/>
                <w:rFonts w:ascii="Calibri" w:hAnsi="Calibri" w:cs="Calibri"/>
                <w:color w:val="BFBFBF" w:themeColor="background1" w:themeShade="BF"/>
                <w:shd w:val="clear" w:color="auto" w:fill="FFFFFF"/>
              </w:rPr>
            </w:pPr>
            <w:r w:rsidRPr="002F05F7">
              <w:rPr>
                <w:rStyle w:val="normaltextrun"/>
                <w:rFonts w:ascii="Calibri" w:hAnsi="Calibri" w:cs="Calibri"/>
                <w:color w:val="BFBFBF" w:themeColor="background1" w:themeShade="BF"/>
                <w:shd w:val="clear" w:color="auto" w:fill="FFFFFF"/>
              </w:rPr>
              <w:t>Initial PowerPoint package and current research into standard being undertaken.</w:t>
            </w:r>
          </w:p>
          <w:p w:rsidR="000B264C" w:rsidRDefault="000B264C" w:rsidP="000F46F5">
            <w:pPr>
              <w:rPr>
                <w:rStyle w:val="normaltextrun"/>
                <w:rFonts w:ascii="Calibri" w:hAnsi="Calibri" w:cs="Calibri"/>
                <w:color w:val="000000"/>
                <w:shd w:val="clear" w:color="auto" w:fill="FFFFFF"/>
              </w:rPr>
            </w:pPr>
          </w:p>
          <w:p w:rsidR="000B264C" w:rsidRDefault="000B264C" w:rsidP="000F46F5">
            <w:pPr>
              <w:textAlignment w:val="baseline"/>
              <w:rPr>
                <w:rFonts w:ascii="Segoe UI" w:eastAsia="Times New Roman" w:hAnsi="Segoe UI" w:cs="Segoe UI"/>
                <w:sz w:val="18"/>
                <w:szCs w:val="18"/>
                <w:lang w:eastAsia="en-GB"/>
              </w:rPr>
            </w:pPr>
            <w:r>
              <w:rPr>
                <w:rFonts w:ascii="Calibri" w:eastAsia="Times New Roman" w:hAnsi="Calibri" w:cs="Calibri"/>
                <w:b/>
                <w:bCs/>
                <w:u w:val="single"/>
                <w:lang w:eastAsia="en-GB"/>
              </w:rPr>
              <w:t xml:space="preserve">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r w:rsidRPr="00C573CE">
              <w:rPr>
                <w:rFonts w:ascii="Calibri" w:eastAsia="Times New Roman" w:hAnsi="Calibri" w:cs="Calibri"/>
                <w:lang w:eastAsia="en-GB"/>
              </w:rPr>
              <w:t> </w:t>
            </w:r>
          </w:p>
          <w:p w:rsidR="000B264C" w:rsidRPr="00C573CE" w:rsidRDefault="000B264C" w:rsidP="000F46F5">
            <w:pPr>
              <w:textAlignment w:val="baseline"/>
              <w:rPr>
                <w:rFonts w:ascii="Segoe UI" w:eastAsia="Times New Roman" w:hAnsi="Segoe UI" w:cs="Segoe UI"/>
                <w:sz w:val="18"/>
                <w:szCs w:val="18"/>
                <w:lang w:eastAsia="en-GB"/>
              </w:rPr>
            </w:pPr>
            <w:r>
              <w:rPr>
                <w:rStyle w:val="normaltextrun"/>
                <w:rFonts w:ascii="Calibri" w:hAnsi="Calibri" w:cs="Calibri"/>
                <w:color w:val="000000"/>
                <w:bdr w:val="none" w:sz="0" w:space="0" w:color="auto" w:frame="1"/>
              </w:rPr>
              <w:t xml:space="preserve">Power point Institute of Fire Engineers (IFE) accredited training package delivered to Operational Assurance (OA) Station Manager cohort. </w:t>
            </w:r>
            <w:r>
              <w:rPr>
                <w:rStyle w:val="normaltextrun"/>
                <w:rFonts w:ascii="Calibri" w:hAnsi="Calibri" w:cs="Calibri"/>
                <w:color w:val="000000"/>
                <w:shd w:val="clear" w:color="auto" w:fill="FFFFFF"/>
              </w:rPr>
              <w:t>All eligible OA officers are now trained, improving cohort resilience. Further additions to be sought regionally/natio</w:t>
            </w:r>
            <w:r>
              <w:rPr>
                <w:rStyle w:val="normaltextrun"/>
                <w:rFonts w:ascii="Calibri" w:hAnsi="Calibri" w:cs="Calibri"/>
                <w:color w:val="000000"/>
                <w:shd w:val="clear" w:color="auto" w:fill="FFFFFF"/>
              </w:rPr>
              <w:t>nally via National Fire Chiefs Council (NFCC) workplace.</w:t>
            </w:r>
          </w:p>
          <w:p w:rsidR="000B264C" w:rsidRPr="00804219" w:rsidRDefault="000B264C" w:rsidP="000F46F5">
            <w:pPr>
              <w:rPr>
                <w:rFonts w:cstheme="minorHAnsi"/>
              </w:rPr>
            </w:pPr>
          </w:p>
        </w:tc>
        <w:tc>
          <w:tcPr>
            <w:tcW w:w="1626" w:type="dxa"/>
            <w:vMerge/>
            <w:shd w:val="clear" w:color="auto" w:fill="auto"/>
          </w:tcPr>
          <w:p w:rsidR="000B264C" w:rsidRPr="00623112" w:rsidRDefault="000B264C" w:rsidP="000F46F5">
            <w:pPr>
              <w:jc w:val="center"/>
              <w:rPr>
                <w:rFonts w:cstheme="minorHAnsi"/>
                <w:sz w:val="20"/>
                <w:szCs w:val="20"/>
              </w:rPr>
            </w:pP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00B050"/>
          </w:tcPr>
          <w:p w:rsidR="000B264C" w:rsidRPr="00623112" w:rsidRDefault="000B264C" w:rsidP="000F46F5">
            <w:pPr>
              <w:jc w:val="center"/>
              <w:rPr>
                <w:rFonts w:cstheme="minorHAnsi"/>
                <w:sz w:val="20"/>
                <w:szCs w:val="20"/>
              </w:rPr>
            </w:pPr>
          </w:p>
        </w:tc>
      </w:tr>
      <w:tr w:rsidR="00E42379" w:rsidTr="000F46F5">
        <w:trPr>
          <w:trHeight w:val="276"/>
        </w:trPr>
        <w:tc>
          <w:tcPr>
            <w:tcW w:w="15593" w:type="dxa"/>
            <w:gridSpan w:val="9"/>
            <w:shd w:val="clear" w:color="auto" w:fill="DBE5F1" w:themeFill="accent1" w:themeFillTint="33"/>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val="restart"/>
            <w:shd w:val="clear" w:color="auto" w:fill="auto"/>
          </w:tcPr>
          <w:p w:rsidR="000B264C" w:rsidRPr="00406202" w:rsidRDefault="000B264C" w:rsidP="000F46F5">
            <w:pPr>
              <w:rPr>
                <w:rFonts w:cstheme="minorHAnsi"/>
                <w:bCs/>
                <w:sz w:val="20"/>
                <w:szCs w:val="20"/>
              </w:rPr>
            </w:pPr>
            <w:r>
              <w:t>2.</w:t>
            </w:r>
            <w:r w:rsidRPr="001A69AC">
              <w:t xml:space="preserve">10. Undertake a programme of </w:t>
            </w:r>
            <w:r w:rsidRPr="001A69AC">
              <w:lastRenderedPageBreak/>
              <w:t>assurance for the progress made against HMICFRS actions from the 2022-23 action plan in relation to Ops discretion and decision logging.</w:t>
            </w:r>
          </w:p>
        </w:tc>
        <w:tc>
          <w:tcPr>
            <w:tcW w:w="2845" w:type="dxa"/>
            <w:shd w:val="clear" w:color="auto" w:fill="auto"/>
          </w:tcPr>
          <w:p w:rsidR="000B264C" w:rsidRPr="00406202" w:rsidRDefault="000B264C" w:rsidP="000F46F5">
            <w:pPr>
              <w:rPr>
                <w:rFonts w:cstheme="minorHAnsi"/>
                <w:bCs/>
                <w:sz w:val="18"/>
                <w:szCs w:val="18"/>
              </w:rPr>
            </w:pPr>
            <w:r>
              <w:lastRenderedPageBreak/>
              <w:t xml:space="preserve">2.10.1 </w:t>
            </w:r>
            <w:r w:rsidRPr="001A69AC">
              <w:t xml:space="preserve">Review </w:t>
            </w:r>
            <w:r w:rsidRPr="001A69AC">
              <w:t xml:space="preserve">progress against how embedded Ops discretion and decision </w:t>
            </w:r>
            <w:r w:rsidRPr="001A69AC">
              <w:lastRenderedPageBreak/>
              <w:t>logging has become by reviewing their inclusion and us</w:t>
            </w:r>
            <w:r>
              <w:t>e in OSHENS, debriefs, training and</w:t>
            </w:r>
            <w:r w:rsidRPr="001A69AC">
              <w:t xml:space="preserve"> exercising.</w:t>
            </w:r>
          </w:p>
        </w:tc>
        <w:tc>
          <w:tcPr>
            <w:tcW w:w="1228" w:type="dxa"/>
            <w:gridSpan w:val="2"/>
            <w:shd w:val="clear" w:color="auto" w:fill="auto"/>
            <w:vAlign w:val="center"/>
          </w:tcPr>
          <w:p w:rsidR="000B264C" w:rsidRPr="003172EC" w:rsidRDefault="000B264C" w:rsidP="000F46F5">
            <w:pPr>
              <w:jc w:val="center"/>
              <w:rPr>
                <w:rFonts w:cstheme="minorHAnsi"/>
                <w:sz w:val="18"/>
                <w:szCs w:val="18"/>
              </w:rPr>
            </w:pPr>
          </w:p>
        </w:tc>
        <w:tc>
          <w:tcPr>
            <w:tcW w:w="5964" w:type="dxa"/>
            <w:shd w:val="clear" w:color="auto" w:fill="auto"/>
          </w:tcPr>
          <w:p w:rsidR="000B264C" w:rsidRPr="002F05F7" w:rsidRDefault="000B264C" w:rsidP="000F46F5">
            <w:pPr>
              <w:rPr>
                <w:rFonts w:cstheme="minorHAnsi"/>
                <w:b/>
                <w:iCs/>
                <w:color w:val="BFBFBF" w:themeColor="background1" w:themeShade="BF"/>
                <w:sz w:val="20"/>
                <w:szCs w:val="20"/>
                <w:u w:val="single"/>
              </w:rPr>
            </w:pPr>
            <w:r w:rsidRPr="002F05F7">
              <w:rPr>
                <w:rFonts w:cstheme="minorHAnsi"/>
                <w:b/>
                <w:iCs/>
                <w:color w:val="BFBFBF" w:themeColor="background1" w:themeShade="BF"/>
                <w:sz w:val="20"/>
                <w:szCs w:val="20"/>
                <w:u w:val="single"/>
              </w:rPr>
              <w:t>April – June</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Assurance ongoing</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lastRenderedPageBreak/>
              <w:t xml:space="preserve">&gt; 20 decision logs now been assured and in safe. Quality </w:t>
            </w:r>
            <w:r w:rsidRPr="002F05F7">
              <w:rPr>
                <w:rStyle w:val="normaltextrun"/>
                <w:rFonts w:ascii="Calibri" w:hAnsi="Calibri" w:cs="Calibri"/>
                <w:color w:val="BFBFBF" w:themeColor="background1" w:themeShade="BF"/>
                <w:sz w:val="22"/>
                <w:szCs w:val="22"/>
              </w:rPr>
              <w:t>Assured by OAT once received.</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rPr>
              <w:t>OA continue to assure incidents for compliance and prompt during morning meeting where required.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Style w:val="normaltextrun"/>
                <w:rFonts w:ascii="Calibri" w:hAnsi="Calibri" w:cs="Calibri"/>
                <w:color w:val="BFBFBF" w:themeColor="background1" w:themeShade="BF"/>
                <w:sz w:val="22"/>
                <w:szCs w:val="22"/>
              </w:rPr>
            </w:pPr>
            <w:r w:rsidRPr="002F05F7">
              <w:rPr>
                <w:rStyle w:val="normaltextrun"/>
                <w:rFonts w:ascii="Calibri" w:hAnsi="Calibri" w:cs="Calibri"/>
                <w:color w:val="BFBFBF" w:themeColor="background1" w:themeShade="BF"/>
                <w:sz w:val="22"/>
                <w:szCs w:val="22"/>
              </w:rPr>
              <w:t>Logs incorporated into exercising (TCA’s)</w:t>
            </w:r>
          </w:p>
          <w:p w:rsidR="000B264C" w:rsidRDefault="000B264C" w:rsidP="000F46F5">
            <w:pPr>
              <w:pStyle w:val="paragraph"/>
              <w:spacing w:before="0" w:beforeAutospacing="0" w:after="0" w:afterAutospacing="0"/>
              <w:textAlignment w:val="baseline"/>
              <w:rPr>
                <w:rFonts w:ascii="Segoe UI" w:hAnsi="Segoe UI" w:cs="Segoe UI"/>
                <w:sz w:val="18"/>
                <w:szCs w:val="18"/>
              </w:rPr>
            </w:pPr>
          </w:p>
          <w:p w:rsidR="000B264C" w:rsidRPr="00F43C6E" w:rsidRDefault="000B264C" w:rsidP="000F46F5">
            <w:pPr>
              <w:pStyle w:val="paragraph"/>
              <w:spacing w:before="0" w:beforeAutospacing="0" w:after="0" w:afterAutospacing="0"/>
              <w:textAlignment w:val="baseline"/>
              <w:rPr>
                <w:rFonts w:ascii="Segoe UI" w:hAnsi="Segoe UI" w:cs="Segoe UI"/>
                <w:b/>
                <w:sz w:val="18"/>
                <w:szCs w:val="18"/>
                <w:u w:val="single"/>
                <w:lang w:val="en-US"/>
              </w:rPr>
            </w:pPr>
            <w:r w:rsidRPr="00F43C6E">
              <w:rPr>
                <w:rStyle w:val="normaltextrun"/>
                <w:rFonts w:ascii="Calibri" w:hAnsi="Calibri" w:cs="Calibri"/>
                <w:b/>
                <w:sz w:val="22"/>
                <w:szCs w:val="22"/>
                <w:u w:val="single"/>
              </w:rPr>
              <w:t>October – December</w:t>
            </w:r>
            <w:r w:rsidRPr="00F43C6E">
              <w:rPr>
                <w:rStyle w:val="eop"/>
                <w:rFonts w:ascii="Calibri" w:eastAsiaTheme="majorEastAsia" w:hAnsi="Calibri" w:cs="Calibri"/>
                <w:b/>
                <w:sz w:val="22"/>
                <w:szCs w:val="22"/>
                <w:u w:val="single"/>
              </w:rPr>
              <w:t> </w:t>
            </w:r>
          </w:p>
          <w:p w:rsidR="000B264C" w:rsidRPr="00F076D4" w:rsidRDefault="000B264C" w:rsidP="000F46F5">
            <w:pPr>
              <w:pStyle w:val="paragraph"/>
              <w:spacing w:before="0" w:beforeAutospacing="0" w:after="0" w:afterAutospacing="0"/>
              <w:textAlignment w:val="baseline"/>
            </w:pPr>
            <w:r>
              <w:rPr>
                <w:rStyle w:val="eop"/>
                <w:rFonts w:ascii="Calibri" w:eastAsiaTheme="majorEastAsia" w:hAnsi="Calibri" w:cs="Calibri"/>
                <w:sz w:val="22"/>
                <w:szCs w:val="22"/>
              </w:rPr>
              <w:t> </w:t>
            </w:r>
            <w:r>
              <w:rPr>
                <w:rStyle w:val="normaltextrun"/>
                <w:rFonts w:ascii="Calibri" w:hAnsi="Calibri" w:cs="Calibri"/>
                <w:sz w:val="22"/>
                <w:szCs w:val="22"/>
              </w:rPr>
              <w:t>Training given to officer cohort on decision logging and legal input to support rationale. Analysis of recent significant incidents has provided assurance that decision logs are being used to good effect.</w:t>
            </w:r>
            <w:r>
              <w:rPr>
                <w:rStyle w:val="eop"/>
                <w:rFonts w:ascii="Calibri" w:eastAsiaTheme="majorEastAsia" w:hAnsi="Calibri" w:cs="Calibri"/>
                <w:sz w:val="22"/>
                <w:szCs w:val="22"/>
              </w:rPr>
              <w:t> </w:t>
            </w:r>
          </w:p>
        </w:tc>
        <w:tc>
          <w:tcPr>
            <w:tcW w:w="1626" w:type="dxa"/>
            <w:vMerge w:val="restart"/>
            <w:shd w:val="clear" w:color="auto" w:fill="auto"/>
          </w:tcPr>
          <w:p w:rsidR="000B264C" w:rsidRPr="0027594B" w:rsidRDefault="000B264C" w:rsidP="000F46F5">
            <w:pPr>
              <w:jc w:val="center"/>
              <w:rPr>
                <w:rFonts w:cstheme="minorHAnsi"/>
                <w:sz w:val="24"/>
                <w:szCs w:val="24"/>
              </w:rPr>
            </w:pPr>
          </w:p>
        </w:tc>
        <w:tc>
          <w:tcPr>
            <w:tcW w:w="1082" w:type="dxa"/>
            <w:vMerge w:val="restart"/>
            <w:shd w:val="clear" w:color="auto" w:fill="auto"/>
          </w:tcPr>
          <w:p w:rsidR="000B264C" w:rsidRPr="0027594B" w:rsidRDefault="000B264C" w:rsidP="000F46F5">
            <w:pPr>
              <w:jc w:val="center"/>
              <w:rPr>
                <w:rFonts w:cstheme="minorHAnsi"/>
                <w:sz w:val="24"/>
                <w:szCs w:val="24"/>
              </w:rPr>
            </w:pPr>
          </w:p>
        </w:tc>
        <w:tc>
          <w:tcPr>
            <w:tcW w:w="1211" w:type="dxa"/>
            <w:gridSpan w:val="2"/>
            <w:shd w:val="clear" w:color="auto" w:fill="0070C0"/>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Default="000B264C" w:rsidP="000F46F5">
            <w:r>
              <w:t xml:space="preserve">2.10.2 </w:t>
            </w:r>
            <w:r w:rsidRPr="001A69AC">
              <w:t xml:space="preserve">Conduct reality test through OAT quarterly audit with a bespoke tabletop scenario that will incorporate the use of both. Findings to be fed back through standardisation meeting at end of quarter. </w:t>
            </w:r>
          </w:p>
          <w:p w:rsidR="000B264C" w:rsidRPr="00406202" w:rsidRDefault="000B264C" w:rsidP="000F46F5">
            <w:pPr>
              <w:rPr>
                <w:rFonts w:cstheme="minorHAnsi"/>
                <w:bCs/>
                <w:sz w:val="18"/>
                <w:szCs w:val="18"/>
              </w:rPr>
            </w:pPr>
          </w:p>
        </w:tc>
        <w:tc>
          <w:tcPr>
            <w:tcW w:w="1228" w:type="dxa"/>
            <w:gridSpan w:val="2"/>
            <w:shd w:val="clear" w:color="auto" w:fill="auto"/>
          </w:tcPr>
          <w:p w:rsidR="000B264C" w:rsidRPr="003172EC" w:rsidRDefault="000B264C" w:rsidP="000F46F5">
            <w:pPr>
              <w:jc w:val="center"/>
              <w:rPr>
                <w:rFonts w:cstheme="minorHAnsi"/>
                <w:sz w:val="18"/>
                <w:szCs w:val="18"/>
              </w:rPr>
            </w:pPr>
          </w:p>
        </w:tc>
        <w:tc>
          <w:tcPr>
            <w:tcW w:w="5964" w:type="dxa"/>
            <w:shd w:val="clear" w:color="auto" w:fill="auto"/>
          </w:tcPr>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
                <w:bCs/>
                <w:color w:val="BFBFBF" w:themeColor="background1" w:themeShade="BF"/>
                <w:sz w:val="22"/>
                <w:szCs w:val="22"/>
                <w:u w:val="single"/>
              </w:rPr>
              <w:t>July- September</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color w:val="BFBFBF" w:themeColor="background1" w:themeShade="BF"/>
                <w:sz w:val="22"/>
                <w:szCs w:val="22"/>
                <w:shd w:val="clear" w:color="auto" w:fill="FFFFFF"/>
              </w:rPr>
              <w:t>Work to commence on the tabletop/audit i</w:t>
            </w:r>
            <w:r w:rsidRPr="002F05F7">
              <w:rPr>
                <w:rStyle w:val="normaltextrun"/>
                <w:rFonts w:ascii="Calibri" w:hAnsi="Calibri" w:cs="Calibri"/>
                <w:color w:val="BFBFBF" w:themeColor="background1" w:themeShade="BF"/>
                <w:sz w:val="22"/>
                <w:szCs w:val="22"/>
                <w:shd w:val="clear" w:color="auto" w:fill="FFFFFF"/>
              </w:rPr>
              <w:t>n readiness to begin form 1</w:t>
            </w:r>
            <w:r w:rsidRPr="002F05F7">
              <w:rPr>
                <w:rStyle w:val="normaltextrun"/>
                <w:rFonts w:ascii="Calibri" w:hAnsi="Calibri" w:cs="Calibri"/>
                <w:color w:val="BFBFBF" w:themeColor="background1" w:themeShade="BF"/>
                <w:sz w:val="13"/>
                <w:szCs w:val="13"/>
                <w:shd w:val="clear" w:color="auto" w:fill="FFFFFF"/>
                <w:vertAlign w:val="superscript"/>
              </w:rPr>
              <w:t>st</w:t>
            </w:r>
            <w:r w:rsidRPr="002F05F7">
              <w:rPr>
                <w:rStyle w:val="normaltextrun"/>
                <w:rFonts w:ascii="Calibri" w:hAnsi="Calibri" w:cs="Calibri"/>
                <w:color w:val="BFBFBF" w:themeColor="background1" w:themeShade="BF"/>
                <w:sz w:val="22"/>
                <w:szCs w:val="22"/>
                <w:shd w:val="clear" w:color="auto" w:fill="FFFFFF"/>
              </w:rPr>
              <w:t xml:space="preserve"> August (2</w:t>
            </w:r>
            <w:r w:rsidRPr="002F05F7">
              <w:rPr>
                <w:rStyle w:val="normaltextrun"/>
                <w:rFonts w:ascii="Calibri" w:hAnsi="Calibri" w:cs="Calibri"/>
                <w:color w:val="BFBFBF" w:themeColor="background1" w:themeShade="BF"/>
                <w:sz w:val="13"/>
                <w:szCs w:val="13"/>
                <w:shd w:val="clear" w:color="auto" w:fill="FFFFFF"/>
                <w:vertAlign w:val="superscript"/>
              </w:rPr>
              <w:t>nd</w:t>
            </w:r>
            <w:r w:rsidRPr="002F05F7">
              <w:rPr>
                <w:rStyle w:val="normaltextrun"/>
                <w:rFonts w:ascii="Calibri" w:hAnsi="Calibri" w:cs="Calibri"/>
                <w:color w:val="BFBFBF" w:themeColor="background1" w:themeShade="BF"/>
                <w:sz w:val="22"/>
                <w:szCs w:val="22"/>
                <w:shd w:val="clear" w:color="auto" w:fill="FFFFFF"/>
              </w:rPr>
              <w:t xml:space="preserve"> audit of the year).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Fonts w:ascii="Segoe UI" w:hAnsi="Segoe UI" w:cs="Segoe UI"/>
                <w:color w:val="BFBFBF" w:themeColor="background1" w:themeShade="BF"/>
                <w:sz w:val="18"/>
                <w:szCs w:val="18"/>
              </w:rPr>
            </w:pPr>
            <w:r w:rsidRPr="002F05F7">
              <w:rPr>
                <w:rStyle w:val="normaltextrun"/>
                <w:rFonts w:ascii="Calibri" w:hAnsi="Calibri" w:cs="Calibri"/>
                <w:bCs/>
                <w:color w:val="BFBFBF" w:themeColor="background1" w:themeShade="BF"/>
                <w:sz w:val="22"/>
                <w:szCs w:val="22"/>
              </w:rPr>
              <w:t xml:space="preserve">Decision logging update provided at Ops Board in September.  Highlighted in excess of 40 DL’s been completed since Jan 2023.  Increase of 20+ since last update at April Ops Board.  Dictaphones also been used recently which indicated another step forward.  </w:t>
            </w:r>
            <w:r w:rsidRPr="002F05F7">
              <w:rPr>
                <w:rStyle w:val="normaltextrun"/>
                <w:rFonts w:ascii="Calibri" w:hAnsi="Calibri" w:cs="Calibri"/>
                <w:bCs/>
                <w:color w:val="BFBFBF" w:themeColor="background1" w:themeShade="BF"/>
                <w:sz w:val="22"/>
                <w:szCs w:val="22"/>
              </w:rPr>
              <w:t>Work continues with progressing CCTV use for DL. </w:t>
            </w:r>
            <w:r w:rsidRPr="002F05F7">
              <w:rPr>
                <w:rStyle w:val="eop"/>
                <w:rFonts w:ascii="Calibri" w:eastAsiaTheme="majorEastAsia" w:hAnsi="Calibri" w:cs="Calibri"/>
                <w:color w:val="BFBFBF" w:themeColor="background1" w:themeShade="BF"/>
                <w:sz w:val="22"/>
                <w:szCs w:val="22"/>
              </w:rPr>
              <w:t> </w:t>
            </w:r>
          </w:p>
          <w:p w:rsidR="000B264C" w:rsidRPr="002F05F7" w:rsidRDefault="000B264C" w:rsidP="000F46F5">
            <w:pPr>
              <w:pStyle w:val="paragraph"/>
              <w:spacing w:before="0" w:beforeAutospacing="0" w:after="0" w:afterAutospacing="0"/>
              <w:textAlignment w:val="baseline"/>
              <w:rPr>
                <w:rStyle w:val="eop"/>
                <w:rFonts w:ascii="Calibri" w:eastAsiaTheme="majorEastAsia" w:hAnsi="Calibri" w:cs="Calibri"/>
                <w:color w:val="BFBFBF" w:themeColor="background1" w:themeShade="BF"/>
                <w:sz w:val="22"/>
                <w:szCs w:val="22"/>
              </w:rPr>
            </w:pPr>
            <w:r w:rsidRPr="002F05F7">
              <w:rPr>
                <w:rStyle w:val="normaltextrun"/>
                <w:rFonts w:ascii="Calibri" w:hAnsi="Calibri" w:cs="Calibri"/>
                <w:bCs/>
                <w:color w:val="BFBFBF" w:themeColor="background1" w:themeShade="BF"/>
                <w:sz w:val="22"/>
                <w:szCs w:val="22"/>
              </w:rPr>
              <w:t>Two DL training sessions have been delivered by EPC to senior officer cohort.  Further sessions now planned.</w:t>
            </w:r>
            <w:r w:rsidRPr="002F05F7">
              <w:rPr>
                <w:rStyle w:val="eop"/>
                <w:rFonts w:ascii="Calibri" w:eastAsiaTheme="majorEastAsia" w:hAnsi="Calibri" w:cs="Calibri"/>
                <w:color w:val="BFBFBF" w:themeColor="background1" w:themeShade="BF"/>
                <w:sz w:val="22"/>
                <w:szCs w:val="22"/>
              </w:rPr>
              <w:t> </w:t>
            </w:r>
          </w:p>
          <w:p w:rsidR="000B264C" w:rsidRDefault="000B264C" w:rsidP="000F46F5">
            <w:pPr>
              <w:textAlignment w:val="baseline"/>
              <w:rPr>
                <w:rFonts w:ascii="Calibri" w:eastAsia="Times New Roman" w:hAnsi="Calibri" w:cs="Calibri"/>
                <w:b/>
                <w:bCs/>
                <w:u w:val="single"/>
                <w:lang w:eastAsia="en-GB"/>
              </w:rPr>
            </w:pPr>
          </w:p>
          <w:p w:rsidR="000B264C" w:rsidRDefault="000B264C" w:rsidP="000F46F5">
            <w:pPr>
              <w:textAlignment w:val="baseline"/>
              <w:rPr>
                <w:rFonts w:ascii="Calibri" w:eastAsia="Times New Roman" w:hAnsi="Calibri" w:cs="Calibri"/>
                <w:b/>
                <w:bCs/>
                <w:u w:val="single"/>
                <w:lang w:eastAsia="en-GB"/>
              </w:rPr>
            </w:pPr>
            <w:r>
              <w:rPr>
                <w:rFonts w:ascii="Calibri" w:eastAsia="Times New Roman" w:hAnsi="Calibri" w:cs="Calibri"/>
                <w:b/>
                <w:bCs/>
                <w:u w:val="single"/>
                <w:lang w:eastAsia="en-GB"/>
              </w:rPr>
              <w:t>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p>
          <w:p w:rsidR="000B264C" w:rsidRPr="00C573CE" w:rsidRDefault="000B264C" w:rsidP="000F46F5">
            <w:pPr>
              <w:textAlignment w:val="baseline"/>
              <w:rPr>
                <w:rFonts w:ascii="Segoe UI" w:eastAsia="Times New Roman" w:hAnsi="Segoe UI" w:cs="Segoe UI"/>
                <w:sz w:val="18"/>
                <w:szCs w:val="18"/>
                <w:lang w:eastAsia="en-GB"/>
              </w:rPr>
            </w:pPr>
            <w:r>
              <w:rPr>
                <w:rStyle w:val="normaltextrun"/>
                <w:rFonts w:ascii="Calibri" w:hAnsi="Calibri" w:cs="Calibri"/>
                <w:color w:val="000000"/>
                <w:shd w:val="clear" w:color="auto" w:fill="FFFFFF"/>
              </w:rPr>
              <w:t xml:space="preserve">Training given to officer cohort on decision logging and legal input to </w:t>
            </w:r>
            <w:r>
              <w:rPr>
                <w:rStyle w:val="normaltextrun"/>
                <w:rFonts w:ascii="Calibri" w:hAnsi="Calibri" w:cs="Calibri"/>
                <w:color w:val="000000"/>
                <w:shd w:val="clear" w:color="auto" w:fill="FFFFFF"/>
              </w:rPr>
              <w:t>support rationale. Analysis of recent significant incidents has provided assurance that decision logs are being used to good effect. Testing is present via COMAH exercises and Police exercises i.e: Scorpion.</w:t>
            </w:r>
            <w:r>
              <w:rPr>
                <w:rStyle w:val="eop"/>
                <w:rFonts w:ascii="Calibri" w:hAnsi="Calibri" w:cs="Calibri"/>
                <w:color w:val="000000"/>
                <w:shd w:val="clear" w:color="auto" w:fill="FFFFFF"/>
              </w:rPr>
              <w:t> </w:t>
            </w:r>
            <w:r w:rsidRPr="00C573CE">
              <w:rPr>
                <w:rFonts w:ascii="Calibri" w:eastAsia="Times New Roman" w:hAnsi="Calibri" w:cs="Calibri"/>
                <w:lang w:eastAsia="en-GB"/>
              </w:rPr>
              <w:t> </w:t>
            </w:r>
          </w:p>
          <w:p w:rsidR="000B264C" w:rsidRPr="00623112" w:rsidRDefault="000B264C" w:rsidP="000F46F5">
            <w:pPr>
              <w:rPr>
                <w:rFonts w:cstheme="minorHAnsi"/>
                <w:sz w:val="20"/>
                <w:szCs w:val="20"/>
              </w:rPr>
            </w:pPr>
          </w:p>
        </w:tc>
        <w:tc>
          <w:tcPr>
            <w:tcW w:w="1626" w:type="dxa"/>
            <w:vMerge/>
            <w:shd w:val="clear" w:color="auto" w:fill="auto"/>
          </w:tcPr>
          <w:p w:rsidR="000B264C" w:rsidRPr="00623112" w:rsidRDefault="000B264C" w:rsidP="000F46F5">
            <w:pPr>
              <w:jc w:val="center"/>
              <w:rPr>
                <w:rFonts w:cstheme="minorHAnsi"/>
                <w:sz w:val="20"/>
                <w:szCs w:val="20"/>
              </w:rPr>
            </w:pP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0070C0"/>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Pr="002C7E2E" w:rsidRDefault="000B264C" w:rsidP="000F46F5">
            <w:pPr>
              <w:rPr>
                <w:rFonts w:cs="Arial"/>
              </w:rPr>
            </w:pPr>
            <w:r>
              <w:t xml:space="preserve">2.10.3 </w:t>
            </w:r>
            <w:r w:rsidRPr="001A69AC">
              <w:t xml:space="preserve">Work </w:t>
            </w:r>
            <w:r>
              <w:t xml:space="preserve">with Business </w:t>
            </w:r>
            <w:r>
              <w:t>Intelligence and Ops P</w:t>
            </w:r>
            <w:r w:rsidRPr="001A69AC">
              <w:t>reparedness to collate data on the use of decision logging against the requirements of service policy</w:t>
            </w:r>
          </w:p>
        </w:tc>
        <w:tc>
          <w:tcPr>
            <w:tcW w:w="1228" w:type="dxa"/>
            <w:gridSpan w:val="2"/>
            <w:shd w:val="clear" w:color="auto" w:fill="auto"/>
            <w:vAlign w:val="center"/>
          </w:tcPr>
          <w:p w:rsidR="000B264C" w:rsidRPr="00406202" w:rsidRDefault="000B264C" w:rsidP="000F46F5">
            <w:pPr>
              <w:jc w:val="center"/>
              <w:rPr>
                <w:rFonts w:cstheme="minorHAnsi"/>
                <w:bCs/>
                <w:sz w:val="20"/>
                <w:szCs w:val="20"/>
              </w:rPr>
            </w:pPr>
          </w:p>
        </w:tc>
        <w:tc>
          <w:tcPr>
            <w:tcW w:w="5964" w:type="dxa"/>
            <w:shd w:val="clear" w:color="auto" w:fill="auto"/>
          </w:tcPr>
          <w:p w:rsidR="000B264C" w:rsidRDefault="000B264C" w:rsidP="000F46F5">
            <w:pPr>
              <w:textAlignment w:val="baseline"/>
              <w:rPr>
                <w:rFonts w:ascii="Calibri" w:eastAsia="Times New Roman" w:hAnsi="Calibri" w:cs="Calibri"/>
                <w:lang w:eastAsia="en-GB"/>
              </w:rPr>
            </w:pPr>
            <w:r>
              <w:rPr>
                <w:rFonts w:ascii="Calibri" w:eastAsia="Times New Roman" w:hAnsi="Calibri" w:cs="Calibri"/>
                <w:b/>
                <w:bCs/>
                <w:u w:val="single"/>
                <w:lang w:eastAsia="en-GB"/>
              </w:rPr>
              <w:t xml:space="preserve">October </w:t>
            </w:r>
            <w:r w:rsidRPr="00C573CE">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Dec</w:t>
            </w:r>
            <w:r w:rsidRPr="00C573CE">
              <w:rPr>
                <w:rFonts w:ascii="Calibri" w:eastAsia="Times New Roman" w:hAnsi="Calibri" w:cs="Calibri"/>
                <w:b/>
                <w:bCs/>
                <w:u w:val="single"/>
                <w:lang w:eastAsia="en-GB"/>
              </w:rPr>
              <w:t>ember</w:t>
            </w:r>
            <w:r w:rsidRPr="00C573CE">
              <w:rPr>
                <w:rFonts w:ascii="Calibri" w:eastAsia="Times New Roman" w:hAnsi="Calibri" w:cs="Calibri"/>
                <w:lang w:eastAsia="en-GB"/>
              </w:rPr>
              <w:t> </w:t>
            </w:r>
          </w:p>
          <w:p w:rsidR="000B264C" w:rsidRPr="002F05F7" w:rsidRDefault="000B264C" w:rsidP="000F46F5">
            <w:pPr>
              <w:textAlignment w:val="baseline"/>
              <w:rPr>
                <w:rStyle w:val="eop"/>
                <w:rFonts w:ascii="Calibri" w:hAnsi="Calibri" w:cs="Calibri"/>
                <w:color w:val="000000"/>
                <w:shd w:val="clear" w:color="auto" w:fill="FFFFFF"/>
              </w:rPr>
            </w:pPr>
            <w:r w:rsidRPr="002F05F7">
              <w:rPr>
                <w:rStyle w:val="normaltextrun"/>
                <w:rFonts w:ascii="Calibri" w:hAnsi="Calibri" w:cs="Calibri"/>
                <w:color w:val="000000"/>
                <w:shd w:val="clear" w:color="auto" w:fill="FFFFFF"/>
              </w:rPr>
              <w:t>Analysis of proportion of incidents requested.</w:t>
            </w:r>
            <w:r w:rsidRPr="002F05F7">
              <w:rPr>
                <w:rStyle w:val="eop"/>
                <w:rFonts w:ascii="Calibri" w:hAnsi="Calibri" w:cs="Calibri"/>
                <w:color w:val="000000"/>
                <w:shd w:val="clear" w:color="auto" w:fill="FFFFFF"/>
              </w:rPr>
              <w:t> </w:t>
            </w:r>
            <w:r w:rsidRPr="002F05F7">
              <w:rPr>
                <w:rStyle w:val="normaltextrun"/>
                <w:rFonts w:ascii="Calibri" w:hAnsi="Calibri" w:cs="Calibri"/>
                <w:color w:val="000000"/>
                <w:shd w:val="clear" w:color="auto" w:fill="FFFFFF"/>
              </w:rPr>
              <w:t xml:space="preserve">HMI </w:t>
            </w:r>
            <w:r>
              <w:rPr>
                <w:rStyle w:val="normaltextrun"/>
                <w:rFonts w:ascii="Calibri" w:hAnsi="Calibri" w:cs="Calibri"/>
                <w:color w:val="000000"/>
                <w:shd w:val="clear" w:color="auto" w:fill="FFFFFF"/>
              </w:rPr>
              <w:t xml:space="preserve">inspection </w:t>
            </w:r>
            <w:r w:rsidRPr="002F05F7">
              <w:rPr>
                <w:rStyle w:val="normaltextrun"/>
                <w:rFonts w:ascii="Calibri" w:hAnsi="Calibri" w:cs="Calibri"/>
                <w:color w:val="000000"/>
                <w:shd w:val="clear" w:color="auto" w:fill="FFFFFF"/>
              </w:rPr>
              <w:t xml:space="preserve">report </w:t>
            </w:r>
            <w:r>
              <w:rPr>
                <w:rStyle w:val="normaltextrun"/>
                <w:rFonts w:ascii="Calibri" w:hAnsi="Calibri" w:cs="Calibri"/>
                <w:color w:val="000000"/>
                <w:shd w:val="clear" w:color="auto" w:fill="FFFFFF"/>
              </w:rPr>
              <w:t xml:space="preserve">2023 </w:t>
            </w:r>
            <w:r w:rsidRPr="002F05F7">
              <w:rPr>
                <w:rStyle w:val="normaltextrun"/>
                <w:rFonts w:ascii="Calibri" w:hAnsi="Calibri" w:cs="Calibri"/>
                <w:color w:val="000000"/>
                <w:shd w:val="clear" w:color="auto" w:fill="FFFFFF"/>
              </w:rPr>
              <w:t>findings highlight</w:t>
            </w:r>
            <w:r>
              <w:rPr>
                <w:rStyle w:val="normaltextrun"/>
                <w:rFonts w:ascii="Calibri" w:hAnsi="Calibri" w:cs="Calibri"/>
                <w:color w:val="000000"/>
                <w:shd w:val="clear" w:color="auto" w:fill="FFFFFF"/>
              </w:rPr>
              <w:t>ed</w:t>
            </w:r>
            <w:r w:rsidRPr="002F05F7">
              <w:rPr>
                <w:rStyle w:val="normaltextrun"/>
                <w:rFonts w:ascii="Calibri" w:hAnsi="Calibri" w:cs="Calibri"/>
                <w:color w:val="000000"/>
                <w:shd w:val="clear" w:color="auto" w:fill="FFFFFF"/>
              </w:rPr>
              <w:t xml:space="preserve"> improvements in this area.</w:t>
            </w:r>
            <w:r w:rsidRPr="002F05F7">
              <w:rPr>
                <w:rStyle w:val="eop"/>
                <w:rFonts w:ascii="Calibri" w:hAnsi="Calibri" w:cs="Calibri"/>
                <w:color w:val="000000"/>
                <w:shd w:val="clear" w:color="auto" w:fill="FFFFFF"/>
              </w:rPr>
              <w:t> </w:t>
            </w:r>
          </w:p>
          <w:p w:rsidR="000B264C" w:rsidRPr="002F05F7" w:rsidRDefault="000B264C" w:rsidP="000F46F5">
            <w:pPr>
              <w:textAlignment w:val="baseline"/>
              <w:rPr>
                <w:rFonts w:ascii="Segoe UI" w:eastAsia="Times New Roman" w:hAnsi="Segoe UI" w:cs="Segoe UI"/>
                <w:lang w:eastAsia="en-GB"/>
              </w:rPr>
            </w:pPr>
          </w:p>
          <w:p w:rsidR="000B264C" w:rsidRPr="00F076D4" w:rsidRDefault="000B264C" w:rsidP="000F46F5">
            <w:pPr>
              <w:rPr>
                <w:rFonts w:cstheme="minorHAnsi"/>
                <w:iCs/>
                <w:sz w:val="20"/>
                <w:szCs w:val="20"/>
              </w:rPr>
            </w:pPr>
          </w:p>
        </w:tc>
        <w:tc>
          <w:tcPr>
            <w:tcW w:w="1626" w:type="dxa"/>
            <w:vMerge/>
            <w:shd w:val="clear" w:color="auto" w:fill="auto"/>
          </w:tcPr>
          <w:p w:rsidR="000B264C" w:rsidRPr="00623112" w:rsidRDefault="000B264C" w:rsidP="000F46F5">
            <w:pPr>
              <w:jc w:val="center"/>
              <w:rPr>
                <w:rFonts w:cstheme="minorHAnsi"/>
                <w:sz w:val="20"/>
                <w:szCs w:val="20"/>
              </w:rPr>
            </w:pP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00B050"/>
          </w:tcPr>
          <w:p w:rsidR="000B264C" w:rsidRPr="00623112" w:rsidRDefault="000B264C" w:rsidP="000F46F5">
            <w:pPr>
              <w:jc w:val="center"/>
              <w:rPr>
                <w:rFonts w:cstheme="minorHAnsi"/>
                <w:sz w:val="20"/>
                <w:szCs w:val="20"/>
              </w:rPr>
            </w:pPr>
          </w:p>
        </w:tc>
      </w:tr>
      <w:tr w:rsidR="00E42379" w:rsidTr="000F46F5">
        <w:trPr>
          <w:trHeight w:val="998"/>
        </w:trPr>
        <w:tc>
          <w:tcPr>
            <w:tcW w:w="1637" w:type="dxa"/>
            <w:vMerge/>
            <w:shd w:val="clear" w:color="auto" w:fill="auto"/>
          </w:tcPr>
          <w:p w:rsidR="000B264C" w:rsidRPr="00406202" w:rsidRDefault="000B264C" w:rsidP="000F46F5">
            <w:pPr>
              <w:rPr>
                <w:rFonts w:cstheme="minorHAnsi"/>
                <w:bCs/>
                <w:sz w:val="20"/>
                <w:szCs w:val="20"/>
              </w:rPr>
            </w:pPr>
          </w:p>
        </w:tc>
        <w:tc>
          <w:tcPr>
            <w:tcW w:w="2845" w:type="dxa"/>
            <w:shd w:val="clear" w:color="auto" w:fill="auto"/>
          </w:tcPr>
          <w:p w:rsidR="000B264C" w:rsidRPr="00406202" w:rsidRDefault="000B264C" w:rsidP="000F46F5">
            <w:pPr>
              <w:jc w:val="both"/>
              <w:rPr>
                <w:rFonts w:cstheme="minorHAnsi"/>
                <w:bCs/>
                <w:sz w:val="18"/>
                <w:szCs w:val="18"/>
              </w:rPr>
            </w:pPr>
            <w:r>
              <w:t xml:space="preserve">2.10.4 </w:t>
            </w:r>
            <w:r w:rsidRPr="001A69AC">
              <w:t>Report to Ops Board on assurance findings of compliance.</w:t>
            </w:r>
          </w:p>
        </w:tc>
        <w:tc>
          <w:tcPr>
            <w:tcW w:w="1228" w:type="dxa"/>
            <w:gridSpan w:val="2"/>
            <w:shd w:val="clear" w:color="auto" w:fill="auto"/>
          </w:tcPr>
          <w:p w:rsidR="000B264C" w:rsidRPr="00406202" w:rsidRDefault="000B264C" w:rsidP="000F46F5">
            <w:pPr>
              <w:rPr>
                <w:rFonts w:cstheme="minorHAnsi"/>
                <w:bCs/>
                <w:sz w:val="20"/>
                <w:szCs w:val="20"/>
              </w:rPr>
            </w:pPr>
          </w:p>
        </w:tc>
        <w:tc>
          <w:tcPr>
            <w:tcW w:w="5964" w:type="dxa"/>
            <w:shd w:val="clear" w:color="auto" w:fill="auto"/>
          </w:tcPr>
          <w:p w:rsidR="000B264C" w:rsidRPr="00623112" w:rsidRDefault="000B264C" w:rsidP="000F46F5">
            <w:pPr>
              <w:rPr>
                <w:rFonts w:cstheme="minorHAnsi"/>
                <w:sz w:val="20"/>
                <w:szCs w:val="20"/>
              </w:rPr>
            </w:pPr>
          </w:p>
        </w:tc>
        <w:tc>
          <w:tcPr>
            <w:tcW w:w="1626" w:type="dxa"/>
            <w:vMerge/>
            <w:shd w:val="clear" w:color="auto" w:fill="auto"/>
          </w:tcPr>
          <w:p w:rsidR="000B264C" w:rsidRPr="00623112" w:rsidRDefault="000B264C" w:rsidP="000F46F5">
            <w:pPr>
              <w:jc w:val="center"/>
              <w:rPr>
                <w:rFonts w:cstheme="minorHAnsi"/>
                <w:sz w:val="20"/>
                <w:szCs w:val="20"/>
              </w:rPr>
            </w:pPr>
          </w:p>
        </w:tc>
        <w:tc>
          <w:tcPr>
            <w:tcW w:w="1082" w:type="dxa"/>
            <w:vMerge/>
            <w:shd w:val="clear" w:color="auto" w:fill="auto"/>
          </w:tcPr>
          <w:p w:rsidR="000B264C" w:rsidRPr="00623112" w:rsidRDefault="000B264C" w:rsidP="000F46F5">
            <w:pPr>
              <w:jc w:val="center"/>
              <w:rPr>
                <w:rFonts w:cstheme="minorHAnsi"/>
                <w:sz w:val="20"/>
                <w:szCs w:val="20"/>
              </w:rPr>
            </w:pPr>
          </w:p>
        </w:tc>
        <w:tc>
          <w:tcPr>
            <w:tcW w:w="1211" w:type="dxa"/>
            <w:gridSpan w:val="2"/>
            <w:shd w:val="clear" w:color="auto" w:fill="auto"/>
          </w:tcPr>
          <w:p w:rsidR="000B264C" w:rsidRPr="00623112" w:rsidRDefault="000B264C" w:rsidP="000F46F5">
            <w:pPr>
              <w:jc w:val="center"/>
              <w:rPr>
                <w:rFonts w:cstheme="minorHAnsi"/>
                <w:sz w:val="20"/>
                <w:szCs w:val="20"/>
              </w:rPr>
            </w:pPr>
          </w:p>
        </w:tc>
      </w:tr>
      <w:tr w:rsidR="00E42379" w:rsidTr="000F46F5">
        <w:trPr>
          <w:trHeight w:val="276"/>
        </w:trPr>
        <w:tc>
          <w:tcPr>
            <w:tcW w:w="15593" w:type="dxa"/>
            <w:gridSpan w:val="9"/>
            <w:shd w:val="clear" w:color="auto" w:fill="DBE5F1" w:themeFill="accent1" w:themeFillTint="33"/>
          </w:tcPr>
          <w:p w:rsidR="000B264C" w:rsidRPr="00623112" w:rsidRDefault="000B264C" w:rsidP="000F46F5">
            <w:pPr>
              <w:jc w:val="center"/>
              <w:rPr>
                <w:rFonts w:cstheme="minorHAnsi"/>
                <w:sz w:val="20"/>
                <w:szCs w:val="20"/>
              </w:rPr>
            </w:pPr>
          </w:p>
        </w:tc>
      </w:tr>
      <w:tr w:rsidR="00E42379" w:rsidTr="000F46F5">
        <w:tc>
          <w:tcPr>
            <w:tcW w:w="15593" w:type="dxa"/>
            <w:gridSpan w:val="9"/>
            <w:shd w:val="clear" w:color="auto" w:fill="D9D9D9" w:themeFill="background1" w:themeFillShade="D9"/>
          </w:tcPr>
          <w:p w:rsidR="000B264C" w:rsidRPr="00251995" w:rsidRDefault="000B264C" w:rsidP="000F46F5">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p w:rsidR="000B264C" w:rsidRPr="00804219" w:rsidRDefault="000B264C" w:rsidP="000F46F5">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tbl>
      <w:tblPr>
        <w:tblW w:w="5073" w:type="pct"/>
        <w:tblCellMar>
          <w:left w:w="0" w:type="dxa"/>
          <w:right w:w="0" w:type="dxa"/>
        </w:tblCellMar>
        <w:tblLook w:val="04A0" w:firstRow="1" w:lastRow="0" w:firstColumn="1" w:lastColumn="0" w:noHBand="0" w:noVBand="1"/>
      </w:tblPr>
      <w:tblGrid>
        <w:gridCol w:w="2291"/>
        <w:gridCol w:w="3370"/>
        <w:gridCol w:w="3966"/>
        <w:gridCol w:w="3595"/>
        <w:gridCol w:w="2381"/>
      </w:tblGrid>
      <w:tr w:rsidR="00E42379" w:rsidTr="000F46F5">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rsidR="000B264C" w:rsidRDefault="000B264C" w:rsidP="000F46F5">
            <w:pPr>
              <w:rPr>
                <w:b/>
                <w:bCs/>
                <w:sz w:val="18"/>
                <w:szCs w:val="18"/>
              </w:rPr>
            </w:pPr>
            <w:r>
              <w:rPr>
                <w:color w:val="1F497D"/>
                <w:sz w:val="28"/>
                <w:szCs w:val="28"/>
              </w:rPr>
              <w:t xml:space="preserve">     </w:t>
            </w:r>
            <w:r>
              <w:rPr>
                <w:b/>
                <w:bCs/>
                <w:color w:val="FFFFFF"/>
                <w:sz w:val="18"/>
                <w:szCs w:val="18"/>
              </w:rPr>
              <w:t>Action completed</w:t>
            </w:r>
          </w:p>
        </w:tc>
        <w:tc>
          <w:tcPr>
            <w:tcW w:w="108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rsidR="000B264C" w:rsidRDefault="000B264C" w:rsidP="000F46F5">
            <w:pPr>
              <w:jc w:val="center"/>
              <w:rPr>
                <w:b/>
                <w:bCs/>
                <w:sz w:val="18"/>
                <w:szCs w:val="18"/>
              </w:rPr>
            </w:pPr>
            <w:r>
              <w:rPr>
                <w:b/>
                <w:bCs/>
                <w:color w:val="FFFFFF"/>
                <w:sz w:val="18"/>
                <w:szCs w:val="18"/>
              </w:rPr>
              <w:t>Action is unlikely to be delivered within the current functional delivery plan</w:t>
            </w:r>
          </w:p>
        </w:tc>
        <w:tc>
          <w:tcPr>
            <w:tcW w:w="1271"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0B264C" w:rsidRDefault="000B264C" w:rsidP="000F46F5">
            <w:pPr>
              <w:jc w:val="center"/>
              <w:rPr>
                <w:b/>
                <w:bCs/>
                <w:sz w:val="18"/>
                <w:szCs w:val="18"/>
              </w:rPr>
            </w:pPr>
            <w:r>
              <w:rPr>
                <w:b/>
                <w:bCs/>
                <w:color w:val="FFFFFF"/>
                <w:sz w:val="18"/>
                <w:szCs w:val="18"/>
              </w:rPr>
              <w:t xml:space="preserve">Action may not be </w:t>
            </w:r>
            <w:r>
              <w:rPr>
                <w:b/>
                <w:bCs/>
                <w:color w:val="FFFFFF"/>
                <w:sz w:val="18"/>
                <w:szCs w:val="18"/>
              </w:rPr>
              <w:t>delivered by the 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0B264C" w:rsidRDefault="000B264C" w:rsidP="000F46F5">
            <w:pPr>
              <w:jc w:val="center"/>
              <w:rPr>
                <w:b/>
                <w:bCs/>
                <w:sz w:val="18"/>
                <w:szCs w:val="18"/>
              </w:rPr>
            </w:pPr>
            <w:r>
              <w:rPr>
                <w:b/>
                <w:bCs/>
                <w:color w:val="FFFFFF"/>
                <w:sz w:val="18"/>
                <w:szCs w:val="18"/>
              </w:rPr>
              <w:t>Action will be delivered by the 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0B264C" w:rsidRDefault="000B264C" w:rsidP="000F46F5">
            <w:pPr>
              <w:jc w:val="center"/>
              <w:rPr>
                <w:b/>
                <w:bCs/>
                <w:sz w:val="18"/>
                <w:szCs w:val="18"/>
              </w:rPr>
            </w:pPr>
            <w:r>
              <w:rPr>
                <w:b/>
                <w:bCs/>
                <w:sz w:val="18"/>
                <w:szCs w:val="18"/>
              </w:rPr>
              <w:t>Action not yet started</w:t>
            </w:r>
          </w:p>
          <w:p w:rsidR="000B264C" w:rsidRDefault="000B264C" w:rsidP="000F46F5">
            <w:pPr>
              <w:jc w:val="center"/>
              <w:rPr>
                <w:b/>
                <w:bCs/>
                <w:sz w:val="18"/>
                <w:szCs w:val="18"/>
              </w:rPr>
            </w:pPr>
          </w:p>
        </w:tc>
      </w:tr>
    </w:tbl>
    <w:p w:rsidR="000B264C" w:rsidRPr="00575B69" w:rsidRDefault="000B264C" w:rsidP="000F46F5">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tbl>
      <w:tblPr>
        <w:tblStyle w:val="TableGrid"/>
        <w:tblW w:w="0" w:type="auto"/>
        <w:tblLook w:val="04A0" w:firstRow="1" w:lastRow="0" w:firstColumn="1" w:lastColumn="0" w:noHBand="0" w:noVBand="1"/>
      </w:tblPr>
      <w:tblGrid>
        <w:gridCol w:w="6723"/>
        <w:gridCol w:w="1417"/>
      </w:tblGrid>
      <w:tr w:rsidR="00E42379" w:rsidTr="000F46F5">
        <w:tc>
          <w:tcPr>
            <w:tcW w:w="8140" w:type="dxa"/>
            <w:gridSpan w:val="2"/>
            <w:shd w:val="clear" w:color="auto" w:fill="D9D9D9" w:themeFill="background1" w:themeFillShade="D9"/>
          </w:tcPr>
          <w:p w:rsidR="000B264C" w:rsidRDefault="000B264C" w:rsidP="000F46F5">
            <w:pPr>
              <w:pStyle w:val="ListParagraph"/>
              <w:spacing w:after="120"/>
              <w:ind w:left="0"/>
              <w:jc w:val="center"/>
              <w:rPr>
                <w:rFonts w:cs="Arial"/>
                <w:b/>
              </w:rPr>
            </w:pPr>
            <w:r>
              <w:rPr>
                <w:rFonts w:cs="Arial"/>
                <w:b/>
              </w:rPr>
              <w:t>STATUS SUMMARY – 30.12.23</w:t>
            </w:r>
          </w:p>
        </w:tc>
      </w:tr>
      <w:tr w:rsidR="00E42379" w:rsidTr="000F46F5">
        <w:tc>
          <w:tcPr>
            <w:tcW w:w="6723" w:type="dxa"/>
            <w:shd w:val="clear" w:color="auto" w:fill="D9D9D9" w:themeFill="background1" w:themeFillShade="D9"/>
          </w:tcPr>
          <w:p w:rsidR="000B264C" w:rsidRPr="00817EFF" w:rsidRDefault="000B264C" w:rsidP="000F46F5">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rsidR="000B264C" w:rsidRPr="00222F6D" w:rsidRDefault="000B264C" w:rsidP="000F46F5">
            <w:pPr>
              <w:pStyle w:val="ListParagraph"/>
              <w:spacing w:after="120" w:line="276" w:lineRule="auto"/>
              <w:ind w:left="0"/>
              <w:jc w:val="center"/>
              <w:rPr>
                <w:rFonts w:cs="Arial"/>
                <w:b/>
              </w:rPr>
            </w:pPr>
            <w:r>
              <w:rPr>
                <w:rFonts w:cs="Arial"/>
                <w:b/>
              </w:rPr>
              <w:t>26 (100%)</w:t>
            </w:r>
          </w:p>
        </w:tc>
      </w:tr>
      <w:tr w:rsidR="00E42379" w:rsidTr="000F46F5">
        <w:tc>
          <w:tcPr>
            <w:tcW w:w="6723" w:type="dxa"/>
            <w:shd w:val="clear" w:color="auto" w:fill="548DD4" w:themeFill="text2" w:themeFillTint="99"/>
          </w:tcPr>
          <w:p w:rsidR="000B264C" w:rsidRPr="00080A73" w:rsidRDefault="000B264C" w:rsidP="000F46F5">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 xml:space="preserve">Action </w:t>
            </w:r>
            <w:r w:rsidRPr="00080A73">
              <w:rPr>
                <w:rFonts w:cs="Arial"/>
                <w:b/>
                <w:color w:val="FFFFFF" w:themeColor="background1"/>
                <w:sz w:val="20"/>
                <w:szCs w:val="20"/>
              </w:rPr>
              <w:t>completed</w:t>
            </w:r>
          </w:p>
        </w:tc>
        <w:tc>
          <w:tcPr>
            <w:tcW w:w="1417" w:type="dxa"/>
          </w:tcPr>
          <w:p w:rsidR="000B264C" w:rsidRPr="00222F6D" w:rsidRDefault="000B264C" w:rsidP="000F46F5">
            <w:pPr>
              <w:pStyle w:val="ListParagraph"/>
              <w:spacing w:after="120" w:line="276" w:lineRule="auto"/>
              <w:ind w:left="0"/>
              <w:jc w:val="center"/>
              <w:rPr>
                <w:rFonts w:cs="Arial"/>
                <w:b/>
              </w:rPr>
            </w:pPr>
            <w:r>
              <w:rPr>
                <w:rFonts w:cs="Arial"/>
                <w:b/>
              </w:rPr>
              <w:t>1 (4%)</w:t>
            </w:r>
          </w:p>
        </w:tc>
      </w:tr>
      <w:tr w:rsidR="00E42379" w:rsidTr="000F46F5">
        <w:tc>
          <w:tcPr>
            <w:tcW w:w="6723" w:type="dxa"/>
            <w:shd w:val="clear" w:color="auto" w:fill="FF0000"/>
          </w:tcPr>
          <w:p w:rsidR="000B264C" w:rsidRPr="00817EFF" w:rsidRDefault="000B264C" w:rsidP="000F46F5">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rsidR="000B264C" w:rsidRPr="00222F6D" w:rsidRDefault="000B264C" w:rsidP="000F46F5">
            <w:pPr>
              <w:pStyle w:val="ListParagraph"/>
              <w:spacing w:after="120" w:line="276" w:lineRule="auto"/>
              <w:ind w:left="0"/>
              <w:jc w:val="center"/>
              <w:rPr>
                <w:rFonts w:cs="Arial"/>
                <w:b/>
              </w:rPr>
            </w:pPr>
            <w:r>
              <w:rPr>
                <w:rFonts w:cs="Arial"/>
                <w:b/>
              </w:rPr>
              <w:t>0 (0%)</w:t>
            </w:r>
          </w:p>
        </w:tc>
      </w:tr>
      <w:tr w:rsidR="00E42379" w:rsidTr="000F46F5">
        <w:tc>
          <w:tcPr>
            <w:tcW w:w="6723" w:type="dxa"/>
            <w:shd w:val="clear" w:color="auto" w:fill="FFC000"/>
          </w:tcPr>
          <w:p w:rsidR="000B264C" w:rsidRPr="00817EFF" w:rsidRDefault="000B264C" w:rsidP="000F46F5">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rsidR="000B264C" w:rsidRPr="00222F6D" w:rsidRDefault="000B264C" w:rsidP="000F46F5">
            <w:pPr>
              <w:pStyle w:val="ListParagraph"/>
              <w:spacing w:after="120" w:line="276" w:lineRule="auto"/>
              <w:ind w:left="0"/>
              <w:jc w:val="center"/>
              <w:rPr>
                <w:rFonts w:cs="Arial"/>
                <w:b/>
              </w:rPr>
            </w:pPr>
            <w:r>
              <w:rPr>
                <w:rFonts w:cs="Arial"/>
                <w:b/>
              </w:rPr>
              <w:t>1 (4%)</w:t>
            </w:r>
          </w:p>
        </w:tc>
      </w:tr>
      <w:tr w:rsidR="00E42379" w:rsidTr="000F46F5">
        <w:tc>
          <w:tcPr>
            <w:tcW w:w="6723" w:type="dxa"/>
            <w:shd w:val="clear" w:color="auto" w:fill="92D050"/>
          </w:tcPr>
          <w:p w:rsidR="000B264C" w:rsidRPr="00817EFF" w:rsidRDefault="000B264C" w:rsidP="000F46F5">
            <w:pPr>
              <w:pStyle w:val="ListParagraph"/>
              <w:spacing w:after="120" w:line="276" w:lineRule="auto"/>
              <w:ind w:left="0"/>
              <w:rPr>
                <w:rFonts w:cs="Arial"/>
                <w:b/>
              </w:rPr>
            </w:pPr>
            <w:r w:rsidRPr="00817EFF">
              <w:rPr>
                <w:rFonts w:cs="Arial"/>
                <w:b/>
                <w:sz w:val="20"/>
                <w:szCs w:val="20"/>
              </w:rPr>
              <w:t xml:space="preserve">Action will be delivered by the designated deadline </w:t>
            </w:r>
            <w:r w:rsidRPr="00817EFF">
              <w:rPr>
                <w:rFonts w:cs="Arial"/>
                <w:b/>
                <w:sz w:val="20"/>
                <w:szCs w:val="20"/>
              </w:rPr>
              <w:t>within the functional plan</w:t>
            </w:r>
          </w:p>
        </w:tc>
        <w:tc>
          <w:tcPr>
            <w:tcW w:w="1417" w:type="dxa"/>
          </w:tcPr>
          <w:p w:rsidR="000B264C" w:rsidRPr="00222F6D" w:rsidRDefault="000B264C" w:rsidP="000F46F5">
            <w:pPr>
              <w:pStyle w:val="ListParagraph"/>
              <w:spacing w:after="120" w:line="276" w:lineRule="auto"/>
              <w:ind w:left="0"/>
              <w:jc w:val="center"/>
              <w:rPr>
                <w:rFonts w:cs="Arial"/>
                <w:b/>
              </w:rPr>
            </w:pPr>
            <w:r>
              <w:rPr>
                <w:rFonts w:cs="Arial"/>
                <w:b/>
              </w:rPr>
              <w:t>24 (92%)</w:t>
            </w:r>
          </w:p>
        </w:tc>
      </w:tr>
      <w:tr w:rsidR="00E42379" w:rsidTr="000F46F5">
        <w:tc>
          <w:tcPr>
            <w:tcW w:w="6723" w:type="dxa"/>
            <w:shd w:val="clear" w:color="auto" w:fill="auto"/>
          </w:tcPr>
          <w:p w:rsidR="000B264C" w:rsidRPr="00DD76B6" w:rsidRDefault="000B264C" w:rsidP="000F46F5">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rsidR="000B264C" w:rsidRDefault="000B264C" w:rsidP="000F46F5">
            <w:pPr>
              <w:pStyle w:val="ListParagraph"/>
              <w:spacing w:after="120"/>
              <w:ind w:left="0"/>
              <w:jc w:val="center"/>
              <w:rPr>
                <w:rFonts w:cs="Arial"/>
                <w:b/>
              </w:rPr>
            </w:pPr>
            <w:r>
              <w:rPr>
                <w:rFonts w:cs="Arial"/>
                <w:b/>
              </w:rPr>
              <w:t>0 (0%)</w:t>
            </w:r>
          </w:p>
        </w:tc>
      </w:tr>
    </w:tbl>
    <w:p w:rsidR="000B264C" w:rsidRDefault="000B264C" w:rsidP="000F46F5">
      <w:pPr>
        <w:jc w:val="center"/>
      </w:pPr>
    </w:p>
    <w:p w:rsidR="000B264C" w:rsidRDefault="000B264C" w:rsidP="000F46F5">
      <w:pPr>
        <w:jc w:val="center"/>
      </w:pPr>
    </w:p>
    <w:p w:rsidR="000B264C" w:rsidRDefault="000B264C" w:rsidP="000F46F5">
      <w:pPr>
        <w:jc w:val="center"/>
      </w:pPr>
    </w:p>
    <w:p w:rsidR="000B264C" w:rsidRDefault="000B264C" w:rsidP="000F46F5">
      <w:pPr>
        <w:jc w:val="center"/>
      </w:pPr>
    </w:p>
    <w:p w:rsidR="000B264C" w:rsidRDefault="000B264C" w:rsidP="000F46F5">
      <w:pPr>
        <w:jc w:val="center"/>
      </w:pPr>
    </w:p>
    <w:p w:rsidR="000B264C" w:rsidRDefault="000B264C" w:rsidP="000F46F5">
      <w:pPr>
        <w:jc w:val="center"/>
      </w:pPr>
    </w:p>
    <w:p w:rsidR="000B264C" w:rsidRDefault="000B264C" w:rsidP="000F46F5">
      <w:pPr>
        <w:jc w:val="center"/>
      </w:pPr>
    </w:p>
    <w:p w:rsidR="000B264C" w:rsidRDefault="000B264C" w:rsidP="000F46F5">
      <w:pPr>
        <w:jc w:val="center"/>
      </w:pPr>
    </w:p>
    <w:tbl>
      <w:tblPr>
        <w:tblStyle w:val="TableGrid"/>
        <w:tblW w:w="0" w:type="auto"/>
        <w:tblLook w:val="04A0" w:firstRow="1" w:lastRow="0" w:firstColumn="1" w:lastColumn="0" w:noHBand="0" w:noVBand="1"/>
      </w:tblPr>
      <w:tblGrid>
        <w:gridCol w:w="1242"/>
        <w:gridCol w:w="5812"/>
        <w:gridCol w:w="8250"/>
      </w:tblGrid>
      <w:tr w:rsidR="00E42379" w:rsidTr="000F46F5">
        <w:tc>
          <w:tcPr>
            <w:tcW w:w="1242" w:type="dxa"/>
          </w:tcPr>
          <w:p w:rsidR="000B264C" w:rsidRDefault="000B264C" w:rsidP="000F46F5">
            <w:pPr>
              <w:jc w:val="center"/>
            </w:pPr>
          </w:p>
        </w:tc>
        <w:sdt>
          <w:sdtPr>
            <w:alias w:val="Please select from dropdown options"/>
            <w:tag w:val="Please select from dropdown options"/>
            <w:id w:val="-951628368"/>
            <w:lock w:val="sdtLocked"/>
            <w:placeholder>
              <w:docPart w:val="6F5ED4B402F140178F9FAE86AE06E900"/>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5812" w:type="dxa"/>
              </w:tcPr>
              <w:p w:rsidR="000B264C" w:rsidRDefault="000B264C" w:rsidP="000F46F5">
                <w:r>
                  <w:t>Please select from options</w:t>
                </w:r>
              </w:p>
            </w:tc>
          </w:sdtContent>
        </w:sdt>
        <w:tc>
          <w:tcPr>
            <w:tcW w:w="8250" w:type="dxa"/>
          </w:tcPr>
          <w:p w:rsidR="000B264C" w:rsidRDefault="000B264C" w:rsidP="000F46F5"/>
        </w:tc>
      </w:tr>
    </w:tbl>
    <w:p w:rsidR="000B264C" w:rsidRDefault="000B264C"/>
    <w:p w:rsidR="000B264C" w:rsidRDefault="000B264C"/>
    <w:sectPr w:rsidR="005649C8" w:rsidSect="000F46F5">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402"/>
    <w:multiLevelType w:val="hybridMultilevel"/>
    <w:tmpl w:val="1C08A702"/>
    <w:lvl w:ilvl="0" w:tplc="DB0C0960">
      <w:start w:val="1"/>
      <w:numFmt w:val="bullet"/>
      <w:lvlText w:val=""/>
      <w:lvlJc w:val="left"/>
      <w:pPr>
        <w:ind w:left="340" w:hanging="227"/>
      </w:pPr>
      <w:rPr>
        <w:rFonts w:ascii="Symbol" w:hAnsi="Symbol" w:hint="default"/>
      </w:rPr>
    </w:lvl>
    <w:lvl w:ilvl="1" w:tplc="FA426C8E" w:tentative="1">
      <w:start w:val="1"/>
      <w:numFmt w:val="bullet"/>
      <w:lvlText w:val="o"/>
      <w:lvlJc w:val="left"/>
      <w:pPr>
        <w:ind w:left="1440" w:hanging="360"/>
      </w:pPr>
      <w:rPr>
        <w:rFonts w:ascii="Courier New" w:hAnsi="Courier New" w:cs="Courier New" w:hint="default"/>
      </w:rPr>
    </w:lvl>
    <w:lvl w:ilvl="2" w:tplc="0F941542" w:tentative="1">
      <w:start w:val="1"/>
      <w:numFmt w:val="bullet"/>
      <w:lvlText w:val=""/>
      <w:lvlJc w:val="left"/>
      <w:pPr>
        <w:ind w:left="2160" w:hanging="360"/>
      </w:pPr>
      <w:rPr>
        <w:rFonts w:ascii="Wingdings" w:hAnsi="Wingdings" w:hint="default"/>
      </w:rPr>
    </w:lvl>
    <w:lvl w:ilvl="3" w:tplc="EA649DE6" w:tentative="1">
      <w:start w:val="1"/>
      <w:numFmt w:val="bullet"/>
      <w:lvlText w:val=""/>
      <w:lvlJc w:val="left"/>
      <w:pPr>
        <w:ind w:left="2880" w:hanging="360"/>
      </w:pPr>
      <w:rPr>
        <w:rFonts w:ascii="Symbol" w:hAnsi="Symbol" w:hint="default"/>
      </w:rPr>
    </w:lvl>
    <w:lvl w:ilvl="4" w:tplc="1F30E034" w:tentative="1">
      <w:start w:val="1"/>
      <w:numFmt w:val="bullet"/>
      <w:lvlText w:val="o"/>
      <w:lvlJc w:val="left"/>
      <w:pPr>
        <w:ind w:left="3600" w:hanging="360"/>
      </w:pPr>
      <w:rPr>
        <w:rFonts w:ascii="Courier New" w:hAnsi="Courier New" w:cs="Courier New" w:hint="default"/>
      </w:rPr>
    </w:lvl>
    <w:lvl w:ilvl="5" w:tplc="B47A2EFA" w:tentative="1">
      <w:start w:val="1"/>
      <w:numFmt w:val="bullet"/>
      <w:lvlText w:val=""/>
      <w:lvlJc w:val="left"/>
      <w:pPr>
        <w:ind w:left="4320" w:hanging="360"/>
      </w:pPr>
      <w:rPr>
        <w:rFonts w:ascii="Wingdings" w:hAnsi="Wingdings" w:hint="default"/>
      </w:rPr>
    </w:lvl>
    <w:lvl w:ilvl="6" w:tplc="BB86A0B2" w:tentative="1">
      <w:start w:val="1"/>
      <w:numFmt w:val="bullet"/>
      <w:lvlText w:val=""/>
      <w:lvlJc w:val="left"/>
      <w:pPr>
        <w:ind w:left="5040" w:hanging="360"/>
      </w:pPr>
      <w:rPr>
        <w:rFonts w:ascii="Symbol" w:hAnsi="Symbol" w:hint="default"/>
      </w:rPr>
    </w:lvl>
    <w:lvl w:ilvl="7" w:tplc="5BBEEA3A" w:tentative="1">
      <w:start w:val="1"/>
      <w:numFmt w:val="bullet"/>
      <w:lvlText w:val="o"/>
      <w:lvlJc w:val="left"/>
      <w:pPr>
        <w:ind w:left="5760" w:hanging="360"/>
      </w:pPr>
      <w:rPr>
        <w:rFonts w:ascii="Courier New" w:hAnsi="Courier New" w:cs="Courier New" w:hint="default"/>
      </w:rPr>
    </w:lvl>
    <w:lvl w:ilvl="8" w:tplc="536CEA9E" w:tentative="1">
      <w:start w:val="1"/>
      <w:numFmt w:val="bullet"/>
      <w:lvlText w:val=""/>
      <w:lvlJc w:val="left"/>
      <w:pPr>
        <w:ind w:left="6480" w:hanging="360"/>
      </w:pPr>
      <w:rPr>
        <w:rFonts w:ascii="Wingdings" w:hAnsi="Wingdings" w:hint="default"/>
      </w:rPr>
    </w:lvl>
  </w:abstractNum>
  <w:abstractNum w:abstractNumId="1" w15:restartNumberingAfterBreak="0">
    <w:nsid w:val="072D6F33"/>
    <w:multiLevelType w:val="hybridMultilevel"/>
    <w:tmpl w:val="24D8C9A4"/>
    <w:lvl w:ilvl="0" w:tplc="A1DE56B6">
      <w:start w:val="1"/>
      <w:numFmt w:val="bullet"/>
      <w:lvlText w:val=""/>
      <w:lvlJc w:val="left"/>
      <w:pPr>
        <w:ind w:left="340" w:hanging="227"/>
      </w:pPr>
      <w:rPr>
        <w:rFonts w:ascii="Symbol" w:hAnsi="Symbol" w:hint="default"/>
      </w:rPr>
    </w:lvl>
    <w:lvl w:ilvl="1" w:tplc="E7CE722E" w:tentative="1">
      <w:start w:val="1"/>
      <w:numFmt w:val="bullet"/>
      <w:lvlText w:val="o"/>
      <w:lvlJc w:val="left"/>
      <w:pPr>
        <w:ind w:left="1440" w:hanging="360"/>
      </w:pPr>
      <w:rPr>
        <w:rFonts w:ascii="Courier New" w:hAnsi="Courier New" w:cs="Courier New" w:hint="default"/>
      </w:rPr>
    </w:lvl>
    <w:lvl w:ilvl="2" w:tplc="ED28A6BE" w:tentative="1">
      <w:start w:val="1"/>
      <w:numFmt w:val="bullet"/>
      <w:lvlText w:val=""/>
      <w:lvlJc w:val="left"/>
      <w:pPr>
        <w:ind w:left="2160" w:hanging="360"/>
      </w:pPr>
      <w:rPr>
        <w:rFonts w:ascii="Wingdings" w:hAnsi="Wingdings" w:hint="default"/>
      </w:rPr>
    </w:lvl>
    <w:lvl w:ilvl="3" w:tplc="5A525398" w:tentative="1">
      <w:start w:val="1"/>
      <w:numFmt w:val="bullet"/>
      <w:lvlText w:val=""/>
      <w:lvlJc w:val="left"/>
      <w:pPr>
        <w:ind w:left="2880" w:hanging="360"/>
      </w:pPr>
      <w:rPr>
        <w:rFonts w:ascii="Symbol" w:hAnsi="Symbol" w:hint="default"/>
      </w:rPr>
    </w:lvl>
    <w:lvl w:ilvl="4" w:tplc="6DB2D37A" w:tentative="1">
      <w:start w:val="1"/>
      <w:numFmt w:val="bullet"/>
      <w:lvlText w:val="o"/>
      <w:lvlJc w:val="left"/>
      <w:pPr>
        <w:ind w:left="3600" w:hanging="360"/>
      </w:pPr>
      <w:rPr>
        <w:rFonts w:ascii="Courier New" w:hAnsi="Courier New" w:cs="Courier New" w:hint="default"/>
      </w:rPr>
    </w:lvl>
    <w:lvl w:ilvl="5" w:tplc="8C58AF3E" w:tentative="1">
      <w:start w:val="1"/>
      <w:numFmt w:val="bullet"/>
      <w:lvlText w:val=""/>
      <w:lvlJc w:val="left"/>
      <w:pPr>
        <w:ind w:left="4320" w:hanging="360"/>
      </w:pPr>
      <w:rPr>
        <w:rFonts w:ascii="Wingdings" w:hAnsi="Wingdings" w:hint="default"/>
      </w:rPr>
    </w:lvl>
    <w:lvl w:ilvl="6" w:tplc="584242D2" w:tentative="1">
      <w:start w:val="1"/>
      <w:numFmt w:val="bullet"/>
      <w:lvlText w:val=""/>
      <w:lvlJc w:val="left"/>
      <w:pPr>
        <w:ind w:left="5040" w:hanging="360"/>
      </w:pPr>
      <w:rPr>
        <w:rFonts w:ascii="Symbol" w:hAnsi="Symbol" w:hint="default"/>
      </w:rPr>
    </w:lvl>
    <w:lvl w:ilvl="7" w:tplc="C6E240E2" w:tentative="1">
      <w:start w:val="1"/>
      <w:numFmt w:val="bullet"/>
      <w:lvlText w:val="o"/>
      <w:lvlJc w:val="left"/>
      <w:pPr>
        <w:ind w:left="5760" w:hanging="360"/>
      </w:pPr>
      <w:rPr>
        <w:rFonts w:ascii="Courier New" w:hAnsi="Courier New" w:cs="Courier New" w:hint="default"/>
      </w:rPr>
    </w:lvl>
    <w:lvl w:ilvl="8" w:tplc="ABE4D4AE" w:tentative="1">
      <w:start w:val="1"/>
      <w:numFmt w:val="bullet"/>
      <w:lvlText w:val=""/>
      <w:lvlJc w:val="left"/>
      <w:pPr>
        <w:ind w:left="6480" w:hanging="360"/>
      </w:pPr>
      <w:rPr>
        <w:rFonts w:ascii="Wingdings" w:hAnsi="Wingdings" w:hint="default"/>
      </w:rPr>
    </w:lvl>
  </w:abstractNum>
  <w:abstractNum w:abstractNumId="2" w15:restartNumberingAfterBreak="0">
    <w:nsid w:val="103E56C1"/>
    <w:multiLevelType w:val="multilevel"/>
    <w:tmpl w:val="FBAA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97EB4"/>
    <w:multiLevelType w:val="multilevel"/>
    <w:tmpl w:val="090E9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06D43"/>
    <w:multiLevelType w:val="hybridMultilevel"/>
    <w:tmpl w:val="D3C60478"/>
    <w:lvl w:ilvl="0" w:tplc="FC6EA402">
      <w:start w:val="1"/>
      <w:numFmt w:val="bullet"/>
      <w:lvlText w:val=""/>
      <w:lvlJc w:val="left"/>
      <w:pPr>
        <w:ind w:left="340" w:hanging="227"/>
      </w:pPr>
      <w:rPr>
        <w:rFonts w:ascii="Symbol" w:hAnsi="Symbol" w:hint="default"/>
      </w:rPr>
    </w:lvl>
    <w:lvl w:ilvl="1" w:tplc="8496DE9E" w:tentative="1">
      <w:start w:val="1"/>
      <w:numFmt w:val="bullet"/>
      <w:lvlText w:val="o"/>
      <w:lvlJc w:val="left"/>
      <w:pPr>
        <w:ind w:left="1440" w:hanging="360"/>
      </w:pPr>
      <w:rPr>
        <w:rFonts w:ascii="Courier New" w:hAnsi="Courier New" w:cs="Courier New" w:hint="default"/>
      </w:rPr>
    </w:lvl>
    <w:lvl w:ilvl="2" w:tplc="138AD7EA" w:tentative="1">
      <w:start w:val="1"/>
      <w:numFmt w:val="bullet"/>
      <w:lvlText w:val=""/>
      <w:lvlJc w:val="left"/>
      <w:pPr>
        <w:ind w:left="2160" w:hanging="360"/>
      </w:pPr>
      <w:rPr>
        <w:rFonts w:ascii="Wingdings" w:hAnsi="Wingdings" w:hint="default"/>
      </w:rPr>
    </w:lvl>
    <w:lvl w:ilvl="3" w:tplc="D29E7D66" w:tentative="1">
      <w:start w:val="1"/>
      <w:numFmt w:val="bullet"/>
      <w:lvlText w:val=""/>
      <w:lvlJc w:val="left"/>
      <w:pPr>
        <w:ind w:left="2880" w:hanging="360"/>
      </w:pPr>
      <w:rPr>
        <w:rFonts w:ascii="Symbol" w:hAnsi="Symbol" w:hint="default"/>
      </w:rPr>
    </w:lvl>
    <w:lvl w:ilvl="4" w:tplc="18A26FE2" w:tentative="1">
      <w:start w:val="1"/>
      <w:numFmt w:val="bullet"/>
      <w:lvlText w:val="o"/>
      <w:lvlJc w:val="left"/>
      <w:pPr>
        <w:ind w:left="3600" w:hanging="360"/>
      </w:pPr>
      <w:rPr>
        <w:rFonts w:ascii="Courier New" w:hAnsi="Courier New" w:cs="Courier New" w:hint="default"/>
      </w:rPr>
    </w:lvl>
    <w:lvl w:ilvl="5" w:tplc="BC72F85E" w:tentative="1">
      <w:start w:val="1"/>
      <w:numFmt w:val="bullet"/>
      <w:lvlText w:val=""/>
      <w:lvlJc w:val="left"/>
      <w:pPr>
        <w:ind w:left="4320" w:hanging="360"/>
      </w:pPr>
      <w:rPr>
        <w:rFonts w:ascii="Wingdings" w:hAnsi="Wingdings" w:hint="default"/>
      </w:rPr>
    </w:lvl>
    <w:lvl w:ilvl="6" w:tplc="D556E61E" w:tentative="1">
      <w:start w:val="1"/>
      <w:numFmt w:val="bullet"/>
      <w:lvlText w:val=""/>
      <w:lvlJc w:val="left"/>
      <w:pPr>
        <w:ind w:left="5040" w:hanging="360"/>
      </w:pPr>
      <w:rPr>
        <w:rFonts w:ascii="Symbol" w:hAnsi="Symbol" w:hint="default"/>
      </w:rPr>
    </w:lvl>
    <w:lvl w:ilvl="7" w:tplc="B882CB9C" w:tentative="1">
      <w:start w:val="1"/>
      <w:numFmt w:val="bullet"/>
      <w:lvlText w:val="o"/>
      <w:lvlJc w:val="left"/>
      <w:pPr>
        <w:ind w:left="5760" w:hanging="360"/>
      </w:pPr>
      <w:rPr>
        <w:rFonts w:ascii="Courier New" w:hAnsi="Courier New" w:cs="Courier New" w:hint="default"/>
      </w:rPr>
    </w:lvl>
    <w:lvl w:ilvl="8" w:tplc="A6767C1C" w:tentative="1">
      <w:start w:val="1"/>
      <w:numFmt w:val="bullet"/>
      <w:lvlText w:val=""/>
      <w:lvlJc w:val="left"/>
      <w:pPr>
        <w:ind w:left="6480" w:hanging="360"/>
      </w:pPr>
      <w:rPr>
        <w:rFonts w:ascii="Wingdings" w:hAnsi="Wingdings" w:hint="default"/>
      </w:rPr>
    </w:lvl>
  </w:abstractNum>
  <w:abstractNum w:abstractNumId="5" w15:restartNumberingAfterBreak="0">
    <w:nsid w:val="23814DEC"/>
    <w:multiLevelType w:val="multilevel"/>
    <w:tmpl w:val="342E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B24E10"/>
    <w:multiLevelType w:val="multilevel"/>
    <w:tmpl w:val="0992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5C142F"/>
    <w:multiLevelType w:val="hybridMultilevel"/>
    <w:tmpl w:val="8F9CCF70"/>
    <w:lvl w:ilvl="0" w:tplc="6F9AD566">
      <w:start w:val="1"/>
      <w:numFmt w:val="bullet"/>
      <w:lvlText w:val=""/>
      <w:lvlJc w:val="left"/>
      <w:pPr>
        <w:ind w:left="340" w:hanging="227"/>
      </w:pPr>
      <w:rPr>
        <w:rFonts w:ascii="Symbol" w:hAnsi="Symbol" w:hint="default"/>
      </w:rPr>
    </w:lvl>
    <w:lvl w:ilvl="1" w:tplc="38265552">
      <w:start w:val="1"/>
      <w:numFmt w:val="bullet"/>
      <w:lvlText w:val="o"/>
      <w:lvlJc w:val="left"/>
      <w:pPr>
        <w:ind w:left="1440" w:hanging="360"/>
      </w:pPr>
      <w:rPr>
        <w:rFonts w:ascii="Courier New" w:hAnsi="Courier New" w:hint="default"/>
      </w:rPr>
    </w:lvl>
    <w:lvl w:ilvl="2" w:tplc="B6E01D20">
      <w:start w:val="1"/>
      <w:numFmt w:val="bullet"/>
      <w:lvlText w:val=""/>
      <w:lvlJc w:val="left"/>
      <w:pPr>
        <w:ind w:left="2160" w:hanging="360"/>
      </w:pPr>
      <w:rPr>
        <w:rFonts w:ascii="Wingdings" w:hAnsi="Wingdings" w:hint="default"/>
      </w:rPr>
    </w:lvl>
    <w:lvl w:ilvl="3" w:tplc="BF022C90">
      <w:start w:val="1"/>
      <w:numFmt w:val="bullet"/>
      <w:lvlText w:val=""/>
      <w:lvlJc w:val="left"/>
      <w:pPr>
        <w:ind w:left="2880" w:hanging="360"/>
      </w:pPr>
      <w:rPr>
        <w:rFonts w:ascii="Symbol" w:hAnsi="Symbol" w:hint="default"/>
      </w:rPr>
    </w:lvl>
    <w:lvl w:ilvl="4" w:tplc="15E40E76">
      <w:start w:val="1"/>
      <w:numFmt w:val="bullet"/>
      <w:lvlText w:val="o"/>
      <w:lvlJc w:val="left"/>
      <w:pPr>
        <w:ind w:left="3600" w:hanging="360"/>
      </w:pPr>
      <w:rPr>
        <w:rFonts w:ascii="Courier New" w:hAnsi="Courier New" w:hint="default"/>
      </w:rPr>
    </w:lvl>
    <w:lvl w:ilvl="5" w:tplc="40707C70">
      <w:start w:val="1"/>
      <w:numFmt w:val="bullet"/>
      <w:lvlText w:val=""/>
      <w:lvlJc w:val="left"/>
      <w:pPr>
        <w:ind w:left="4320" w:hanging="360"/>
      </w:pPr>
      <w:rPr>
        <w:rFonts w:ascii="Wingdings" w:hAnsi="Wingdings" w:hint="default"/>
      </w:rPr>
    </w:lvl>
    <w:lvl w:ilvl="6" w:tplc="3508E9F2">
      <w:start w:val="1"/>
      <w:numFmt w:val="bullet"/>
      <w:lvlText w:val=""/>
      <w:lvlJc w:val="left"/>
      <w:pPr>
        <w:ind w:left="5040" w:hanging="360"/>
      </w:pPr>
      <w:rPr>
        <w:rFonts w:ascii="Symbol" w:hAnsi="Symbol" w:hint="default"/>
      </w:rPr>
    </w:lvl>
    <w:lvl w:ilvl="7" w:tplc="86063D58">
      <w:start w:val="1"/>
      <w:numFmt w:val="bullet"/>
      <w:lvlText w:val="o"/>
      <w:lvlJc w:val="left"/>
      <w:pPr>
        <w:ind w:left="5760" w:hanging="360"/>
      </w:pPr>
      <w:rPr>
        <w:rFonts w:ascii="Courier New" w:hAnsi="Courier New" w:hint="default"/>
      </w:rPr>
    </w:lvl>
    <w:lvl w:ilvl="8" w:tplc="E76003E2">
      <w:start w:val="1"/>
      <w:numFmt w:val="bullet"/>
      <w:lvlText w:val=""/>
      <w:lvlJc w:val="left"/>
      <w:pPr>
        <w:ind w:left="6480" w:hanging="360"/>
      </w:pPr>
      <w:rPr>
        <w:rFonts w:ascii="Wingdings" w:hAnsi="Wingdings" w:hint="default"/>
      </w:rPr>
    </w:lvl>
  </w:abstractNum>
  <w:abstractNum w:abstractNumId="8" w15:restartNumberingAfterBreak="0">
    <w:nsid w:val="6E535311"/>
    <w:multiLevelType w:val="hybridMultilevel"/>
    <w:tmpl w:val="2912F2A6"/>
    <w:lvl w:ilvl="0" w:tplc="B4D289D4">
      <w:start w:val="1"/>
      <w:numFmt w:val="bullet"/>
      <w:lvlText w:val=""/>
      <w:lvlJc w:val="left"/>
      <w:pPr>
        <w:ind w:left="340" w:hanging="227"/>
      </w:pPr>
      <w:rPr>
        <w:rFonts w:ascii="Symbol" w:hAnsi="Symbol" w:hint="default"/>
      </w:rPr>
    </w:lvl>
    <w:lvl w:ilvl="1" w:tplc="1DF461D0">
      <w:start w:val="1"/>
      <w:numFmt w:val="bullet"/>
      <w:lvlText w:val="o"/>
      <w:lvlJc w:val="left"/>
      <w:pPr>
        <w:ind w:left="1440" w:hanging="360"/>
      </w:pPr>
      <w:rPr>
        <w:rFonts w:ascii="Courier New" w:hAnsi="Courier New" w:hint="default"/>
      </w:rPr>
    </w:lvl>
    <w:lvl w:ilvl="2" w:tplc="D0A4E0CC">
      <w:start w:val="1"/>
      <w:numFmt w:val="bullet"/>
      <w:lvlText w:val=""/>
      <w:lvlJc w:val="left"/>
      <w:pPr>
        <w:ind w:left="2160" w:hanging="360"/>
      </w:pPr>
      <w:rPr>
        <w:rFonts w:ascii="Wingdings" w:hAnsi="Wingdings" w:hint="default"/>
      </w:rPr>
    </w:lvl>
    <w:lvl w:ilvl="3" w:tplc="9BC2F1AE">
      <w:start w:val="1"/>
      <w:numFmt w:val="bullet"/>
      <w:lvlText w:val=""/>
      <w:lvlJc w:val="left"/>
      <w:pPr>
        <w:ind w:left="2880" w:hanging="360"/>
      </w:pPr>
      <w:rPr>
        <w:rFonts w:ascii="Symbol" w:hAnsi="Symbol" w:hint="default"/>
      </w:rPr>
    </w:lvl>
    <w:lvl w:ilvl="4" w:tplc="22465A40">
      <w:start w:val="1"/>
      <w:numFmt w:val="bullet"/>
      <w:lvlText w:val="o"/>
      <w:lvlJc w:val="left"/>
      <w:pPr>
        <w:ind w:left="3600" w:hanging="360"/>
      </w:pPr>
      <w:rPr>
        <w:rFonts w:ascii="Courier New" w:hAnsi="Courier New" w:hint="default"/>
      </w:rPr>
    </w:lvl>
    <w:lvl w:ilvl="5" w:tplc="B1FEC90A">
      <w:start w:val="1"/>
      <w:numFmt w:val="bullet"/>
      <w:lvlText w:val=""/>
      <w:lvlJc w:val="left"/>
      <w:pPr>
        <w:ind w:left="4320" w:hanging="360"/>
      </w:pPr>
      <w:rPr>
        <w:rFonts w:ascii="Wingdings" w:hAnsi="Wingdings" w:hint="default"/>
      </w:rPr>
    </w:lvl>
    <w:lvl w:ilvl="6" w:tplc="37B2390C">
      <w:start w:val="1"/>
      <w:numFmt w:val="bullet"/>
      <w:lvlText w:val=""/>
      <w:lvlJc w:val="left"/>
      <w:pPr>
        <w:ind w:left="5040" w:hanging="360"/>
      </w:pPr>
      <w:rPr>
        <w:rFonts w:ascii="Symbol" w:hAnsi="Symbol" w:hint="default"/>
      </w:rPr>
    </w:lvl>
    <w:lvl w:ilvl="7" w:tplc="0EDE99BE">
      <w:start w:val="1"/>
      <w:numFmt w:val="bullet"/>
      <w:lvlText w:val="o"/>
      <w:lvlJc w:val="left"/>
      <w:pPr>
        <w:ind w:left="5760" w:hanging="360"/>
      </w:pPr>
      <w:rPr>
        <w:rFonts w:ascii="Courier New" w:hAnsi="Courier New" w:hint="default"/>
      </w:rPr>
    </w:lvl>
    <w:lvl w:ilvl="8" w:tplc="BEDC7F4C">
      <w:start w:val="1"/>
      <w:numFmt w:val="bullet"/>
      <w:lvlText w:val=""/>
      <w:lvlJc w:val="left"/>
      <w:pPr>
        <w:ind w:left="6480" w:hanging="360"/>
      </w:pPr>
      <w:rPr>
        <w:rFonts w:ascii="Wingdings" w:hAnsi="Wingdings" w:hint="default"/>
      </w:rPr>
    </w:lvl>
  </w:abstractNum>
  <w:abstractNum w:abstractNumId="9" w15:restartNumberingAfterBreak="0">
    <w:nsid w:val="71337369"/>
    <w:multiLevelType w:val="hybridMultilevel"/>
    <w:tmpl w:val="1A2C667C"/>
    <w:lvl w:ilvl="0" w:tplc="D57801EC">
      <w:start w:val="1"/>
      <w:numFmt w:val="bullet"/>
      <w:lvlText w:val=""/>
      <w:lvlJc w:val="left"/>
      <w:pPr>
        <w:ind w:left="340" w:hanging="227"/>
      </w:pPr>
      <w:rPr>
        <w:rFonts w:ascii="Symbol" w:hAnsi="Symbol" w:hint="default"/>
      </w:rPr>
    </w:lvl>
    <w:lvl w:ilvl="1" w:tplc="F3C2E9D8" w:tentative="1">
      <w:start w:val="1"/>
      <w:numFmt w:val="bullet"/>
      <w:lvlText w:val="o"/>
      <w:lvlJc w:val="left"/>
      <w:pPr>
        <w:ind w:left="1440" w:hanging="360"/>
      </w:pPr>
      <w:rPr>
        <w:rFonts w:ascii="Courier New" w:hAnsi="Courier New" w:cs="Courier New" w:hint="default"/>
      </w:rPr>
    </w:lvl>
    <w:lvl w:ilvl="2" w:tplc="C46AD398" w:tentative="1">
      <w:start w:val="1"/>
      <w:numFmt w:val="bullet"/>
      <w:lvlText w:val=""/>
      <w:lvlJc w:val="left"/>
      <w:pPr>
        <w:ind w:left="2160" w:hanging="360"/>
      </w:pPr>
      <w:rPr>
        <w:rFonts w:ascii="Wingdings" w:hAnsi="Wingdings" w:hint="default"/>
      </w:rPr>
    </w:lvl>
    <w:lvl w:ilvl="3" w:tplc="12A0C488" w:tentative="1">
      <w:start w:val="1"/>
      <w:numFmt w:val="bullet"/>
      <w:lvlText w:val=""/>
      <w:lvlJc w:val="left"/>
      <w:pPr>
        <w:ind w:left="2880" w:hanging="360"/>
      </w:pPr>
      <w:rPr>
        <w:rFonts w:ascii="Symbol" w:hAnsi="Symbol" w:hint="default"/>
      </w:rPr>
    </w:lvl>
    <w:lvl w:ilvl="4" w:tplc="3910A244" w:tentative="1">
      <w:start w:val="1"/>
      <w:numFmt w:val="bullet"/>
      <w:lvlText w:val="o"/>
      <w:lvlJc w:val="left"/>
      <w:pPr>
        <w:ind w:left="3600" w:hanging="360"/>
      </w:pPr>
      <w:rPr>
        <w:rFonts w:ascii="Courier New" w:hAnsi="Courier New" w:cs="Courier New" w:hint="default"/>
      </w:rPr>
    </w:lvl>
    <w:lvl w:ilvl="5" w:tplc="A2A63358" w:tentative="1">
      <w:start w:val="1"/>
      <w:numFmt w:val="bullet"/>
      <w:lvlText w:val=""/>
      <w:lvlJc w:val="left"/>
      <w:pPr>
        <w:ind w:left="4320" w:hanging="360"/>
      </w:pPr>
      <w:rPr>
        <w:rFonts w:ascii="Wingdings" w:hAnsi="Wingdings" w:hint="default"/>
      </w:rPr>
    </w:lvl>
    <w:lvl w:ilvl="6" w:tplc="1C6222A2" w:tentative="1">
      <w:start w:val="1"/>
      <w:numFmt w:val="bullet"/>
      <w:lvlText w:val=""/>
      <w:lvlJc w:val="left"/>
      <w:pPr>
        <w:ind w:left="5040" w:hanging="360"/>
      </w:pPr>
      <w:rPr>
        <w:rFonts w:ascii="Symbol" w:hAnsi="Symbol" w:hint="default"/>
      </w:rPr>
    </w:lvl>
    <w:lvl w:ilvl="7" w:tplc="E88AB15C" w:tentative="1">
      <w:start w:val="1"/>
      <w:numFmt w:val="bullet"/>
      <w:lvlText w:val="o"/>
      <w:lvlJc w:val="left"/>
      <w:pPr>
        <w:ind w:left="5760" w:hanging="360"/>
      </w:pPr>
      <w:rPr>
        <w:rFonts w:ascii="Courier New" w:hAnsi="Courier New" w:cs="Courier New" w:hint="default"/>
      </w:rPr>
    </w:lvl>
    <w:lvl w:ilvl="8" w:tplc="882EC104" w:tentative="1">
      <w:start w:val="1"/>
      <w:numFmt w:val="bullet"/>
      <w:lvlText w:val=""/>
      <w:lvlJc w:val="left"/>
      <w:pPr>
        <w:ind w:left="6480" w:hanging="360"/>
      </w:pPr>
      <w:rPr>
        <w:rFonts w:ascii="Wingdings" w:hAnsi="Wingdings" w:hint="default"/>
      </w:rPr>
    </w:lvl>
  </w:abstractNum>
  <w:abstractNum w:abstractNumId="10" w15:restartNumberingAfterBreak="0">
    <w:nsid w:val="749C88AC"/>
    <w:multiLevelType w:val="hybridMultilevel"/>
    <w:tmpl w:val="85127D12"/>
    <w:lvl w:ilvl="0" w:tplc="C4380CFA">
      <w:start w:val="1"/>
      <w:numFmt w:val="bullet"/>
      <w:lvlText w:val=""/>
      <w:lvlJc w:val="left"/>
      <w:pPr>
        <w:ind w:left="340" w:hanging="227"/>
      </w:pPr>
      <w:rPr>
        <w:rFonts w:ascii="Symbol" w:hAnsi="Symbol" w:hint="default"/>
      </w:rPr>
    </w:lvl>
    <w:lvl w:ilvl="1" w:tplc="317CCE86">
      <w:start w:val="1"/>
      <w:numFmt w:val="bullet"/>
      <w:lvlText w:val="o"/>
      <w:lvlJc w:val="left"/>
      <w:pPr>
        <w:ind w:left="1440" w:hanging="360"/>
      </w:pPr>
      <w:rPr>
        <w:rFonts w:ascii="Courier New" w:hAnsi="Courier New" w:hint="default"/>
      </w:rPr>
    </w:lvl>
    <w:lvl w:ilvl="2" w:tplc="6F2E97C2">
      <w:start w:val="1"/>
      <w:numFmt w:val="bullet"/>
      <w:lvlText w:val=""/>
      <w:lvlJc w:val="left"/>
      <w:pPr>
        <w:ind w:left="2160" w:hanging="360"/>
      </w:pPr>
      <w:rPr>
        <w:rFonts w:ascii="Wingdings" w:hAnsi="Wingdings" w:hint="default"/>
      </w:rPr>
    </w:lvl>
    <w:lvl w:ilvl="3" w:tplc="749AD17C">
      <w:start w:val="1"/>
      <w:numFmt w:val="bullet"/>
      <w:lvlText w:val=""/>
      <w:lvlJc w:val="left"/>
      <w:pPr>
        <w:ind w:left="2880" w:hanging="360"/>
      </w:pPr>
      <w:rPr>
        <w:rFonts w:ascii="Symbol" w:hAnsi="Symbol" w:hint="default"/>
      </w:rPr>
    </w:lvl>
    <w:lvl w:ilvl="4" w:tplc="313E7776">
      <w:start w:val="1"/>
      <w:numFmt w:val="bullet"/>
      <w:lvlText w:val="o"/>
      <w:lvlJc w:val="left"/>
      <w:pPr>
        <w:ind w:left="3600" w:hanging="360"/>
      </w:pPr>
      <w:rPr>
        <w:rFonts w:ascii="Courier New" w:hAnsi="Courier New" w:hint="default"/>
      </w:rPr>
    </w:lvl>
    <w:lvl w:ilvl="5" w:tplc="6C3E0E7C">
      <w:start w:val="1"/>
      <w:numFmt w:val="bullet"/>
      <w:lvlText w:val=""/>
      <w:lvlJc w:val="left"/>
      <w:pPr>
        <w:ind w:left="4320" w:hanging="360"/>
      </w:pPr>
      <w:rPr>
        <w:rFonts w:ascii="Wingdings" w:hAnsi="Wingdings" w:hint="default"/>
      </w:rPr>
    </w:lvl>
    <w:lvl w:ilvl="6" w:tplc="2496FD80">
      <w:start w:val="1"/>
      <w:numFmt w:val="bullet"/>
      <w:lvlText w:val=""/>
      <w:lvlJc w:val="left"/>
      <w:pPr>
        <w:ind w:left="5040" w:hanging="360"/>
      </w:pPr>
      <w:rPr>
        <w:rFonts w:ascii="Symbol" w:hAnsi="Symbol" w:hint="default"/>
      </w:rPr>
    </w:lvl>
    <w:lvl w:ilvl="7" w:tplc="B0A43530">
      <w:start w:val="1"/>
      <w:numFmt w:val="bullet"/>
      <w:lvlText w:val="o"/>
      <w:lvlJc w:val="left"/>
      <w:pPr>
        <w:ind w:left="5760" w:hanging="360"/>
      </w:pPr>
      <w:rPr>
        <w:rFonts w:ascii="Courier New" w:hAnsi="Courier New" w:hint="default"/>
      </w:rPr>
    </w:lvl>
    <w:lvl w:ilvl="8" w:tplc="ECF8A750">
      <w:start w:val="1"/>
      <w:numFmt w:val="bullet"/>
      <w:lvlText w:val=""/>
      <w:lvlJc w:val="left"/>
      <w:pPr>
        <w:ind w:left="6480" w:hanging="360"/>
      </w:pPr>
      <w:rPr>
        <w:rFonts w:ascii="Wingdings" w:hAnsi="Wingdings" w:hint="default"/>
      </w:rPr>
    </w:lvl>
  </w:abstractNum>
  <w:abstractNum w:abstractNumId="11" w15:restartNumberingAfterBreak="0">
    <w:nsid w:val="76ACDA49"/>
    <w:multiLevelType w:val="hybridMultilevel"/>
    <w:tmpl w:val="E3F258D0"/>
    <w:lvl w:ilvl="0" w:tplc="8140F138">
      <w:start w:val="1"/>
      <w:numFmt w:val="bullet"/>
      <w:lvlText w:val=""/>
      <w:lvlJc w:val="left"/>
      <w:pPr>
        <w:ind w:left="340" w:hanging="227"/>
      </w:pPr>
      <w:rPr>
        <w:rFonts w:ascii="Symbol" w:hAnsi="Symbol" w:hint="default"/>
      </w:rPr>
    </w:lvl>
    <w:lvl w:ilvl="1" w:tplc="A964059A">
      <w:start w:val="1"/>
      <w:numFmt w:val="bullet"/>
      <w:lvlText w:val="o"/>
      <w:lvlJc w:val="left"/>
      <w:pPr>
        <w:ind w:left="1440" w:hanging="360"/>
      </w:pPr>
      <w:rPr>
        <w:rFonts w:ascii="Courier New" w:hAnsi="Courier New" w:hint="default"/>
      </w:rPr>
    </w:lvl>
    <w:lvl w:ilvl="2" w:tplc="43A8F0DA">
      <w:start w:val="1"/>
      <w:numFmt w:val="bullet"/>
      <w:lvlText w:val=""/>
      <w:lvlJc w:val="left"/>
      <w:pPr>
        <w:ind w:left="2160" w:hanging="360"/>
      </w:pPr>
      <w:rPr>
        <w:rFonts w:ascii="Wingdings" w:hAnsi="Wingdings" w:hint="default"/>
      </w:rPr>
    </w:lvl>
    <w:lvl w:ilvl="3" w:tplc="73BC9246">
      <w:start w:val="1"/>
      <w:numFmt w:val="bullet"/>
      <w:lvlText w:val=""/>
      <w:lvlJc w:val="left"/>
      <w:pPr>
        <w:ind w:left="2880" w:hanging="360"/>
      </w:pPr>
      <w:rPr>
        <w:rFonts w:ascii="Symbol" w:hAnsi="Symbol" w:hint="default"/>
      </w:rPr>
    </w:lvl>
    <w:lvl w:ilvl="4" w:tplc="F438947A">
      <w:start w:val="1"/>
      <w:numFmt w:val="bullet"/>
      <w:lvlText w:val="o"/>
      <w:lvlJc w:val="left"/>
      <w:pPr>
        <w:ind w:left="3600" w:hanging="360"/>
      </w:pPr>
      <w:rPr>
        <w:rFonts w:ascii="Courier New" w:hAnsi="Courier New" w:hint="default"/>
      </w:rPr>
    </w:lvl>
    <w:lvl w:ilvl="5" w:tplc="8280D8FE">
      <w:start w:val="1"/>
      <w:numFmt w:val="bullet"/>
      <w:lvlText w:val=""/>
      <w:lvlJc w:val="left"/>
      <w:pPr>
        <w:ind w:left="4320" w:hanging="360"/>
      </w:pPr>
      <w:rPr>
        <w:rFonts w:ascii="Wingdings" w:hAnsi="Wingdings" w:hint="default"/>
      </w:rPr>
    </w:lvl>
    <w:lvl w:ilvl="6" w:tplc="2C841A5E">
      <w:start w:val="1"/>
      <w:numFmt w:val="bullet"/>
      <w:lvlText w:val=""/>
      <w:lvlJc w:val="left"/>
      <w:pPr>
        <w:ind w:left="5040" w:hanging="360"/>
      </w:pPr>
      <w:rPr>
        <w:rFonts w:ascii="Symbol" w:hAnsi="Symbol" w:hint="default"/>
      </w:rPr>
    </w:lvl>
    <w:lvl w:ilvl="7" w:tplc="D5967AC8">
      <w:start w:val="1"/>
      <w:numFmt w:val="bullet"/>
      <w:lvlText w:val="o"/>
      <w:lvlJc w:val="left"/>
      <w:pPr>
        <w:ind w:left="5760" w:hanging="360"/>
      </w:pPr>
      <w:rPr>
        <w:rFonts w:ascii="Courier New" w:hAnsi="Courier New" w:hint="default"/>
      </w:rPr>
    </w:lvl>
    <w:lvl w:ilvl="8" w:tplc="E64A3D0A">
      <w:start w:val="1"/>
      <w:numFmt w:val="bullet"/>
      <w:lvlText w:val=""/>
      <w:lvlJc w:val="left"/>
      <w:pPr>
        <w:ind w:left="6480" w:hanging="360"/>
      </w:pPr>
      <w:rPr>
        <w:rFonts w:ascii="Wingdings" w:hAnsi="Wingdings" w:hint="default"/>
      </w:rPr>
    </w:lvl>
  </w:abstractNum>
  <w:abstractNum w:abstractNumId="12" w15:restartNumberingAfterBreak="0">
    <w:nsid w:val="7C01088B"/>
    <w:multiLevelType w:val="multilevel"/>
    <w:tmpl w:val="FBB6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0B52CD"/>
    <w:multiLevelType w:val="hybridMultilevel"/>
    <w:tmpl w:val="A9349ED6"/>
    <w:lvl w:ilvl="0" w:tplc="AA807BAC">
      <w:start w:val="1"/>
      <w:numFmt w:val="bullet"/>
      <w:lvlText w:val=""/>
      <w:lvlJc w:val="left"/>
      <w:pPr>
        <w:ind w:left="340" w:hanging="227"/>
      </w:pPr>
      <w:rPr>
        <w:rFonts w:ascii="Symbol" w:hAnsi="Symbol" w:hint="default"/>
      </w:rPr>
    </w:lvl>
    <w:lvl w:ilvl="1" w:tplc="E11A3BF6" w:tentative="1">
      <w:start w:val="1"/>
      <w:numFmt w:val="bullet"/>
      <w:lvlText w:val="o"/>
      <w:lvlJc w:val="left"/>
      <w:pPr>
        <w:ind w:left="1440" w:hanging="360"/>
      </w:pPr>
      <w:rPr>
        <w:rFonts w:ascii="Courier New" w:hAnsi="Courier New" w:cs="Courier New" w:hint="default"/>
      </w:rPr>
    </w:lvl>
    <w:lvl w:ilvl="2" w:tplc="DD42C54C" w:tentative="1">
      <w:start w:val="1"/>
      <w:numFmt w:val="bullet"/>
      <w:lvlText w:val=""/>
      <w:lvlJc w:val="left"/>
      <w:pPr>
        <w:ind w:left="2160" w:hanging="360"/>
      </w:pPr>
      <w:rPr>
        <w:rFonts w:ascii="Wingdings" w:hAnsi="Wingdings" w:hint="default"/>
      </w:rPr>
    </w:lvl>
    <w:lvl w:ilvl="3" w:tplc="8000E4A2" w:tentative="1">
      <w:start w:val="1"/>
      <w:numFmt w:val="bullet"/>
      <w:lvlText w:val=""/>
      <w:lvlJc w:val="left"/>
      <w:pPr>
        <w:ind w:left="2880" w:hanging="360"/>
      </w:pPr>
      <w:rPr>
        <w:rFonts w:ascii="Symbol" w:hAnsi="Symbol" w:hint="default"/>
      </w:rPr>
    </w:lvl>
    <w:lvl w:ilvl="4" w:tplc="E0CEBFA2" w:tentative="1">
      <w:start w:val="1"/>
      <w:numFmt w:val="bullet"/>
      <w:lvlText w:val="o"/>
      <w:lvlJc w:val="left"/>
      <w:pPr>
        <w:ind w:left="3600" w:hanging="360"/>
      </w:pPr>
      <w:rPr>
        <w:rFonts w:ascii="Courier New" w:hAnsi="Courier New" w:cs="Courier New" w:hint="default"/>
      </w:rPr>
    </w:lvl>
    <w:lvl w:ilvl="5" w:tplc="276011DC" w:tentative="1">
      <w:start w:val="1"/>
      <w:numFmt w:val="bullet"/>
      <w:lvlText w:val=""/>
      <w:lvlJc w:val="left"/>
      <w:pPr>
        <w:ind w:left="4320" w:hanging="360"/>
      </w:pPr>
      <w:rPr>
        <w:rFonts w:ascii="Wingdings" w:hAnsi="Wingdings" w:hint="default"/>
      </w:rPr>
    </w:lvl>
    <w:lvl w:ilvl="6" w:tplc="861C421A" w:tentative="1">
      <w:start w:val="1"/>
      <w:numFmt w:val="bullet"/>
      <w:lvlText w:val=""/>
      <w:lvlJc w:val="left"/>
      <w:pPr>
        <w:ind w:left="5040" w:hanging="360"/>
      </w:pPr>
      <w:rPr>
        <w:rFonts w:ascii="Symbol" w:hAnsi="Symbol" w:hint="default"/>
      </w:rPr>
    </w:lvl>
    <w:lvl w:ilvl="7" w:tplc="29B43710" w:tentative="1">
      <w:start w:val="1"/>
      <w:numFmt w:val="bullet"/>
      <w:lvlText w:val="o"/>
      <w:lvlJc w:val="left"/>
      <w:pPr>
        <w:ind w:left="5760" w:hanging="360"/>
      </w:pPr>
      <w:rPr>
        <w:rFonts w:ascii="Courier New" w:hAnsi="Courier New" w:cs="Courier New" w:hint="default"/>
      </w:rPr>
    </w:lvl>
    <w:lvl w:ilvl="8" w:tplc="E4F2AA50" w:tentative="1">
      <w:start w:val="1"/>
      <w:numFmt w:val="bullet"/>
      <w:lvlText w:val=""/>
      <w:lvlJc w:val="left"/>
      <w:pPr>
        <w:ind w:left="6480" w:hanging="360"/>
      </w:pPr>
      <w:rPr>
        <w:rFonts w:ascii="Wingdings" w:hAnsi="Wingdings" w:hint="default"/>
      </w:rPr>
    </w:lvl>
  </w:abstractNum>
  <w:num w:numId="1" w16cid:durableId="1601522590">
    <w:abstractNumId w:val="7"/>
  </w:num>
  <w:num w:numId="2" w16cid:durableId="1736784274">
    <w:abstractNumId w:val="11"/>
  </w:num>
  <w:num w:numId="3" w16cid:durableId="1523400408">
    <w:abstractNumId w:val="8"/>
  </w:num>
  <w:num w:numId="4" w16cid:durableId="1037118301">
    <w:abstractNumId w:val="13"/>
  </w:num>
  <w:num w:numId="5" w16cid:durableId="194925704">
    <w:abstractNumId w:val="4"/>
  </w:num>
  <w:num w:numId="6" w16cid:durableId="1038973828">
    <w:abstractNumId w:val="0"/>
  </w:num>
  <w:num w:numId="7" w16cid:durableId="408356943">
    <w:abstractNumId w:val="1"/>
  </w:num>
  <w:num w:numId="8" w16cid:durableId="1685278897">
    <w:abstractNumId w:val="9"/>
  </w:num>
  <w:num w:numId="9" w16cid:durableId="152380842">
    <w:abstractNumId w:val="10"/>
  </w:num>
  <w:num w:numId="10" w16cid:durableId="1907648498">
    <w:abstractNumId w:val="2"/>
  </w:num>
  <w:num w:numId="11" w16cid:durableId="1745642918">
    <w:abstractNumId w:val="12"/>
  </w:num>
  <w:num w:numId="12" w16cid:durableId="905067761">
    <w:abstractNumId w:val="6"/>
  </w:num>
  <w:num w:numId="13" w16cid:durableId="1616329780">
    <w:abstractNumId w:val="5"/>
  </w:num>
  <w:num w:numId="14" w16cid:durableId="126247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79"/>
    <w:rsid w:val="000B264C"/>
    <w:rsid w:val="00E4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 w:type="character" w:customStyle="1" w:styleId="normaltextrun">
    <w:name w:val="normaltextrun"/>
    <w:basedOn w:val="DefaultParagraphFont"/>
    <w:rsid w:val="00F254D3"/>
  </w:style>
  <w:style w:type="character" w:customStyle="1" w:styleId="eop">
    <w:name w:val="eop"/>
    <w:basedOn w:val="DefaultParagraphFont"/>
    <w:rsid w:val="00F254D3"/>
  </w:style>
  <w:style w:type="paragraph" w:customStyle="1" w:styleId="paragraph">
    <w:name w:val="paragraph"/>
    <w:basedOn w:val="Normal"/>
    <w:rsid w:val="00F254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20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rveymonkey.co.uk/r/MFRSEnhancedAlert20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ED4B402F140178F9FAE86AE06E900"/>
        <w:category>
          <w:name w:val="General"/>
          <w:gallery w:val="placeholder"/>
        </w:category>
        <w:types>
          <w:type w:val="bbPlcHdr"/>
        </w:types>
        <w:behaviors>
          <w:behavior w:val="content"/>
        </w:behaviors>
        <w:guid w:val="{B85957BB-441E-492F-B241-194DD822D969}"/>
      </w:docPartPr>
      <w:docPartBody>
        <w:p w:rsidR="00516264" w:rsidRDefault="00000000" w:rsidP="00990C06">
          <w:pPr>
            <w:pStyle w:val="6F5ED4B402F140178F9FAE86AE06E900"/>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6F5ED4B402F140178F9FAE86AE06E900">
    <w:name w:val="6F5ED4B402F140178F9FAE86AE06E900"/>
    <w:rsid w:val="00414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Sutton, Jackie</DisplayName>
        <AccountId>104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RESPONSE FUNCTIONAL PLAN ACTION TRACKER Q2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A1949-97C6-4668-B859-AF39A87E46AB}">
  <ds:schemaRefs>
    <ds:schemaRef ds:uri="http://schemas.microsoft.com/office/2006/metadata/properties"/>
    <ds:schemaRef ds:uri="http://schemas.microsoft.com/office/infopath/2007/PartnerControls"/>
    <ds:schemaRef ds:uri="E43621FD-8F00-4702-BCDF-D706F2AC7303"/>
  </ds:schemaRefs>
</ds:datastoreItem>
</file>

<file path=customXml/itemProps3.xml><?xml version="1.0" encoding="utf-8"?>
<ds:datastoreItem xmlns:ds="http://schemas.openxmlformats.org/officeDocument/2006/customXml" ds:itemID="{54C236BA-2A16-4125-88F6-E2B51D1E0744}">
  <ds:schemaRefs>
    <ds:schemaRef ds:uri="http://schemas.openxmlformats.org/officeDocument/2006/bibliography"/>
  </ds:schemaRefs>
</ds:datastoreItem>
</file>

<file path=customXml/itemProps4.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5.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7789</Words>
  <Characters>43775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2024-03-27T09:13:00Z</dcterms:created>
  <dcterms:modified xsi:type="dcterms:W3CDTF">2024-03-27T09:13:00Z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y fmtid="{D5CDD505-2E9C-101B-9397-08002B2CF9AE}" pid="3" name="GrammarlyDocumentId">
    <vt:lpwstr>dc9cd515a997c9f8cc4cdfc29df2965dc7bfc161f29cdddefed55b98fe3728c1</vt:lpwstr>
  </property>
</Properties>
</file>