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50EBA9C8" w14:textId="77777777" w:rsidR="00045EB3" w:rsidRPr="000113B5" w:rsidRDefault="001A7085"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3CA835F8" wp14:editId="1C2B5100">
                    <wp:simplePos x="0" y="0"/>
                    <wp:positionH relativeFrom="column">
                      <wp:posOffset>571501</wp:posOffset>
                    </wp:positionH>
                    <wp:positionV relativeFrom="paragraph">
                      <wp:posOffset>5135879</wp:posOffset>
                    </wp:positionV>
                    <wp:extent cx="19050" cy="9525"/>
                    <wp:effectExtent l="19050" t="19050" r="19050" b="28575"/>
                    <wp:wrapNone/>
                    <wp:docPr id="2" name="Straight Connector 2"/>
                    <wp:cNvGraphicFramePr/>
                    <a:graphic xmlns:a="http://schemas.openxmlformats.org/drawingml/2006/main">
                      <a:graphicData uri="http://schemas.microsoft.com/office/word/2010/wordprocessingShape">
                        <wps:wsp>
                          <wps:cNvCnPr/>
                          <wps:spPr>
                            <a:xfrm flipH="1">
                              <a:off x="0" y="0"/>
                              <a:ext cx="19050" cy="9525"/>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x;mso-height-percent:0;mso-height-relative:margin;mso-width-percent:0;mso-width-relative:margin;mso-wrap-distance-bottom:0;mso-wrap-distance-left:9pt;mso-wrap-distance-right:9pt;mso-wrap-distance-top:0;mso-wrap-style:square;position:absolute;visibility:visible;z-index:251661312" from="45pt,404.4pt" to="46.5pt,405.1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44CF21AD" wp14:editId="594BB7EC">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7CC9B270" w14:textId="77777777" w:rsidR="00785644" w:rsidRDefault="001A7085" w:rsidP="004A4C5E">
                                <w:pPr>
                                  <w:jc w:val="right"/>
                                  <w:rPr>
                                    <w:rFonts w:ascii="Verdana" w:hAnsi="Verdana"/>
                                    <w:color w:val="1F497D" w:themeColor="text2"/>
                                    <w:sz w:val="48"/>
                                    <w:szCs w:val="48"/>
                                  </w:rPr>
                                </w:pPr>
                                <w:r>
                                  <w:rPr>
                                    <w:noProof/>
                                    <w:lang w:eastAsia="en-GB"/>
                                  </w:rPr>
                                  <w:drawing>
                                    <wp:inline distT="0" distB="0" distL="0" distR="0" wp14:anchorId="20D7CFE6" wp14:editId="124F8093">
                                      <wp:extent cx="2328874" cy="841321"/>
                                      <wp:effectExtent l="0" t="0" r="0" b="0"/>
                                      <wp:docPr id="9867074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707492"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60CF63C1" w14:textId="77777777" w:rsidR="00785644" w:rsidRDefault="00785644" w:rsidP="00045EB3">
                                <w:pPr>
                                  <w:jc w:val="center"/>
                                  <w:rPr>
                                    <w:rFonts w:ascii="Verdana" w:hAnsi="Verdana"/>
                                    <w:color w:val="1F497D" w:themeColor="text2"/>
                                    <w:sz w:val="48"/>
                                    <w:szCs w:val="48"/>
                                  </w:rPr>
                                </w:pPr>
                              </w:p>
                              <w:p w14:paraId="0F32C0B4" w14:textId="77777777" w:rsidR="00785644" w:rsidRDefault="00785644" w:rsidP="00045EB3">
                                <w:pPr>
                                  <w:jc w:val="center"/>
                                  <w:rPr>
                                    <w:rFonts w:ascii="Verdana" w:hAnsi="Verdana"/>
                                    <w:color w:val="1F497D" w:themeColor="text2"/>
                                    <w:sz w:val="48"/>
                                    <w:szCs w:val="48"/>
                                  </w:rPr>
                                </w:pPr>
                              </w:p>
                              <w:p w14:paraId="291767D9" w14:textId="77777777" w:rsidR="00785644" w:rsidRPr="009A484E" w:rsidRDefault="001A7085" w:rsidP="003D4D07">
                                <w:pPr>
                                  <w:rPr>
                                    <w:rFonts w:ascii="Verdana" w:hAnsi="Verdana"/>
                                    <w:i/>
                                    <w:color w:val="1F497D" w:themeColor="text2"/>
                                    <w:sz w:val="72"/>
                                    <w:szCs w:val="72"/>
                                  </w:rPr>
                                </w:pPr>
                                <w:r>
                                  <w:rPr>
                                    <w:rFonts w:ascii="Verdana" w:hAnsi="Verdana"/>
                                    <w:i/>
                                    <w:color w:val="1F497D" w:themeColor="text2"/>
                                    <w:sz w:val="72"/>
                                    <w:szCs w:val="72"/>
                                  </w:rPr>
                                  <w:t>FINANCE</w:t>
                                </w:r>
                                <w:r w:rsidR="00BE288C">
                                  <w:rPr>
                                    <w:rFonts w:ascii="Verdana" w:hAnsi="Verdana"/>
                                    <w:i/>
                                    <w:color w:val="1F497D" w:themeColor="text2"/>
                                    <w:sz w:val="72"/>
                                    <w:szCs w:val="72"/>
                                  </w:rPr>
                                  <w:t xml:space="preserve"> &amp; PROCUREMENT</w:t>
                                </w:r>
                              </w:p>
                              <w:p w14:paraId="01F7BAFD" w14:textId="77777777" w:rsidR="00206E3F" w:rsidRDefault="001A7085" w:rsidP="003D4D07">
                                <w:pPr>
                                  <w:rPr>
                                    <w:rFonts w:ascii="Verdana" w:hAnsi="Verdana"/>
                                    <w:b/>
                                    <w:color w:val="1F497D" w:themeColor="text2"/>
                                    <w:sz w:val="56"/>
                                    <w:szCs w:val="56"/>
                                  </w:rPr>
                                </w:pPr>
                                <w:r w:rsidRPr="007B6C1B">
                                  <w:rPr>
                                    <w:rFonts w:ascii="Verdana" w:hAnsi="Verdana"/>
                                    <w:b/>
                                    <w:color w:val="1F497D" w:themeColor="text2"/>
                                    <w:sz w:val="56"/>
                                    <w:szCs w:val="56"/>
                                  </w:rPr>
                                  <w:t>FUN</w:t>
                                </w:r>
                                <w:r w:rsidRPr="00206E3F">
                                  <w:rPr>
                                    <w:rFonts w:ascii="Verdana" w:hAnsi="Verdana"/>
                                    <w:b/>
                                    <w:color w:val="1F497D" w:themeColor="text2"/>
                                    <w:sz w:val="56"/>
                                    <w:szCs w:val="56"/>
                                  </w:rPr>
                                  <w:t>CTIONAL PLAN</w:t>
                                </w:r>
                              </w:p>
                              <w:p w14:paraId="17CD3682" w14:textId="77777777" w:rsidR="00785644" w:rsidRPr="00206E3F" w:rsidRDefault="001A7085"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9647F8">
                                  <w:rPr>
                                    <w:rFonts w:ascii="Verdana" w:hAnsi="Verdana"/>
                                    <w:b/>
                                    <w:color w:val="1F497D" w:themeColor="text2"/>
                                    <w:sz w:val="56"/>
                                    <w:szCs w:val="56"/>
                                  </w:rPr>
                                  <w:t xml:space="preserve"> </w:t>
                                </w:r>
                                <w:r w:rsidRPr="00786B25">
                                  <w:rPr>
                                    <w:rFonts w:ascii="Verdana" w:hAnsi="Verdana"/>
                                    <w:b/>
                                    <w:color w:val="1F497D" w:themeColor="text2"/>
                                    <w:sz w:val="56"/>
                                    <w:szCs w:val="56"/>
                                  </w:rPr>
                                  <w:t>202</w:t>
                                </w:r>
                                <w:r w:rsidR="0044026C">
                                  <w:rPr>
                                    <w:rFonts w:ascii="Verdana" w:hAnsi="Verdana"/>
                                    <w:b/>
                                    <w:color w:val="1F497D" w:themeColor="text2"/>
                                    <w:sz w:val="56"/>
                                    <w:szCs w:val="56"/>
                                  </w:rPr>
                                  <w:t>4</w:t>
                                </w:r>
                                <w:r w:rsidR="000F0AF0" w:rsidRPr="00786B25">
                                  <w:rPr>
                                    <w:rFonts w:ascii="Verdana" w:hAnsi="Verdana"/>
                                    <w:b/>
                                    <w:color w:val="1F497D" w:themeColor="text2"/>
                                    <w:sz w:val="56"/>
                                    <w:szCs w:val="56"/>
                                  </w:rPr>
                                  <w:t>/</w:t>
                                </w:r>
                                <w:r w:rsidR="00395C77" w:rsidRPr="00786B25">
                                  <w:rPr>
                                    <w:rFonts w:ascii="Verdana" w:hAnsi="Verdana"/>
                                    <w:b/>
                                    <w:color w:val="1F497D" w:themeColor="text2"/>
                                    <w:sz w:val="56"/>
                                    <w:szCs w:val="56"/>
                                  </w:rPr>
                                  <w:t>2</w:t>
                                </w:r>
                                <w:r w:rsidR="0044026C">
                                  <w:rPr>
                                    <w:rFonts w:ascii="Verdana" w:hAnsi="Verdana"/>
                                    <w:b/>
                                    <w:color w:val="1F497D" w:themeColor="text2"/>
                                    <w:sz w:val="56"/>
                                    <w:szCs w:val="56"/>
                                  </w:rPr>
                                  <w:t>5</w:t>
                                </w:r>
                              </w:p>
                              <w:p w14:paraId="36B0CE5B" w14:textId="77777777" w:rsidR="00395C77" w:rsidRPr="00395C77" w:rsidRDefault="001A7085"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37E93B39" w14:textId="77777777" w:rsidR="00395C77" w:rsidRPr="00395C77" w:rsidRDefault="001A7085"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0991BC19" w14:textId="77777777" w:rsidR="00395C77" w:rsidRPr="00395C77" w:rsidRDefault="001A7085"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36E9BC03" w14:textId="77777777" w:rsidR="00785644" w:rsidRPr="003D4D07" w:rsidRDefault="00785644" w:rsidP="006F78AA">
                                <w:pPr>
                                  <w:jc w:val="right"/>
                                  <w:rPr>
                                    <w:rFonts w:ascii="Verdana" w:hAnsi="Verdana"/>
                                    <w:b/>
                                    <w:color w:val="1F497D" w:themeColor="text2"/>
                                    <w:sz w:val="40"/>
                                    <w:szCs w:val="40"/>
                                  </w:rPr>
                                </w:pPr>
                              </w:p>
                              <w:p w14:paraId="3FDE8A05" w14:textId="77777777" w:rsidR="00785644" w:rsidRPr="00045EB3" w:rsidRDefault="00785644" w:rsidP="00045EB3">
                                <w:pPr>
                                  <w:jc w:val="center"/>
                                  <w:rPr>
                                    <w:rFonts w:ascii="Verdana" w:hAnsi="Verdana"/>
                                    <w:b/>
                                    <w:color w:val="1F497D" w:themeColor="text2"/>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w14:anchorId="44CF21AD" id="_x0000_t202" coordsize="21600,21600" o:spt="202" path="m,l,21600r21600,l21600,xe">
                    <v:stroke joinstyle="miter"/>
                    <v:path gradientshapeok="t" o:connecttype="rect"/>
                  </v:shapetype>
                  <v:shape id="Text Box 3" o:spid="_x0000_s1026" type="#_x0000_t202" style="position:absolute;margin-left:18.45pt;margin-top:6.55pt;width:738.8pt;height:49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" strokeweight="1pt">
                    <v:textbox>
                      <w:txbxContent>
                        <w:p w14:paraId="7CC9B270" w14:textId="77777777" w:rsidR="00785644" w:rsidRDefault="001A7085" w:rsidP="004A4C5E">
                          <w:pPr>
                            <w:jc w:val="right"/>
                            <w:rPr>
                              <w:rFonts w:ascii="Verdana" w:hAnsi="Verdana"/>
                              <w:color w:val="1F497D" w:themeColor="text2"/>
                              <w:sz w:val="48"/>
                              <w:szCs w:val="48"/>
                            </w:rPr>
                          </w:pPr>
                          <w:r>
                            <w:rPr>
                              <w:noProof/>
                              <w:lang w:eastAsia="en-GB"/>
                            </w:rPr>
                            <w:drawing>
                              <wp:inline distT="0" distB="0" distL="0" distR="0" wp14:anchorId="20D7CFE6" wp14:editId="124F8093">
                                <wp:extent cx="2328874" cy="841321"/>
                                <wp:effectExtent l="0" t="0" r="0" b="0"/>
                                <wp:docPr id="9867074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707492"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60CF63C1" w14:textId="77777777" w:rsidR="00785644" w:rsidRDefault="00785644" w:rsidP="00045EB3">
                          <w:pPr>
                            <w:jc w:val="center"/>
                            <w:rPr>
                              <w:rFonts w:ascii="Verdana" w:hAnsi="Verdana"/>
                              <w:color w:val="1F497D" w:themeColor="text2"/>
                              <w:sz w:val="48"/>
                              <w:szCs w:val="48"/>
                            </w:rPr>
                          </w:pPr>
                        </w:p>
                        <w:p w14:paraId="0F32C0B4" w14:textId="77777777" w:rsidR="00785644" w:rsidRDefault="00785644" w:rsidP="00045EB3">
                          <w:pPr>
                            <w:jc w:val="center"/>
                            <w:rPr>
                              <w:rFonts w:ascii="Verdana" w:hAnsi="Verdana"/>
                              <w:color w:val="1F497D" w:themeColor="text2"/>
                              <w:sz w:val="48"/>
                              <w:szCs w:val="48"/>
                            </w:rPr>
                          </w:pPr>
                        </w:p>
                        <w:p w14:paraId="291767D9" w14:textId="77777777" w:rsidR="00785644" w:rsidRPr="009A484E" w:rsidRDefault="001A7085" w:rsidP="003D4D07">
                          <w:pPr>
                            <w:rPr>
                              <w:rFonts w:ascii="Verdana" w:hAnsi="Verdana"/>
                              <w:i/>
                              <w:color w:val="1F497D" w:themeColor="text2"/>
                              <w:sz w:val="72"/>
                              <w:szCs w:val="72"/>
                            </w:rPr>
                          </w:pPr>
                          <w:r>
                            <w:rPr>
                              <w:rFonts w:ascii="Verdana" w:hAnsi="Verdana"/>
                              <w:i/>
                              <w:color w:val="1F497D" w:themeColor="text2"/>
                              <w:sz w:val="72"/>
                              <w:szCs w:val="72"/>
                            </w:rPr>
                            <w:t>FINANCE</w:t>
                          </w:r>
                          <w:r w:rsidR="00BE288C">
                            <w:rPr>
                              <w:rFonts w:ascii="Verdana" w:hAnsi="Verdana"/>
                              <w:i/>
                              <w:color w:val="1F497D" w:themeColor="text2"/>
                              <w:sz w:val="72"/>
                              <w:szCs w:val="72"/>
                            </w:rPr>
                            <w:t xml:space="preserve"> &amp; PROCUREMENT</w:t>
                          </w:r>
                        </w:p>
                        <w:p w14:paraId="01F7BAFD" w14:textId="77777777" w:rsidR="00206E3F" w:rsidRDefault="001A7085" w:rsidP="003D4D07">
                          <w:pPr>
                            <w:rPr>
                              <w:rFonts w:ascii="Verdana" w:hAnsi="Verdana"/>
                              <w:b/>
                              <w:color w:val="1F497D" w:themeColor="text2"/>
                              <w:sz w:val="56"/>
                              <w:szCs w:val="56"/>
                            </w:rPr>
                          </w:pPr>
                          <w:r w:rsidRPr="007B6C1B">
                            <w:rPr>
                              <w:rFonts w:ascii="Verdana" w:hAnsi="Verdana"/>
                              <w:b/>
                              <w:color w:val="1F497D" w:themeColor="text2"/>
                              <w:sz w:val="56"/>
                              <w:szCs w:val="56"/>
                            </w:rPr>
                            <w:t>FUN</w:t>
                          </w:r>
                          <w:r w:rsidRPr="00206E3F">
                            <w:rPr>
                              <w:rFonts w:ascii="Verdana" w:hAnsi="Verdana"/>
                              <w:b/>
                              <w:color w:val="1F497D" w:themeColor="text2"/>
                              <w:sz w:val="56"/>
                              <w:szCs w:val="56"/>
                            </w:rPr>
                            <w:t>CTIONAL PLAN</w:t>
                          </w:r>
                        </w:p>
                        <w:p w14:paraId="17CD3682" w14:textId="77777777" w:rsidR="00785644" w:rsidRPr="00206E3F" w:rsidRDefault="001A7085"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9647F8">
                            <w:rPr>
                              <w:rFonts w:ascii="Verdana" w:hAnsi="Verdana"/>
                              <w:b/>
                              <w:color w:val="1F497D" w:themeColor="text2"/>
                              <w:sz w:val="56"/>
                              <w:szCs w:val="56"/>
                            </w:rPr>
                            <w:t xml:space="preserve"> </w:t>
                          </w:r>
                          <w:r w:rsidRPr="00786B25">
                            <w:rPr>
                              <w:rFonts w:ascii="Verdana" w:hAnsi="Verdana"/>
                              <w:b/>
                              <w:color w:val="1F497D" w:themeColor="text2"/>
                              <w:sz w:val="56"/>
                              <w:szCs w:val="56"/>
                            </w:rPr>
                            <w:t>202</w:t>
                          </w:r>
                          <w:r w:rsidR="0044026C">
                            <w:rPr>
                              <w:rFonts w:ascii="Verdana" w:hAnsi="Verdana"/>
                              <w:b/>
                              <w:color w:val="1F497D" w:themeColor="text2"/>
                              <w:sz w:val="56"/>
                              <w:szCs w:val="56"/>
                            </w:rPr>
                            <w:t>4</w:t>
                          </w:r>
                          <w:r w:rsidR="000F0AF0" w:rsidRPr="00786B25">
                            <w:rPr>
                              <w:rFonts w:ascii="Verdana" w:hAnsi="Verdana"/>
                              <w:b/>
                              <w:color w:val="1F497D" w:themeColor="text2"/>
                              <w:sz w:val="56"/>
                              <w:szCs w:val="56"/>
                            </w:rPr>
                            <w:t>/</w:t>
                          </w:r>
                          <w:r w:rsidR="00395C77" w:rsidRPr="00786B25">
                            <w:rPr>
                              <w:rFonts w:ascii="Verdana" w:hAnsi="Verdana"/>
                              <w:b/>
                              <w:color w:val="1F497D" w:themeColor="text2"/>
                              <w:sz w:val="56"/>
                              <w:szCs w:val="56"/>
                            </w:rPr>
                            <w:t>2</w:t>
                          </w:r>
                          <w:r w:rsidR="0044026C">
                            <w:rPr>
                              <w:rFonts w:ascii="Verdana" w:hAnsi="Verdana"/>
                              <w:b/>
                              <w:color w:val="1F497D" w:themeColor="text2"/>
                              <w:sz w:val="56"/>
                              <w:szCs w:val="56"/>
                            </w:rPr>
                            <w:t>5</w:t>
                          </w:r>
                        </w:p>
                        <w:p w14:paraId="36B0CE5B" w14:textId="77777777" w:rsidR="00395C77" w:rsidRPr="00395C77" w:rsidRDefault="001A7085"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37E93B39" w14:textId="77777777" w:rsidR="00395C77" w:rsidRPr="00395C77" w:rsidRDefault="001A7085"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0991BC19" w14:textId="77777777" w:rsidR="00395C77" w:rsidRPr="00395C77" w:rsidRDefault="001A7085"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36E9BC03" w14:textId="77777777" w:rsidR="00785644" w:rsidRPr="003D4D07" w:rsidRDefault="00785644" w:rsidP="006F78AA">
                          <w:pPr>
                            <w:jc w:val="right"/>
                            <w:rPr>
                              <w:rFonts w:ascii="Verdana" w:hAnsi="Verdana"/>
                              <w:b/>
                              <w:color w:val="1F497D" w:themeColor="text2"/>
                              <w:sz w:val="40"/>
                              <w:szCs w:val="40"/>
                            </w:rPr>
                          </w:pPr>
                        </w:p>
                        <w:p w14:paraId="3FDE8A05" w14:textId="77777777" w:rsidR="00785644" w:rsidRPr="00045EB3" w:rsidRDefault="00785644" w:rsidP="00045EB3">
                          <w:pPr>
                            <w:jc w:val="center"/>
                            <w:rPr>
                              <w:rFonts w:ascii="Verdana" w:hAnsi="Verdana"/>
                              <w:b/>
                              <w:color w:val="1F497D" w:themeColor="text2"/>
                              <w:sz w:val="72"/>
                              <w:szCs w:val="72"/>
                            </w:rPr>
                          </w:pPr>
                        </w:p>
                      </w:txbxContent>
                    </v:textbox>
                  </v:shape>
                </w:pict>
              </mc:Fallback>
            </mc:AlternateContent>
          </w:r>
          <w:r w:rsidR="00045EB3">
            <w:rPr>
              <w:color w:val="FFFFFF" w:themeColor="background1"/>
              <w:sz w:val="28"/>
              <w:szCs w:val="28"/>
            </w:rPr>
            <w:br w:type="page"/>
          </w:r>
        </w:p>
      </w:sdtContent>
    </w:sdt>
    <w:tbl>
      <w:tblPr>
        <w:tblStyle w:val="TableGrid"/>
        <w:tblW w:w="15451" w:type="dxa"/>
        <w:tblInd w:w="-147" w:type="dxa"/>
        <w:tblLook w:val="04A0" w:firstRow="1" w:lastRow="0" w:firstColumn="1" w:lastColumn="0" w:noHBand="0" w:noVBand="1"/>
      </w:tblPr>
      <w:tblGrid>
        <w:gridCol w:w="2218"/>
        <w:gridCol w:w="2602"/>
        <w:gridCol w:w="2641"/>
        <w:gridCol w:w="11"/>
        <w:gridCol w:w="41"/>
        <w:gridCol w:w="3332"/>
        <w:gridCol w:w="70"/>
        <w:gridCol w:w="1792"/>
        <w:gridCol w:w="51"/>
        <w:gridCol w:w="1559"/>
        <w:gridCol w:w="35"/>
        <w:gridCol w:w="1099"/>
      </w:tblGrid>
      <w:tr w:rsidR="00677B80" w14:paraId="4732E03F" w14:textId="77777777" w:rsidTr="008E338A">
        <w:tc>
          <w:tcPr>
            <w:tcW w:w="15451" w:type="dxa"/>
            <w:gridSpan w:val="12"/>
            <w:shd w:val="clear" w:color="auto" w:fill="C6D9F1" w:themeFill="text2" w:themeFillTint="33"/>
          </w:tcPr>
          <w:p w14:paraId="7BDD3BD6" w14:textId="77777777" w:rsidR="004830A6" w:rsidRDefault="001A7085" w:rsidP="00656DD1">
            <w:pPr>
              <w:jc w:val="center"/>
              <w:rPr>
                <w:b/>
                <w:color w:val="002060"/>
                <w:sz w:val="40"/>
                <w:szCs w:val="40"/>
              </w:rPr>
            </w:pPr>
            <w:r>
              <w:rPr>
                <w:b/>
                <w:color w:val="002060"/>
                <w:sz w:val="40"/>
                <w:szCs w:val="40"/>
              </w:rPr>
              <w:lastRenderedPageBreak/>
              <w:t>Action Plan 202</w:t>
            </w:r>
            <w:r w:rsidR="009647F8">
              <w:rPr>
                <w:b/>
                <w:color w:val="002060"/>
                <w:sz w:val="40"/>
                <w:szCs w:val="40"/>
              </w:rPr>
              <w:t>4</w:t>
            </w:r>
            <w:r>
              <w:rPr>
                <w:b/>
                <w:color w:val="002060"/>
                <w:sz w:val="40"/>
                <w:szCs w:val="40"/>
              </w:rPr>
              <w:t>/2</w:t>
            </w:r>
            <w:r w:rsidR="009647F8">
              <w:rPr>
                <w:b/>
                <w:color w:val="002060"/>
                <w:sz w:val="40"/>
                <w:szCs w:val="40"/>
              </w:rPr>
              <w:t>5</w:t>
            </w:r>
          </w:p>
          <w:p w14:paraId="714D8D4E" w14:textId="77777777" w:rsidR="004830A6" w:rsidRPr="0091206A" w:rsidRDefault="004830A6" w:rsidP="00656DD1">
            <w:pPr>
              <w:jc w:val="center"/>
              <w:rPr>
                <w:b/>
                <w:color w:val="002060"/>
                <w:sz w:val="20"/>
                <w:szCs w:val="20"/>
              </w:rPr>
            </w:pPr>
          </w:p>
        </w:tc>
      </w:tr>
      <w:tr w:rsidR="00677B80" w14:paraId="544A37D9" w14:textId="77777777" w:rsidTr="007B6C1B">
        <w:trPr>
          <w:trHeight w:val="567"/>
        </w:trPr>
        <w:tc>
          <w:tcPr>
            <w:tcW w:w="2218" w:type="dxa"/>
            <w:shd w:val="clear" w:color="auto" w:fill="DBE5F1" w:themeFill="accent1" w:themeFillTint="33"/>
            <w:vAlign w:val="center"/>
          </w:tcPr>
          <w:p w14:paraId="05D1B4EB" w14:textId="77777777" w:rsidR="00C867F9" w:rsidRPr="00E812DA" w:rsidRDefault="001A7085" w:rsidP="00656DD1">
            <w:pPr>
              <w:jc w:val="center"/>
              <w:rPr>
                <w:b/>
                <w:color w:val="002060"/>
                <w:sz w:val="24"/>
                <w:szCs w:val="24"/>
              </w:rPr>
            </w:pPr>
            <w:r>
              <w:rPr>
                <w:b/>
                <w:color w:val="002060"/>
                <w:sz w:val="24"/>
                <w:szCs w:val="24"/>
              </w:rPr>
              <w:t>KEY DELIVERABLE</w:t>
            </w:r>
          </w:p>
        </w:tc>
        <w:tc>
          <w:tcPr>
            <w:tcW w:w="2602" w:type="dxa"/>
            <w:shd w:val="clear" w:color="auto" w:fill="DBE5F1" w:themeFill="accent1" w:themeFillTint="33"/>
            <w:vAlign w:val="center"/>
          </w:tcPr>
          <w:p w14:paraId="591661A7" w14:textId="77777777" w:rsidR="00C867F9" w:rsidRPr="00E812DA" w:rsidRDefault="001A7085" w:rsidP="00656DD1">
            <w:pPr>
              <w:jc w:val="center"/>
              <w:rPr>
                <w:b/>
                <w:color w:val="002060"/>
                <w:sz w:val="24"/>
                <w:szCs w:val="24"/>
              </w:rPr>
            </w:pPr>
            <w:r w:rsidRPr="00E812DA">
              <w:rPr>
                <w:b/>
                <w:color w:val="002060"/>
                <w:sz w:val="24"/>
                <w:szCs w:val="24"/>
              </w:rPr>
              <w:t>ACTIONS TO ACHIEVE EXPECTED OUTCOMES</w:t>
            </w:r>
          </w:p>
        </w:tc>
        <w:tc>
          <w:tcPr>
            <w:tcW w:w="2652" w:type="dxa"/>
            <w:gridSpan w:val="2"/>
            <w:shd w:val="clear" w:color="auto" w:fill="DBE5F1" w:themeFill="accent1" w:themeFillTint="33"/>
          </w:tcPr>
          <w:p w14:paraId="4AAD2C0B" w14:textId="77777777" w:rsidR="00C867F9" w:rsidRDefault="00C867F9" w:rsidP="00623112">
            <w:pPr>
              <w:jc w:val="center"/>
              <w:rPr>
                <w:b/>
                <w:bCs/>
                <w:color w:val="002060"/>
                <w:sz w:val="24"/>
                <w:szCs w:val="24"/>
              </w:rPr>
            </w:pPr>
          </w:p>
          <w:p w14:paraId="707F7CCE" w14:textId="77777777" w:rsidR="00C867F9" w:rsidRPr="00E812DA" w:rsidRDefault="001A7085" w:rsidP="00623112">
            <w:pPr>
              <w:jc w:val="center"/>
              <w:rPr>
                <w:b/>
                <w:color w:val="002060"/>
                <w:sz w:val="24"/>
                <w:szCs w:val="24"/>
              </w:rPr>
            </w:pPr>
            <w:r>
              <w:rPr>
                <w:b/>
                <w:bCs/>
                <w:color w:val="002060"/>
                <w:sz w:val="24"/>
                <w:szCs w:val="24"/>
              </w:rPr>
              <w:t>OWNER</w:t>
            </w:r>
          </w:p>
        </w:tc>
        <w:tc>
          <w:tcPr>
            <w:tcW w:w="3373" w:type="dxa"/>
            <w:gridSpan w:val="2"/>
            <w:shd w:val="clear" w:color="auto" w:fill="DBE5F1" w:themeFill="accent1" w:themeFillTint="33"/>
            <w:vAlign w:val="center"/>
          </w:tcPr>
          <w:p w14:paraId="65E3F0BB" w14:textId="77777777" w:rsidR="00C867F9" w:rsidRPr="00E812DA" w:rsidRDefault="001A7085" w:rsidP="00656DD1">
            <w:pPr>
              <w:jc w:val="center"/>
              <w:rPr>
                <w:b/>
                <w:color w:val="002060"/>
                <w:sz w:val="24"/>
                <w:szCs w:val="24"/>
              </w:rPr>
            </w:pPr>
            <w:r>
              <w:rPr>
                <w:b/>
                <w:color w:val="002060"/>
                <w:sz w:val="24"/>
                <w:szCs w:val="24"/>
              </w:rPr>
              <w:t>PROGRESS</w:t>
            </w:r>
          </w:p>
        </w:tc>
        <w:tc>
          <w:tcPr>
            <w:tcW w:w="1862" w:type="dxa"/>
            <w:gridSpan w:val="2"/>
            <w:shd w:val="clear" w:color="auto" w:fill="DBE5F1" w:themeFill="accent1" w:themeFillTint="33"/>
            <w:vAlign w:val="center"/>
          </w:tcPr>
          <w:p w14:paraId="7497268C" w14:textId="77777777" w:rsidR="00C867F9" w:rsidRPr="00E812DA" w:rsidRDefault="001A7085" w:rsidP="00623112">
            <w:pPr>
              <w:jc w:val="center"/>
              <w:rPr>
                <w:b/>
                <w:color w:val="002060"/>
                <w:sz w:val="24"/>
                <w:szCs w:val="24"/>
              </w:rPr>
            </w:pPr>
            <w:r>
              <w:rPr>
                <w:b/>
                <w:color w:val="002060"/>
                <w:sz w:val="24"/>
                <w:szCs w:val="24"/>
              </w:rPr>
              <w:t xml:space="preserve">PROJECTED </w:t>
            </w:r>
            <w:r>
              <w:rPr>
                <w:b/>
                <w:color w:val="002060"/>
                <w:sz w:val="24"/>
                <w:szCs w:val="24"/>
              </w:rPr>
              <w:t>COMPLETION</w:t>
            </w:r>
            <w:r w:rsidRPr="00E812DA">
              <w:rPr>
                <w:b/>
                <w:color w:val="002060"/>
                <w:sz w:val="24"/>
                <w:szCs w:val="24"/>
              </w:rPr>
              <w:t xml:space="preserve"> DATE</w:t>
            </w:r>
          </w:p>
        </w:tc>
        <w:tc>
          <w:tcPr>
            <w:tcW w:w="1645" w:type="dxa"/>
            <w:gridSpan w:val="3"/>
            <w:shd w:val="clear" w:color="auto" w:fill="DBE5F1" w:themeFill="accent1" w:themeFillTint="33"/>
            <w:vAlign w:val="center"/>
          </w:tcPr>
          <w:p w14:paraId="65AEC949" w14:textId="77777777" w:rsidR="00C867F9" w:rsidRPr="00E812DA" w:rsidRDefault="001A7085" w:rsidP="00656DD1">
            <w:pPr>
              <w:jc w:val="center"/>
              <w:rPr>
                <w:b/>
                <w:color w:val="002060"/>
                <w:sz w:val="24"/>
                <w:szCs w:val="24"/>
              </w:rPr>
            </w:pPr>
            <w:r>
              <w:rPr>
                <w:b/>
                <w:color w:val="002060"/>
                <w:sz w:val="24"/>
                <w:szCs w:val="24"/>
              </w:rPr>
              <w:t>BOARD REPORT DATE</w:t>
            </w:r>
          </w:p>
        </w:tc>
        <w:tc>
          <w:tcPr>
            <w:tcW w:w="1099" w:type="dxa"/>
            <w:shd w:val="clear" w:color="auto" w:fill="DBE5F1" w:themeFill="accent1" w:themeFillTint="33"/>
            <w:vAlign w:val="center"/>
          </w:tcPr>
          <w:p w14:paraId="7D6CDC3E" w14:textId="77777777" w:rsidR="00C867F9" w:rsidRPr="00E812DA" w:rsidRDefault="001A7085" w:rsidP="00656DD1">
            <w:pPr>
              <w:jc w:val="center"/>
              <w:rPr>
                <w:b/>
                <w:color w:val="002060"/>
                <w:sz w:val="24"/>
                <w:szCs w:val="24"/>
              </w:rPr>
            </w:pPr>
            <w:r>
              <w:rPr>
                <w:b/>
                <w:color w:val="002060"/>
                <w:sz w:val="24"/>
                <w:szCs w:val="24"/>
              </w:rPr>
              <w:t>BRAG STATUS</w:t>
            </w:r>
          </w:p>
        </w:tc>
      </w:tr>
      <w:tr w:rsidR="00677B80" w14:paraId="37D5D9B8" w14:textId="77777777" w:rsidTr="007B6C1B">
        <w:trPr>
          <w:trHeight w:val="4980"/>
        </w:trPr>
        <w:tc>
          <w:tcPr>
            <w:tcW w:w="2218" w:type="dxa"/>
            <w:shd w:val="clear" w:color="auto" w:fill="auto"/>
          </w:tcPr>
          <w:p w14:paraId="3E4D6D74" w14:textId="77777777" w:rsidR="00C867F9" w:rsidRPr="001461AD" w:rsidRDefault="001A7085" w:rsidP="00E846A7">
            <w:pPr>
              <w:rPr>
                <w:rFonts w:cstheme="minorHAnsi"/>
                <w:b/>
                <w:sz w:val="18"/>
                <w:szCs w:val="18"/>
              </w:rPr>
            </w:pPr>
            <w:r>
              <w:rPr>
                <w:b/>
                <w:sz w:val="24"/>
                <w:szCs w:val="24"/>
              </w:rPr>
              <w:t>8.1 Embed key staffing changes during late 2023 and early 2024 following the retirement of the Director of Finance and Procurement, the Chief Accountant and the recruitment into other key management posts.</w:t>
            </w:r>
          </w:p>
        </w:tc>
        <w:tc>
          <w:tcPr>
            <w:tcW w:w="2602" w:type="dxa"/>
            <w:shd w:val="clear" w:color="auto" w:fill="auto"/>
          </w:tcPr>
          <w:p w14:paraId="3B6CCB04" w14:textId="77777777" w:rsidR="00C867F9" w:rsidRPr="0044026C" w:rsidRDefault="001A7085" w:rsidP="00E846A7">
            <w:pPr>
              <w:rPr>
                <w:rFonts w:cstheme="minorHAnsi"/>
                <w:b/>
                <w:sz w:val="24"/>
                <w:szCs w:val="24"/>
              </w:rPr>
            </w:pPr>
            <w:r w:rsidRPr="0044026C">
              <w:rPr>
                <w:rFonts w:cstheme="minorHAnsi"/>
                <w:b/>
                <w:sz w:val="24"/>
                <w:szCs w:val="24"/>
              </w:rPr>
              <w:t>8.</w:t>
            </w:r>
            <w:r>
              <w:rPr>
                <w:rFonts w:cstheme="minorHAnsi"/>
                <w:b/>
                <w:sz w:val="24"/>
                <w:szCs w:val="24"/>
              </w:rPr>
              <w:t>1</w:t>
            </w:r>
            <w:r w:rsidRPr="0044026C">
              <w:rPr>
                <w:rFonts w:cstheme="minorHAnsi"/>
                <w:b/>
                <w:sz w:val="24"/>
                <w:szCs w:val="24"/>
              </w:rPr>
              <w:t xml:space="preserve">.1 </w:t>
            </w:r>
            <w:r w:rsidRPr="0044026C">
              <w:rPr>
                <w:rFonts w:cstheme="minorHAnsi"/>
                <w:bCs/>
                <w:sz w:val="24"/>
                <w:szCs w:val="24"/>
              </w:rPr>
              <w:t>Maintain service levels whilst staff in new posts learn and develop knowledge and skills.</w:t>
            </w:r>
          </w:p>
        </w:tc>
        <w:tc>
          <w:tcPr>
            <w:tcW w:w="2652" w:type="dxa"/>
            <w:gridSpan w:val="2"/>
            <w:shd w:val="clear" w:color="auto" w:fill="auto"/>
          </w:tcPr>
          <w:p w14:paraId="57B5240E" w14:textId="77777777" w:rsidR="00C867F9" w:rsidRPr="001461AD" w:rsidRDefault="00C867F9" w:rsidP="001461AD">
            <w:pPr>
              <w:jc w:val="center"/>
              <w:rPr>
                <w:rFonts w:cstheme="minorHAnsi"/>
                <w:sz w:val="18"/>
                <w:szCs w:val="18"/>
              </w:rPr>
            </w:pPr>
          </w:p>
          <w:p w14:paraId="5B35117D" w14:textId="77777777" w:rsidR="00C867F9" w:rsidRPr="001461AD" w:rsidRDefault="00C867F9" w:rsidP="001461AD">
            <w:pPr>
              <w:jc w:val="center"/>
              <w:rPr>
                <w:rFonts w:cstheme="minorHAnsi"/>
                <w:sz w:val="18"/>
                <w:szCs w:val="18"/>
              </w:rPr>
            </w:pPr>
          </w:p>
          <w:p w14:paraId="1DECD189" w14:textId="77777777" w:rsidR="00C867F9" w:rsidRPr="00EA50C6" w:rsidRDefault="001A7085" w:rsidP="001461AD">
            <w:pPr>
              <w:jc w:val="center"/>
              <w:rPr>
                <w:rFonts w:cstheme="minorHAnsi"/>
                <w:sz w:val="24"/>
                <w:szCs w:val="24"/>
              </w:rPr>
            </w:pPr>
            <w:r w:rsidRPr="00EA50C6">
              <w:rPr>
                <w:rFonts w:cstheme="minorHAnsi"/>
                <w:sz w:val="24"/>
                <w:szCs w:val="24"/>
              </w:rPr>
              <w:t xml:space="preserve">Director of Finance and Procurement/ Head of Finance </w:t>
            </w:r>
          </w:p>
          <w:p w14:paraId="212F488B" w14:textId="77777777" w:rsidR="00C867F9" w:rsidRPr="001461AD" w:rsidRDefault="00C867F9" w:rsidP="001461AD">
            <w:pPr>
              <w:jc w:val="center"/>
              <w:rPr>
                <w:rFonts w:cstheme="minorHAnsi"/>
                <w:sz w:val="18"/>
                <w:szCs w:val="18"/>
              </w:rPr>
            </w:pPr>
          </w:p>
        </w:tc>
        <w:tc>
          <w:tcPr>
            <w:tcW w:w="3373" w:type="dxa"/>
            <w:gridSpan w:val="2"/>
            <w:shd w:val="clear" w:color="auto" w:fill="auto"/>
          </w:tcPr>
          <w:p w14:paraId="2DFEB2D2" w14:textId="77777777" w:rsidR="00C867F9" w:rsidRDefault="001A7085" w:rsidP="00E846A7">
            <w:pPr>
              <w:rPr>
                <w:rFonts w:cstheme="minorHAnsi"/>
                <w:sz w:val="20"/>
                <w:szCs w:val="20"/>
                <w:u w:val="single"/>
              </w:rPr>
            </w:pPr>
            <w:r w:rsidRPr="00DD6BD1">
              <w:rPr>
                <w:rFonts w:cstheme="minorHAnsi"/>
                <w:sz w:val="20"/>
                <w:szCs w:val="20"/>
                <w:u w:val="single"/>
              </w:rPr>
              <w:t>April – June update</w:t>
            </w:r>
          </w:p>
          <w:p w14:paraId="1F1EF038" w14:textId="77777777" w:rsidR="00DD6BD1" w:rsidRPr="00DD6BD1" w:rsidRDefault="001A7085" w:rsidP="00E846A7">
            <w:pPr>
              <w:rPr>
                <w:rFonts w:cstheme="minorHAnsi"/>
                <w:sz w:val="20"/>
                <w:szCs w:val="20"/>
              </w:rPr>
            </w:pPr>
            <w:r w:rsidRPr="00DD6BD1">
              <w:rPr>
                <w:rFonts w:cstheme="minorHAnsi"/>
                <w:sz w:val="20"/>
                <w:szCs w:val="20"/>
              </w:rPr>
              <w:t xml:space="preserve">The Director of Finance &amp; Procurement, Head of Finance and </w:t>
            </w:r>
            <w:r w:rsidR="00D12142">
              <w:rPr>
                <w:rFonts w:cstheme="minorHAnsi"/>
                <w:sz w:val="20"/>
                <w:szCs w:val="20"/>
              </w:rPr>
              <w:t xml:space="preserve">the </w:t>
            </w:r>
            <w:r w:rsidRPr="00DD6BD1">
              <w:rPr>
                <w:rFonts w:cstheme="minorHAnsi"/>
                <w:sz w:val="20"/>
                <w:szCs w:val="20"/>
              </w:rPr>
              <w:t xml:space="preserve">Financial Accountant’s posts were all filled during the 2023/24 financial year.   </w:t>
            </w:r>
            <w:r w:rsidR="008B7C9E">
              <w:rPr>
                <w:rFonts w:cstheme="minorHAnsi"/>
                <w:sz w:val="20"/>
                <w:szCs w:val="20"/>
              </w:rPr>
              <w:t xml:space="preserve">Additional staff changes have also taken place.  </w:t>
            </w:r>
            <w:r w:rsidRPr="00DD6BD1">
              <w:rPr>
                <w:rFonts w:cstheme="minorHAnsi"/>
                <w:iCs/>
                <w:sz w:val="20"/>
                <w:szCs w:val="20"/>
              </w:rPr>
              <w:t>Embedding staff changes and maintaining service levels whilst staff are learning and developing knowledge and skills in their respective new posts will be key during the 2024/25 year</w:t>
            </w:r>
            <w:r>
              <w:rPr>
                <w:rFonts w:cstheme="minorHAnsi"/>
                <w:iCs/>
                <w:sz w:val="20"/>
                <w:szCs w:val="20"/>
              </w:rPr>
              <w:t xml:space="preserve">. Service levels have and will continue to be monitored during the year (for example, the 2024/25 budget </w:t>
            </w:r>
            <w:r w:rsidR="00D12142">
              <w:rPr>
                <w:rFonts w:cstheme="minorHAnsi"/>
                <w:iCs/>
                <w:sz w:val="20"/>
                <w:szCs w:val="20"/>
              </w:rPr>
              <w:t xml:space="preserve">and Medium Term Financial Plan and the 2023/24 </w:t>
            </w:r>
            <w:r w:rsidR="00CB2B93">
              <w:rPr>
                <w:rFonts w:cstheme="minorHAnsi"/>
                <w:iCs/>
                <w:sz w:val="20"/>
                <w:szCs w:val="20"/>
              </w:rPr>
              <w:t>S</w:t>
            </w:r>
            <w:r w:rsidR="00D12142">
              <w:rPr>
                <w:rFonts w:cstheme="minorHAnsi"/>
                <w:iCs/>
                <w:sz w:val="20"/>
                <w:szCs w:val="20"/>
              </w:rPr>
              <w:t xml:space="preserve">tatement of </w:t>
            </w:r>
            <w:r w:rsidR="00CB2B93">
              <w:rPr>
                <w:rFonts w:cstheme="minorHAnsi"/>
                <w:iCs/>
                <w:sz w:val="20"/>
                <w:szCs w:val="20"/>
              </w:rPr>
              <w:t>A</w:t>
            </w:r>
            <w:r>
              <w:rPr>
                <w:rFonts w:cstheme="minorHAnsi"/>
                <w:iCs/>
                <w:sz w:val="20"/>
                <w:szCs w:val="20"/>
              </w:rPr>
              <w:t>ccounts have</w:t>
            </w:r>
            <w:r w:rsidR="00D12142">
              <w:rPr>
                <w:rFonts w:cstheme="minorHAnsi"/>
                <w:iCs/>
                <w:sz w:val="20"/>
                <w:szCs w:val="20"/>
              </w:rPr>
              <w:t xml:space="preserve"> both</w:t>
            </w:r>
            <w:r>
              <w:rPr>
                <w:rFonts w:cstheme="minorHAnsi"/>
                <w:iCs/>
                <w:sz w:val="20"/>
                <w:szCs w:val="20"/>
              </w:rPr>
              <w:t xml:space="preserve"> been produc</w:t>
            </w:r>
            <w:r>
              <w:rPr>
                <w:rFonts w:cstheme="minorHAnsi"/>
                <w:iCs/>
                <w:sz w:val="20"/>
                <w:szCs w:val="20"/>
              </w:rPr>
              <w:t xml:space="preserve">ed as per statutory </w:t>
            </w:r>
            <w:r w:rsidR="00D12142">
              <w:rPr>
                <w:rFonts w:cstheme="minorHAnsi"/>
                <w:iCs/>
                <w:sz w:val="20"/>
                <w:szCs w:val="20"/>
              </w:rPr>
              <w:t>deadlines</w:t>
            </w:r>
            <w:r w:rsidR="00C27ADB">
              <w:rPr>
                <w:rFonts w:cstheme="minorHAnsi"/>
                <w:iCs/>
                <w:sz w:val="20"/>
                <w:szCs w:val="20"/>
              </w:rPr>
              <w:t>)</w:t>
            </w:r>
            <w:r w:rsidR="00D12142">
              <w:rPr>
                <w:rFonts w:cstheme="minorHAnsi"/>
                <w:iCs/>
                <w:sz w:val="20"/>
                <w:szCs w:val="20"/>
              </w:rPr>
              <w:t>.</w:t>
            </w:r>
          </w:p>
        </w:tc>
        <w:tc>
          <w:tcPr>
            <w:tcW w:w="1862" w:type="dxa"/>
            <w:gridSpan w:val="2"/>
            <w:shd w:val="clear" w:color="auto" w:fill="auto"/>
          </w:tcPr>
          <w:p w14:paraId="00F2443A" w14:textId="77777777" w:rsidR="00C867F9" w:rsidRPr="00763B3A" w:rsidRDefault="001A7085" w:rsidP="001461AD">
            <w:pPr>
              <w:jc w:val="center"/>
              <w:rPr>
                <w:rFonts w:cstheme="minorHAnsi"/>
                <w:sz w:val="24"/>
                <w:szCs w:val="24"/>
              </w:rPr>
            </w:pPr>
            <w:r>
              <w:rPr>
                <w:rFonts w:cstheme="minorHAnsi"/>
                <w:sz w:val="24"/>
                <w:szCs w:val="24"/>
              </w:rPr>
              <w:t>April 2024-March 2025</w:t>
            </w:r>
          </w:p>
          <w:p w14:paraId="69301B2B" w14:textId="77777777" w:rsidR="00C867F9" w:rsidRPr="00623112" w:rsidRDefault="00C867F9" w:rsidP="001461AD">
            <w:pPr>
              <w:jc w:val="center"/>
              <w:rPr>
                <w:rFonts w:cstheme="minorHAnsi"/>
                <w:sz w:val="20"/>
                <w:szCs w:val="20"/>
              </w:rPr>
            </w:pPr>
          </w:p>
        </w:tc>
        <w:tc>
          <w:tcPr>
            <w:tcW w:w="1645" w:type="dxa"/>
            <w:gridSpan w:val="3"/>
            <w:shd w:val="clear" w:color="auto" w:fill="auto"/>
          </w:tcPr>
          <w:p w14:paraId="758F2001" w14:textId="77777777" w:rsidR="00C867F9" w:rsidRPr="00623112" w:rsidRDefault="00C867F9" w:rsidP="001461AD">
            <w:pPr>
              <w:jc w:val="center"/>
              <w:rPr>
                <w:rFonts w:cstheme="minorHAnsi"/>
                <w:sz w:val="20"/>
                <w:szCs w:val="20"/>
              </w:rPr>
            </w:pPr>
          </w:p>
        </w:tc>
        <w:tc>
          <w:tcPr>
            <w:tcW w:w="1099" w:type="dxa"/>
            <w:shd w:val="clear" w:color="auto" w:fill="92D050"/>
          </w:tcPr>
          <w:p w14:paraId="0ECBB470" w14:textId="77777777" w:rsidR="00C867F9" w:rsidRPr="00DD6BD1" w:rsidRDefault="00C867F9" w:rsidP="001461AD">
            <w:pPr>
              <w:jc w:val="center"/>
              <w:rPr>
                <w:rFonts w:cstheme="minorHAnsi"/>
                <w:sz w:val="20"/>
                <w:szCs w:val="20"/>
              </w:rPr>
            </w:pPr>
          </w:p>
        </w:tc>
      </w:tr>
      <w:tr w:rsidR="00677B80" w14:paraId="18EEFD42" w14:textId="77777777" w:rsidTr="008E338A">
        <w:trPr>
          <w:trHeight w:val="272"/>
        </w:trPr>
        <w:tc>
          <w:tcPr>
            <w:tcW w:w="15451" w:type="dxa"/>
            <w:gridSpan w:val="12"/>
            <w:shd w:val="clear" w:color="auto" w:fill="DBE5F1" w:themeFill="accent1" w:themeFillTint="33"/>
          </w:tcPr>
          <w:p w14:paraId="220E480E" w14:textId="77777777" w:rsidR="001461AD" w:rsidRPr="001461AD" w:rsidRDefault="001461AD" w:rsidP="001461AD">
            <w:pPr>
              <w:jc w:val="center"/>
              <w:rPr>
                <w:rFonts w:cstheme="minorHAnsi"/>
                <w:sz w:val="18"/>
                <w:szCs w:val="18"/>
              </w:rPr>
            </w:pPr>
          </w:p>
        </w:tc>
      </w:tr>
      <w:tr w:rsidR="00677B80" w14:paraId="1F59258C" w14:textId="77777777" w:rsidTr="007B6C1B">
        <w:trPr>
          <w:trHeight w:val="346"/>
        </w:trPr>
        <w:tc>
          <w:tcPr>
            <w:tcW w:w="2218" w:type="dxa"/>
            <w:vMerge w:val="restart"/>
            <w:shd w:val="clear" w:color="auto" w:fill="auto"/>
          </w:tcPr>
          <w:p w14:paraId="23767AFC" w14:textId="77777777" w:rsidR="00757B6F" w:rsidRDefault="00757B6F" w:rsidP="001461AD">
            <w:pPr>
              <w:rPr>
                <w:rFonts w:cstheme="minorHAnsi"/>
                <w:b/>
                <w:sz w:val="18"/>
                <w:szCs w:val="18"/>
              </w:rPr>
            </w:pPr>
            <w:bookmarkStart w:id="0" w:name="_Hlk171071947"/>
          </w:p>
          <w:p w14:paraId="1358DD42" w14:textId="77777777" w:rsidR="00757B6F" w:rsidRPr="001461AD" w:rsidRDefault="001A7085" w:rsidP="001461AD">
            <w:pPr>
              <w:rPr>
                <w:rFonts w:cstheme="minorHAnsi"/>
                <w:b/>
                <w:sz w:val="18"/>
                <w:szCs w:val="18"/>
              </w:rPr>
            </w:pPr>
            <w:r>
              <w:rPr>
                <w:rFonts w:cs="Arial"/>
                <w:b/>
                <w:sz w:val="24"/>
                <w:szCs w:val="24"/>
              </w:rPr>
              <w:lastRenderedPageBreak/>
              <w:t xml:space="preserve">8.2 </w:t>
            </w:r>
            <w:r>
              <w:rPr>
                <w:rFonts w:cs="Arial"/>
                <w:b/>
                <w:sz w:val="24"/>
                <w:szCs w:val="24"/>
              </w:rPr>
              <w:t>Continue to work with Local Government Association and Local Pensions Partnership Administration key contacs to ensure the “remedy” to resolve all public pension age discrimination cases enacted from October 2023. The Home office has determined the priority order for dealing with FPS cases – the payroll and Pensions Team will work with LPP to embed the required processes to manage the settlement of claims.</w:t>
            </w:r>
          </w:p>
        </w:tc>
        <w:tc>
          <w:tcPr>
            <w:tcW w:w="2602" w:type="dxa"/>
            <w:vMerge w:val="restart"/>
            <w:shd w:val="clear" w:color="auto" w:fill="auto"/>
          </w:tcPr>
          <w:p w14:paraId="532CD9EF" w14:textId="77777777" w:rsidR="00757B6F" w:rsidRDefault="001A7085" w:rsidP="001461AD">
            <w:pPr>
              <w:rPr>
                <w:rFonts w:cstheme="minorHAnsi"/>
                <w:sz w:val="24"/>
                <w:szCs w:val="24"/>
              </w:rPr>
            </w:pPr>
            <w:r w:rsidRPr="00EA50C6">
              <w:rPr>
                <w:rFonts w:cstheme="minorHAnsi"/>
                <w:b/>
                <w:bCs/>
                <w:sz w:val="24"/>
                <w:szCs w:val="24"/>
              </w:rPr>
              <w:lastRenderedPageBreak/>
              <w:t>8.2.1</w:t>
            </w:r>
            <w:r>
              <w:rPr>
                <w:rFonts w:cstheme="minorHAnsi"/>
                <w:sz w:val="24"/>
                <w:szCs w:val="24"/>
              </w:rPr>
              <w:t xml:space="preserve"> Work with LLP to ensure data is provided to meet for Remedial Service Statements by set timetable.</w:t>
            </w:r>
          </w:p>
          <w:p w14:paraId="7AB17F10" w14:textId="77777777" w:rsidR="00757B6F" w:rsidRDefault="00757B6F" w:rsidP="001461AD">
            <w:pPr>
              <w:rPr>
                <w:rFonts w:cstheme="minorHAnsi"/>
                <w:sz w:val="24"/>
                <w:szCs w:val="24"/>
              </w:rPr>
            </w:pPr>
          </w:p>
          <w:p w14:paraId="06646F78" w14:textId="77777777" w:rsidR="00757B6F" w:rsidRPr="00EA50C6" w:rsidRDefault="00757B6F" w:rsidP="001461AD">
            <w:pPr>
              <w:rPr>
                <w:rFonts w:cstheme="minorHAnsi"/>
                <w:sz w:val="24"/>
                <w:szCs w:val="24"/>
              </w:rPr>
            </w:pPr>
          </w:p>
        </w:tc>
        <w:tc>
          <w:tcPr>
            <w:tcW w:w="2641" w:type="dxa"/>
            <w:vMerge w:val="restart"/>
            <w:shd w:val="clear" w:color="auto" w:fill="auto"/>
          </w:tcPr>
          <w:p w14:paraId="5614FC60" w14:textId="77777777" w:rsidR="00757B6F" w:rsidRPr="001461AD" w:rsidRDefault="00757B6F" w:rsidP="001461AD">
            <w:pPr>
              <w:jc w:val="center"/>
              <w:rPr>
                <w:rFonts w:cstheme="minorHAnsi"/>
                <w:sz w:val="18"/>
                <w:szCs w:val="18"/>
              </w:rPr>
            </w:pPr>
          </w:p>
          <w:p w14:paraId="7E22C809" w14:textId="77777777" w:rsidR="00757B6F" w:rsidRPr="001461AD" w:rsidRDefault="00757B6F" w:rsidP="001461AD">
            <w:pPr>
              <w:jc w:val="center"/>
              <w:rPr>
                <w:rFonts w:cstheme="minorHAnsi"/>
                <w:sz w:val="18"/>
                <w:szCs w:val="18"/>
              </w:rPr>
            </w:pPr>
          </w:p>
          <w:p w14:paraId="17610752" w14:textId="77777777" w:rsidR="00757B6F" w:rsidRPr="001461AD" w:rsidRDefault="00757B6F" w:rsidP="001461AD">
            <w:pPr>
              <w:jc w:val="center"/>
              <w:rPr>
                <w:rFonts w:cstheme="minorHAnsi"/>
                <w:sz w:val="18"/>
                <w:szCs w:val="18"/>
              </w:rPr>
            </w:pPr>
          </w:p>
          <w:p w14:paraId="0062869F" w14:textId="77777777" w:rsidR="00757B6F" w:rsidRPr="00763B3A" w:rsidRDefault="001A7085" w:rsidP="001461AD">
            <w:pPr>
              <w:jc w:val="center"/>
              <w:rPr>
                <w:rFonts w:cstheme="minorHAnsi"/>
                <w:sz w:val="24"/>
                <w:szCs w:val="24"/>
              </w:rPr>
            </w:pPr>
            <w:r w:rsidRPr="00763B3A">
              <w:rPr>
                <w:rFonts w:cstheme="minorHAnsi"/>
                <w:sz w:val="24"/>
                <w:szCs w:val="24"/>
              </w:rPr>
              <w:t>Director of Finance and Procurement</w:t>
            </w:r>
          </w:p>
          <w:p w14:paraId="5ED32D38" w14:textId="77777777" w:rsidR="00757B6F" w:rsidRPr="001461AD" w:rsidRDefault="00757B6F" w:rsidP="00D17F3C">
            <w:pPr>
              <w:jc w:val="center"/>
              <w:rPr>
                <w:rFonts w:cstheme="minorHAnsi"/>
                <w:sz w:val="18"/>
                <w:szCs w:val="18"/>
              </w:rPr>
            </w:pPr>
          </w:p>
          <w:p w14:paraId="667AA4AB" w14:textId="77777777" w:rsidR="00757B6F" w:rsidRPr="001461AD" w:rsidRDefault="00757B6F" w:rsidP="00D17F3C">
            <w:pPr>
              <w:jc w:val="center"/>
              <w:rPr>
                <w:rFonts w:cstheme="minorHAnsi"/>
                <w:sz w:val="18"/>
                <w:szCs w:val="18"/>
              </w:rPr>
            </w:pPr>
          </w:p>
          <w:p w14:paraId="0A0C2EDB" w14:textId="77777777" w:rsidR="00757B6F" w:rsidRPr="00763B3A" w:rsidRDefault="00757B6F" w:rsidP="00D17F3C">
            <w:pPr>
              <w:jc w:val="center"/>
              <w:rPr>
                <w:rFonts w:cstheme="minorHAnsi"/>
                <w:sz w:val="24"/>
                <w:szCs w:val="24"/>
              </w:rPr>
            </w:pPr>
          </w:p>
        </w:tc>
        <w:tc>
          <w:tcPr>
            <w:tcW w:w="3384" w:type="dxa"/>
            <w:gridSpan w:val="3"/>
            <w:shd w:val="clear" w:color="auto" w:fill="auto"/>
          </w:tcPr>
          <w:p w14:paraId="106E4F45" w14:textId="77777777" w:rsidR="00757B6F" w:rsidRPr="00623112" w:rsidRDefault="00757B6F" w:rsidP="00D67A4A">
            <w:pPr>
              <w:rPr>
                <w:rFonts w:cstheme="minorHAnsi"/>
                <w:sz w:val="20"/>
                <w:szCs w:val="20"/>
              </w:rPr>
            </w:pPr>
          </w:p>
        </w:tc>
        <w:tc>
          <w:tcPr>
            <w:tcW w:w="1862" w:type="dxa"/>
            <w:gridSpan w:val="2"/>
            <w:vMerge w:val="restart"/>
            <w:shd w:val="clear" w:color="auto" w:fill="auto"/>
          </w:tcPr>
          <w:p w14:paraId="72E3B705" w14:textId="77777777" w:rsidR="00757B6F" w:rsidRPr="00763B3A" w:rsidRDefault="001A7085" w:rsidP="001461AD">
            <w:pPr>
              <w:jc w:val="center"/>
              <w:rPr>
                <w:rFonts w:cstheme="minorHAnsi"/>
                <w:sz w:val="24"/>
                <w:szCs w:val="24"/>
              </w:rPr>
            </w:pPr>
            <w:r>
              <w:rPr>
                <w:rFonts w:cstheme="minorHAnsi"/>
                <w:sz w:val="24"/>
                <w:szCs w:val="24"/>
              </w:rPr>
              <w:t>April 2024- March 2025</w:t>
            </w:r>
          </w:p>
        </w:tc>
        <w:tc>
          <w:tcPr>
            <w:tcW w:w="1645" w:type="dxa"/>
            <w:gridSpan w:val="3"/>
            <w:vMerge w:val="restart"/>
            <w:shd w:val="clear" w:color="auto" w:fill="auto"/>
          </w:tcPr>
          <w:p w14:paraId="24F13A6C" w14:textId="77777777" w:rsidR="00757B6F" w:rsidRPr="00623112" w:rsidRDefault="00757B6F" w:rsidP="001461AD">
            <w:pPr>
              <w:jc w:val="center"/>
              <w:rPr>
                <w:rFonts w:cstheme="minorHAnsi"/>
                <w:sz w:val="20"/>
                <w:szCs w:val="20"/>
              </w:rPr>
            </w:pPr>
          </w:p>
        </w:tc>
        <w:tc>
          <w:tcPr>
            <w:tcW w:w="1099" w:type="dxa"/>
            <w:shd w:val="clear" w:color="auto" w:fill="auto"/>
          </w:tcPr>
          <w:p w14:paraId="555B0199" w14:textId="77777777" w:rsidR="00757B6F" w:rsidRPr="00623112" w:rsidRDefault="00757B6F" w:rsidP="001461AD">
            <w:pPr>
              <w:jc w:val="center"/>
              <w:rPr>
                <w:rFonts w:cstheme="minorHAnsi"/>
                <w:sz w:val="20"/>
                <w:szCs w:val="20"/>
              </w:rPr>
            </w:pPr>
          </w:p>
        </w:tc>
      </w:tr>
      <w:bookmarkEnd w:id="0"/>
      <w:tr w:rsidR="00677B80" w14:paraId="3B05F310" w14:textId="77777777" w:rsidTr="007B6C1B">
        <w:trPr>
          <w:trHeight w:val="4404"/>
        </w:trPr>
        <w:tc>
          <w:tcPr>
            <w:tcW w:w="2218" w:type="dxa"/>
            <w:vMerge/>
            <w:shd w:val="clear" w:color="auto" w:fill="auto"/>
          </w:tcPr>
          <w:p w14:paraId="3A0232F8" w14:textId="77777777" w:rsidR="00757B6F" w:rsidRPr="001461AD" w:rsidRDefault="00757B6F" w:rsidP="001461AD">
            <w:pPr>
              <w:rPr>
                <w:rFonts w:cstheme="minorHAnsi"/>
                <w:b/>
                <w:sz w:val="18"/>
                <w:szCs w:val="18"/>
              </w:rPr>
            </w:pPr>
          </w:p>
        </w:tc>
        <w:tc>
          <w:tcPr>
            <w:tcW w:w="2602" w:type="dxa"/>
            <w:vMerge/>
            <w:shd w:val="clear" w:color="auto" w:fill="auto"/>
          </w:tcPr>
          <w:p w14:paraId="016A1609" w14:textId="77777777" w:rsidR="00757B6F" w:rsidRPr="001461AD" w:rsidRDefault="00757B6F" w:rsidP="001461AD">
            <w:pPr>
              <w:rPr>
                <w:rFonts w:cstheme="minorHAnsi"/>
                <w:sz w:val="18"/>
                <w:szCs w:val="18"/>
              </w:rPr>
            </w:pPr>
          </w:p>
        </w:tc>
        <w:tc>
          <w:tcPr>
            <w:tcW w:w="2641" w:type="dxa"/>
            <w:vMerge/>
            <w:shd w:val="clear" w:color="auto" w:fill="auto"/>
          </w:tcPr>
          <w:p w14:paraId="5DDC04C0" w14:textId="77777777" w:rsidR="00757B6F" w:rsidRPr="00623112" w:rsidRDefault="00757B6F" w:rsidP="00D17F3C">
            <w:pPr>
              <w:jc w:val="center"/>
              <w:rPr>
                <w:rFonts w:cstheme="minorHAnsi"/>
                <w:sz w:val="20"/>
                <w:szCs w:val="20"/>
              </w:rPr>
            </w:pPr>
          </w:p>
        </w:tc>
        <w:tc>
          <w:tcPr>
            <w:tcW w:w="3384" w:type="dxa"/>
            <w:gridSpan w:val="3"/>
            <w:shd w:val="clear" w:color="auto" w:fill="auto"/>
          </w:tcPr>
          <w:p w14:paraId="5CAF1D68" w14:textId="77777777" w:rsidR="00757B6F" w:rsidRPr="008D6F88" w:rsidRDefault="001A7085" w:rsidP="00D67A4A">
            <w:pPr>
              <w:rPr>
                <w:rFonts w:cstheme="minorHAnsi"/>
                <w:sz w:val="20"/>
                <w:szCs w:val="20"/>
                <w:u w:val="single"/>
              </w:rPr>
            </w:pPr>
            <w:r w:rsidRPr="008D6F88">
              <w:rPr>
                <w:rFonts w:cstheme="minorHAnsi"/>
                <w:sz w:val="20"/>
                <w:szCs w:val="20"/>
                <w:u w:val="single"/>
              </w:rPr>
              <w:t>April – June update</w:t>
            </w:r>
          </w:p>
          <w:p w14:paraId="4507F40D" w14:textId="77777777" w:rsidR="008D6F88" w:rsidRPr="008D6F88" w:rsidRDefault="001A7085" w:rsidP="008D6F88">
            <w:pPr>
              <w:rPr>
                <w:rFonts w:cstheme="minorHAnsi"/>
                <w:sz w:val="20"/>
                <w:szCs w:val="20"/>
              </w:rPr>
            </w:pPr>
            <w:r w:rsidRPr="008D6F88">
              <w:rPr>
                <w:rFonts w:cstheme="minorHAnsi"/>
                <w:iCs/>
                <w:sz w:val="20"/>
                <w:szCs w:val="20"/>
              </w:rPr>
              <w:t>Local Pensions Partnership Administration (LPPA) are continuing to p</w:t>
            </w:r>
            <w:r w:rsidR="00CB2B93">
              <w:rPr>
                <w:rFonts w:cstheme="minorHAnsi"/>
                <w:iCs/>
                <w:sz w:val="20"/>
                <w:szCs w:val="20"/>
              </w:rPr>
              <w:t>rocess retirements</w:t>
            </w:r>
            <w:r w:rsidRPr="008D6F88">
              <w:rPr>
                <w:rFonts w:cstheme="minorHAnsi"/>
                <w:iCs/>
                <w:sz w:val="20"/>
                <w:szCs w:val="20"/>
              </w:rPr>
              <w:t xml:space="preserve"> successfully as they transition from manual processes to a software application solution.  LPPA </w:t>
            </w:r>
            <w:r>
              <w:rPr>
                <w:rFonts w:cstheme="minorHAnsi"/>
                <w:iCs/>
                <w:sz w:val="20"/>
                <w:szCs w:val="20"/>
              </w:rPr>
              <w:t xml:space="preserve">are continuing to pay </w:t>
            </w:r>
            <w:r w:rsidRPr="008D6F88">
              <w:rPr>
                <w:rFonts w:cstheme="minorHAnsi"/>
                <w:iCs/>
                <w:sz w:val="20"/>
                <w:szCs w:val="20"/>
              </w:rPr>
              <w:t>all MFRS retirees commutation</w:t>
            </w:r>
            <w:r w:rsidR="008B7C9E">
              <w:rPr>
                <w:rFonts w:cstheme="minorHAnsi"/>
                <w:iCs/>
                <w:sz w:val="20"/>
                <w:szCs w:val="20"/>
              </w:rPr>
              <w:t>s</w:t>
            </w:r>
            <w:r w:rsidRPr="008D6F88">
              <w:rPr>
                <w:rFonts w:cstheme="minorHAnsi"/>
                <w:iCs/>
                <w:sz w:val="20"/>
                <w:szCs w:val="20"/>
              </w:rPr>
              <w:t xml:space="preserve"> within </w:t>
            </w:r>
            <w:r>
              <w:rPr>
                <w:rFonts w:cstheme="minorHAnsi"/>
                <w:iCs/>
                <w:sz w:val="20"/>
                <w:szCs w:val="20"/>
              </w:rPr>
              <w:t xml:space="preserve">the SLA guidelines </w:t>
            </w:r>
            <w:r w:rsidRPr="008D6F88">
              <w:rPr>
                <w:rFonts w:cstheme="minorHAnsi"/>
                <w:iCs/>
                <w:sz w:val="20"/>
                <w:szCs w:val="20"/>
              </w:rPr>
              <w:t xml:space="preserve">since October 2023.  LPPA are now migrating towards a full system functionality by January 2025.  MFRS will continue to work with LPPA during 2024/25 to ensure the </w:t>
            </w:r>
            <w:r>
              <w:rPr>
                <w:rFonts w:cstheme="minorHAnsi"/>
                <w:iCs/>
                <w:sz w:val="20"/>
                <w:szCs w:val="20"/>
              </w:rPr>
              <w:t>“</w:t>
            </w:r>
            <w:r w:rsidRPr="008D6F88">
              <w:rPr>
                <w:rFonts w:cstheme="minorHAnsi"/>
                <w:iCs/>
                <w:sz w:val="20"/>
                <w:szCs w:val="20"/>
              </w:rPr>
              <w:t>remedy” to resolve all public pension age discrimination cases</w:t>
            </w:r>
            <w:r w:rsidR="008E2EB0">
              <w:rPr>
                <w:rFonts w:cstheme="minorHAnsi"/>
                <w:iCs/>
                <w:sz w:val="20"/>
                <w:szCs w:val="20"/>
              </w:rPr>
              <w:t xml:space="preserve"> is</w:t>
            </w:r>
            <w:r w:rsidRPr="008D6F88">
              <w:rPr>
                <w:rFonts w:cstheme="minorHAnsi"/>
                <w:iCs/>
                <w:sz w:val="20"/>
                <w:szCs w:val="20"/>
              </w:rPr>
              <w:t xml:space="preserve"> in line with the Home Office priority order</w:t>
            </w:r>
            <w:r w:rsidR="00C27ADB">
              <w:rPr>
                <w:rFonts w:cstheme="minorHAnsi"/>
                <w:iCs/>
                <w:sz w:val="20"/>
                <w:szCs w:val="20"/>
              </w:rPr>
              <w:t>.</w:t>
            </w:r>
          </w:p>
          <w:p w14:paraId="5D2A6552" w14:textId="77777777" w:rsidR="0089711F" w:rsidRPr="008D6F88" w:rsidRDefault="0089711F" w:rsidP="00D67A4A">
            <w:pPr>
              <w:rPr>
                <w:rFonts w:cstheme="minorHAnsi"/>
                <w:sz w:val="20"/>
                <w:szCs w:val="20"/>
              </w:rPr>
            </w:pPr>
          </w:p>
        </w:tc>
        <w:tc>
          <w:tcPr>
            <w:tcW w:w="1862" w:type="dxa"/>
            <w:gridSpan w:val="2"/>
            <w:vMerge/>
            <w:shd w:val="clear" w:color="auto" w:fill="auto"/>
          </w:tcPr>
          <w:p w14:paraId="3E7DE962" w14:textId="77777777" w:rsidR="00757B6F" w:rsidRPr="00623112" w:rsidRDefault="00757B6F" w:rsidP="001461AD">
            <w:pPr>
              <w:jc w:val="center"/>
              <w:rPr>
                <w:rFonts w:cstheme="minorHAnsi"/>
                <w:sz w:val="20"/>
                <w:szCs w:val="20"/>
              </w:rPr>
            </w:pPr>
          </w:p>
        </w:tc>
        <w:tc>
          <w:tcPr>
            <w:tcW w:w="1645" w:type="dxa"/>
            <w:gridSpan w:val="3"/>
            <w:vMerge/>
            <w:shd w:val="clear" w:color="auto" w:fill="auto"/>
          </w:tcPr>
          <w:p w14:paraId="7F6F3255" w14:textId="77777777" w:rsidR="00757B6F" w:rsidRPr="00623112" w:rsidRDefault="00757B6F" w:rsidP="001461AD">
            <w:pPr>
              <w:jc w:val="center"/>
              <w:rPr>
                <w:rFonts w:cstheme="minorHAnsi"/>
                <w:sz w:val="20"/>
                <w:szCs w:val="20"/>
              </w:rPr>
            </w:pPr>
          </w:p>
        </w:tc>
        <w:tc>
          <w:tcPr>
            <w:tcW w:w="1099" w:type="dxa"/>
            <w:shd w:val="clear" w:color="auto" w:fill="92D050"/>
          </w:tcPr>
          <w:p w14:paraId="67EAEFFF" w14:textId="77777777" w:rsidR="00757B6F" w:rsidRPr="00623112" w:rsidRDefault="00757B6F" w:rsidP="001461AD">
            <w:pPr>
              <w:jc w:val="center"/>
              <w:rPr>
                <w:rFonts w:cstheme="minorHAnsi"/>
                <w:sz w:val="20"/>
                <w:szCs w:val="20"/>
              </w:rPr>
            </w:pPr>
          </w:p>
        </w:tc>
      </w:tr>
      <w:tr w:rsidR="00677B80" w14:paraId="2877BA4A" w14:textId="77777777" w:rsidTr="007B6C1B">
        <w:trPr>
          <w:trHeight w:val="2208"/>
        </w:trPr>
        <w:tc>
          <w:tcPr>
            <w:tcW w:w="2218" w:type="dxa"/>
            <w:vMerge/>
            <w:shd w:val="clear" w:color="auto" w:fill="auto"/>
          </w:tcPr>
          <w:p w14:paraId="6E4A7617" w14:textId="77777777" w:rsidR="00757B6F" w:rsidRPr="001461AD" w:rsidRDefault="00757B6F" w:rsidP="00D17F3C">
            <w:pPr>
              <w:rPr>
                <w:rFonts w:cstheme="minorHAnsi"/>
                <w:b/>
                <w:sz w:val="18"/>
                <w:szCs w:val="18"/>
              </w:rPr>
            </w:pPr>
          </w:p>
        </w:tc>
        <w:tc>
          <w:tcPr>
            <w:tcW w:w="2602" w:type="dxa"/>
            <w:shd w:val="clear" w:color="auto" w:fill="auto"/>
          </w:tcPr>
          <w:p w14:paraId="39A142EC" w14:textId="77777777" w:rsidR="00757B6F" w:rsidRPr="00EA50C6" w:rsidRDefault="001A7085" w:rsidP="00D17F3C">
            <w:pPr>
              <w:rPr>
                <w:rFonts w:cstheme="minorHAnsi"/>
                <w:sz w:val="24"/>
                <w:szCs w:val="24"/>
              </w:rPr>
            </w:pPr>
            <w:r w:rsidRPr="00EA50C6">
              <w:rPr>
                <w:rFonts w:cstheme="minorHAnsi"/>
                <w:b/>
                <w:bCs/>
                <w:sz w:val="24"/>
                <w:szCs w:val="24"/>
              </w:rPr>
              <w:t>8.2.2</w:t>
            </w:r>
            <w:r>
              <w:rPr>
                <w:rFonts w:cstheme="minorHAnsi"/>
                <w:sz w:val="24"/>
                <w:szCs w:val="24"/>
              </w:rPr>
              <w:t xml:space="preserve"> Work with LLP to agree the communication strategy utilising any nationally agreed documentation.</w:t>
            </w:r>
          </w:p>
        </w:tc>
        <w:tc>
          <w:tcPr>
            <w:tcW w:w="2641" w:type="dxa"/>
            <w:vMerge/>
            <w:shd w:val="clear" w:color="auto" w:fill="auto"/>
          </w:tcPr>
          <w:p w14:paraId="7A91273B" w14:textId="77777777" w:rsidR="00757B6F" w:rsidRPr="00763B3A" w:rsidRDefault="00757B6F" w:rsidP="00D17F3C">
            <w:pPr>
              <w:jc w:val="center"/>
              <w:rPr>
                <w:rFonts w:cstheme="minorHAnsi"/>
                <w:sz w:val="24"/>
                <w:szCs w:val="24"/>
              </w:rPr>
            </w:pPr>
          </w:p>
        </w:tc>
        <w:tc>
          <w:tcPr>
            <w:tcW w:w="3384" w:type="dxa"/>
            <w:gridSpan w:val="3"/>
            <w:shd w:val="clear" w:color="auto" w:fill="auto"/>
          </w:tcPr>
          <w:p w14:paraId="2D9AF7EC" w14:textId="77777777" w:rsidR="0089711F" w:rsidRPr="0089711F" w:rsidRDefault="001A7085" w:rsidP="0089711F">
            <w:pPr>
              <w:rPr>
                <w:rFonts w:cstheme="minorHAnsi"/>
                <w:sz w:val="20"/>
                <w:szCs w:val="20"/>
                <w:u w:val="single"/>
              </w:rPr>
            </w:pPr>
            <w:r w:rsidRPr="0089711F">
              <w:rPr>
                <w:rFonts w:cstheme="minorHAnsi"/>
                <w:sz w:val="20"/>
                <w:szCs w:val="20"/>
                <w:u w:val="single"/>
              </w:rPr>
              <w:t>April – June update</w:t>
            </w:r>
          </w:p>
          <w:p w14:paraId="2D25EB62" w14:textId="77777777" w:rsidR="00757B6F" w:rsidRPr="00623112" w:rsidRDefault="001A7085" w:rsidP="008D6F88">
            <w:pPr>
              <w:rPr>
                <w:rFonts w:cstheme="minorHAnsi"/>
                <w:sz w:val="20"/>
                <w:szCs w:val="20"/>
              </w:rPr>
            </w:pPr>
            <w:r>
              <w:rPr>
                <w:rFonts w:cstheme="minorHAnsi"/>
                <w:sz w:val="20"/>
                <w:szCs w:val="20"/>
              </w:rPr>
              <w:t xml:space="preserve">The Authority will continue to work with LPPA and the Local Government Association (LGA) to keep members updated in relation to the </w:t>
            </w:r>
            <w:r>
              <w:rPr>
                <w:rFonts w:cstheme="minorHAnsi"/>
                <w:sz w:val="20"/>
                <w:szCs w:val="20"/>
              </w:rPr>
              <w:t xml:space="preserve">age discrimination retrospective remedy.  This includes recent updates relating to policy issues on the application of tax and interest (outside the Authority’s control) currently preventing </w:t>
            </w:r>
            <w:r w:rsidR="008B7C9E">
              <w:rPr>
                <w:rFonts w:cstheme="minorHAnsi"/>
                <w:sz w:val="20"/>
                <w:szCs w:val="20"/>
              </w:rPr>
              <w:t xml:space="preserve">LPPA </w:t>
            </w:r>
            <w:r>
              <w:rPr>
                <w:rFonts w:cstheme="minorHAnsi"/>
                <w:sz w:val="20"/>
                <w:szCs w:val="20"/>
              </w:rPr>
              <w:t xml:space="preserve">providing </w:t>
            </w:r>
            <w:r w:rsidR="008B7C9E">
              <w:rPr>
                <w:rFonts w:cstheme="minorHAnsi"/>
                <w:sz w:val="20"/>
                <w:szCs w:val="20"/>
              </w:rPr>
              <w:t xml:space="preserve">certain groups of </w:t>
            </w:r>
            <w:r>
              <w:rPr>
                <w:rFonts w:cstheme="minorHAnsi"/>
                <w:sz w:val="20"/>
                <w:szCs w:val="20"/>
              </w:rPr>
              <w:t>retired firefighters with remedial service statements at this stage.</w:t>
            </w:r>
          </w:p>
        </w:tc>
        <w:tc>
          <w:tcPr>
            <w:tcW w:w="1862" w:type="dxa"/>
            <w:gridSpan w:val="2"/>
            <w:vMerge/>
            <w:shd w:val="clear" w:color="auto" w:fill="auto"/>
          </w:tcPr>
          <w:p w14:paraId="22C3CF7E" w14:textId="77777777" w:rsidR="00757B6F" w:rsidRPr="00763B3A" w:rsidRDefault="00757B6F" w:rsidP="00D17F3C">
            <w:pPr>
              <w:jc w:val="center"/>
              <w:rPr>
                <w:rFonts w:cstheme="minorHAnsi"/>
                <w:sz w:val="24"/>
                <w:szCs w:val="24"/>
              </w:rPr>
            </w:pPr>
          </w:p>
        </w:tc>
        <w:tc>
          <w:tcPr>
            <w:tcW w:w="1645" w:type="dxa"/>
            <w:gridSpan w:val="3"/>
            <w:vMerge/>
            <w:shd w:val="clear" w:color="auto" w:fill="auto"/>
          </w:tcPr>
          <w:p w14:paraId="4CFBD3CA" w14:textId="77777777" w:rsidR="00757B6F" w:rsidRPr="00623112" w:rsidRDefault="00757B6F" w:rsidP="00D17F3C">
            <w:pPr>
              <w:jc w:val="center"/>
              <w:rPr>
                <w:rFonts w:cstheme="minorHAnsi"/>
                <w:sz w:val="20"/>
                <w:szCs w:val="20"/>
              </w:rPr>
            </w:pPr>
          </w:p>
        </w:tc>
        <w:tc>
          <w:tcPr>
            <w:tcW w:w="1099" w:type="dxa"/>
            <w:shd w:val="clear" w:color="auto" w:fill="92D050"/>
          </w:tcPr>
          <w:p w14:paraId="73F8BD01" w14:textId="77777777" w:rsidR="00757B6F" w:rsidRPr="00623112" w:rsidRDefault="00757B6F" w:rsidP="00D17F3C">
            <w:pPr>
              <w:jc w:val="center"/>
              <w:rPr>
                <w:rFonts w:cstheme="minorHAnsi"/>
                <w:sz w:val="20"/>
                <w:szCs w:val="20"/>
              </w:rPr>
            </w:pPr>
          </w:p>
        </w:tc>
      </w:tr>
      <w:tr w:rsidR="00677B80" w14:paraId="6C38F9A4" w14:textId="77777777" w:rsidTr="008E338A">
        <w:trPr>
          <w:trHeight w:val="276"/>
        </w:trPr>
        <w:tc>
          <w:tcPr>
            <w:tcW w:w="15451" w:type="dxa"/>
            <w:gridSpan w:val="12"/>
            <w:shd w:val="clear" w:color="auto" w:fill="DBE5F1" w:themeFill="accent1" w:themeFillTint="33"/>
          </w:tcPr>
          <w:p w14:paraId="14326427" w14:textId="77777777" w:rsidR="00757B6F" w:rsidRPr="00623112" w:rsidRDefault="00757B6F" w:rsidP="001461AD">
            <w:pPr>
              <w:jc w:val="center"/>
              <w:rPr>
                <w:rFonts w:cstheme="minorHAnsi"/>
                <w:sz w:val="20"/>
                <w:szCs w:val="20"/>
              </w:rPr>
            </w:pPr>
          </w:p>
        </w:tc>
      </w:tr>
      <w:tr w:rsidR="00677B80" w14:paraId="5A257E8F" w14:textId="77777777" w:rsidTr="008E338A">
        <w:trPr>
          <w:trHeight w:val="276"/>
        </w:trPr>
        <w:tc>
          <w:tcPr>
            <w:tcW w:w="15451" w:type="dxa"/>
            <w:gridSpan w:val="12"/>
            <w:shd w:val="clear" w:color="auto" w:fill="DBE5F1" w:themeFill="accent1" w:themeFillTint="33"/>
          </w:tcPr>
          <w:p w14:paraId="60CE01BC" w14:textId="77777777" w:rsidR="001461AD" w:rsidRPr="00623112" w:rsidRDefault="001461AD" w:rsidP="001461AD">
            <w:pPr>
              <w:jc w:val="center"/>
              <w:rPr>
                <w:rFonts w:cstheme="minorHAnsi"/>
                <w:sz w:val="20"/>
                <w:szCs w:val="20"/>
              </w:rPr>
            </w:pPr>
            <w:bookmarkStart w:id="1" w:name="_Hlk136503076"/>
          </w:p>
        </w:tc>
      </w:tr>
      <w:tr w:rsidR="00677B80" w14:paraId="792BA9A7" w14:textId="77777777" w:rsidTr="00F453B2">
        <w:trPr>
          <w:trHeight w:val="2755"/>
        </w:trPr>
        <w:tc>
          <w:tcPr>
            <w:tcW w:w="2218" w:type="dxa"/>
            <w:vMerge w:val="restart"/>
            <w:shd w:val="clear" w:color="auto" w:fill="auto"/>
          </w:tcPr>
          <w:p w14:paraId="6B75180D" w14:textId="77777777" w:rsidR="00757B6F" w:rsidRPr="00763B3A" w:rsidRDefault="001A7085" w:rsidP="00763B3A">
            <w:pPr>
              <w:rPr>
                <w:rFonts w:cstheme="minorHAnsi"/>
                <w:b/>
                <w:sz w:val="18"/>
                <w:szCs w:val="18"/>
              </w:rPr>
            </w:pPr>
            <w:bookmarkStart w:id="2" w:name="_Hlk174434929"/>
            <w:bookmarkEnd w:id="1"/>
            <w:r>
              <w:rPr>
                <w:b/>
                <w:sz w:val="24"/>
                <w:szCs w:val="24"/>
              </w:rPr>
              <w:lastRenderedPageBreak/>
              <w:t>8.3 Transition from the existing Public Contracts Regulation 2015 to the incoming Procurement Act 2023 – new regime expected to go live in October 2024</w:t>
            </w:r>
          </w:p>
          <w:p w14:paraId="06289E57" w14:textId="77777777" w:rsidR="00757B6F" w:rsidRPr="00623112" w:rsidRDefault="00757B6F" w:rsidP="001461AD">
            <w:pPr>
              <w:jc w:val="both"/>
              <w:rPr>
                <w:rFonts w:cstheme="minorHAnsi"/>
                <w:b/>
                <w:sz w:val="20"/>
                <w:szCs w:val="20"/>
              </w:rPr>
            </w:pPr>
          </w:p>
          <w:p w14:paraId="5F4F2D92" w14:textId="77777777" w:rsidR="00757B6F" w:rsidRPr="00623112" w:rsidRDefault="00757B6F" w:rsidP="001461AD">
            <w:pPr>
              <w:jc w:val="both"/>
              <w:rPr>
                <w:rFonts w:cstheme="minorHAnsi"/>
                <w:b/>
                <w:sz w:val="20"/>
                <w:szCs w:val="20"/>
              </w:rPr>
            </w:pPr>
          </w:p>
          <w:p w14:paraId="7B941C31" w14:textId="77777777" w:rsidR="00757B6F" w:rsidRPr="00623112" w:rsidRDefault="00757B6F" w:rsidP="001461AD">
            <w:pPr>
              <w:jc w:val="both"/>
              <w:rPr>
                <w:rFonts w:cstheme="minorHAnsi"/>
                <w:b/>
                <w:sz w:val="20"/>
                <w:szCs w:val="20"/>
              </w:rPr>
            </w:pPr>
          </w:p>
          <w:p w14:paraId="7C0A820D" w14:textId="77777777" w:rsidR="00757B6F" w:rsidRPr="00623112" w:rsidRDefault="00757B6F" w:rsidP="001461AD">
            <w:pPr>
              <w:jc w:val="both"/>
              <w:rPr>
                <w:rFonts w:cstheme="minorHAnsi"/>
                <w:b/>
                <w:sz w:val="20"/>
                <w:szCs w:val="20"/>
              </w:rPr>
            </w:pPr>
          </w:p>
          <w:p w14:paraId="3A2C2F79" w14:textId="77777777" w:rsidR="00757B6F" w:rsidRPr="00623112" w:rsidRDefault="00757B6F" w:rsidP="001461AD">
            <w:pPr>
              <w:jc w:val="both"/>
              <w:rPr>
                <w:rFonts w:cstheme="minorHAnsi"/>
                <w:b/>
                <w:sz w:val="20"/>
                <w:szCs w:val="20"/>
              </w:rPr>
            </w:pPr>
          </w:p>
          <w:p w14:paraId="4C260D72" w14:textId="77777777" w:rsidR="00757B6F" w:rsidRPr="00623112" w:rsidRDefault="00757B6F" w:rsidP="001461AD">
            <w:pPr>
              <w:rPr>
                <w:rFonts w:cstheme="minorHAnsi"/>
                <w:b/>
                <w:sz w:val="20"/>
                <w:szCs w:val="20"/>
              </w:rPr>
            </w:pPr>
          </w:p>
        </w:tc>
        <w:tc>
          <w:tcPr>
            <w:tcW w:w="2602" w:type="dxa"/>
            <w:shd w:val="clear" w:color="auto" w:fill="auto"/>
          </w:tcPr>
          <w:p w14:paraId="6ADEBC1B" w14:textId="77777777" w:rsidR="00757B6F" w:rsidRDefault="001A7085" w:rsidP="001461AD">
            <w:pPr>
              <w:rPr>
                <w:rFonts w:cstheme="minorHAnsi"/>
                <w:sz w:val="24"/>
                <w:szCs w:val="24"/>
              </w:rPr>
            </w:pPr>
            <w:r w:rsidRPr="00EA50C6">
              <w:rPr>
                <w:rFonts w:cstheme="minorHAnsi"/>
                <w:b/>
                <w:bCs/>
                <w:sz w:val="24"/>
                <w:szCs w:val="24"/>
              </w:rPr>
              <w:t>8.3.1</w:t>
            </w:r>
            <w:r>
              <w:rPr>
                <w:rFonts w:cstheme="minorHAnsi"/>
                <w:b/>
                <w:bCs/>
                <w:sz w:val="24"/>
                <w:szCs w:val="24"/>
              </w:rPr>
              <w:t xml:space="preserve"> </w:t>
            </w:r>
            <w:r>
              <w:rPr>
                <w:rFonts w:cstheme="minorHAnsi"/>
                <w:sz w:val="24"/>
                <w:szCs w:val="24"/>
              </w:rPr>
              <w:t xml:space="preserve">Source and access suitable training on new </w:t>
            </w:r>
            <w:r>
              <w:rPr>
                <w:rFonts w:cstheme="minorHAnsi"/>
                <w:sz w:val="24"/>
                <w:szCs w:val="24"/>
              </w:rPr>
              <w:t>legislation for the procurement team</w:t>
            </w:r>
          </w:p>
          <w:p w14:paraId="7DE35503" w14:textId="77777777" w:rsidR="00757B6F" w:rsidRPr="00EA50C6" w:rsidRDefault="00757B6F" w:rsidP="00757B6F">
            <w:pPr>
              <w:rPr>
                <w:rFonts w:cstheme="minorHAnsi"/>
                <w:b/>
                <w:bCs/>
                <w:sz w:val="24"/>
                <w:szCs w:val="24"/>
              </w:rPr>
            </w:pPr>
          </w:p>
        </w:tc>
        <w:tc>
          <w:tcPr>
            <w:tcW w:w="2693" w:type="dxa"/>
            <w:gridSpan w:val="3"/>
            <w:vMerge w:val="restart"/>
            <w:shd w:val="clear" w:color="auto" w:fill="auto"/>
          </w:tcPr>
          <w:p w14:paraId="15414203" w14:textId="77777777" w:rsidR="00757B6F" w:rsidRDefault="00757B6F" w:rsidP="001461AD">
            <w:pPr>
              <w:jc w:val="center"/>
              <w:rPr>
                <w:rFonts w:cstheme="minorHAnsi"/>
                <w:sz w:val="20"/>
                <w:szCs w:val="20"/>
              </w:rPr>
            </w:pPr>
          </w:p>
          <w:p w14:paraId="038E328D" w14:textId="77777777" w:rsidR="00757B6F" w:rsidRPr="00F076D4" w:rsidRDefault="001A7085" w:rsidP="001461AD">
            <w:pPr>
              <w:jc w:val="center"/>
              <w:rPr>
                <w:rFonts w:cstheme="minorHAnsi"/>
              </w:rPr>
            </w:pPr>
            <w:r w:rsidRPr="00F076D4">
              <w:rPr>
                <w:rFonts w:cstheme="minorHAnsi"/>
              </w:rPr>
              <w:t>Head of Procurement</w:t>
            </w:r>
          </w:p>
        </w:tc>
        <w:tc>
          <w:tcPr>
            <w:tcW w:w="3402" w:type="dxa"/>
            <w:gridSpan w:val="2"/>
            <w:shd w:val="clear" w:color="auto" w:fill="auto"/>
          </w:tcPr>
          <w:p w14:paraId="01360D50" w14:textId="77777777" w:rsidR="00757B6F" w:rsidRDefault="001A7085" w:rsidP="00D67A4A">
            <w:pPr>
              <w:rPr>
                <w:rFonts w:cstheme="minorHAnsi"/>
                <w:sz w:val="20"/>
                <w:szCs w:val="20"/>
                <w:u w:val="single"/>
              </w:rPr>
            </w:pPr>
            <w:r w:rsidRPr="00C733C8">
              <w:rPr>
                <w:rFonts w:cstheme="minorHAnsi"/>
                <w:sz w:val="20"/>
                <w:szCs w:val="20"/>
                <w:u w:val="single"/>
              </w:rPr>
              <w:t>April – June Update</w:t>
            </w:r>
          </w:p>
          <w:p w14:paraId="11A9717C" w14:textId="77777777" w:rsidR="00C733C8" w:rsidRPr="00C733C8" w:rsidRDefault="001A7085" w:rsidP="00D67A4A">
            <w:pPr>
              <w:rPr>
                <w:rFonts w:cstheme="minorHAnsi"/>
                <w:sz w:val="20"/>
                <w:szCs w:val="20"/>
              </w:rPr>
            </w:pPr>
            <w:r w:rsidRPr="00C733C8">
              <w:rPr>
                <w:rFonts w:cstheme="minorHAnsi"/>
                <w:sz w:val="20"/>
                <w:szCs w:val="20"/>
              </w:rPr>
              <w:t xml:space="preserve">Transforming Public Procurement e-learning course </w:t>
            </w:r>
            <w:r>
              <w:rPr>
                <w:rFonts w:cstheme="minorHAnsi"/>
                <w:sz w:val="20"/>
                <w:szCs w:val="20"/>
              </w:rPr>
              <w:t xml:space="preserve">identified on Government Commercial College website also Basic Contract Management e-learning course also to be </w:t>
            </w:r>
            <w:r>
              <w:rPr>
                <w:rFonts w:cstheme="minorHAnsi"/>
                <w:sz w:val="20"/>
                <w:szCs w:val="20"/>
              </w:rPr>
              <w:t>completed by all.  Both courses are accredited</w:t>
            </w:r>
          </w:p>
        </w:tc>
        <w:tc>
          <w:tcPr>
            <w:tcW w:w="1792" w:type="dxa"/>
            <w:vMerge w:val="restart"/>
            <w:shd w:val="clear" w:color="auto" w:fill="auto"/>
          </w:tcPr>
          <w:p w14:paraId="2C735719" w14:textId="77777777" w:rsidR="00757B6F" w:rsidRPr="00623112" w:rsidRDefault="001A7085" w:rsidP="001461AD">
            <w:pPr>
              <w:jc w:val="center"/>
              <w:rPr>
                <w:rFonts w:cstheme="minorHAnsi"/>
                <w:sz w:val="20"/>
                <w:szCs w:val="20"/>
              </w:rPr>
            </w:pPr>
            <w:r>
              <w:rPr>
                <w:rFonts w:cstheme="minorHAnsi"/>
                <w:sz w:val="20"/>
                <w:szCs w:val="20"/>
              </w:rPr>
              <w:t>April 2024-March 2025</w:t>
            </w:r>
          </w:p>
        </w:tc>
        <w:tc>
          <w:tcPr>
            <w:tcW w:w="1645" w:type="dxa"/>
            <w:gridSpan w:val="3"/>
            <w:vMerge w:val="restart"/>
            <w:shd w:val="clear" w:color="auto" w:fill="auto"/>
          </w:tcPr>
          <w:p w14:paraId="5FE13023" w14:textId="77777777" w:rsidR="00757B6F" w:rsidRPr="00623112" w:rsidRDefault="00757B6F" w:rsidP="001461AD">
            <w:pPr>
              <w:jc w:val="center"/>
              <w:rPr>
                <w:rFonts w:cstheme="minorHAnsi"/>
                <w:sz w:val="20"/>
                <w:szCs w:val="20"/>
              </w:rPr>
            </w:pPr>
          </w:p>
        </w:tc>
        <w:tc>
          <w:tcPr>
            <w:tcW w:w="1099" w:type="dxa"/>
            <w:shd w:val="clear" w:color="auto" w:fill="92D050"/>
          </w:tcPr>
          <w:p w14:paraId="5D008CF0" w14:textId="77777777" w:rsidR="00757B6F" w:rsidRPr="00623112" w:rsidRDefault="00757B6F" w:rsidP="001461AD">
            <w:pPr>
              <w:jc w:val="center"/>
              <w:rPr>
                <w:rFonts w:cstheme="minorHAnsi"/>
                <w:sz w:val="20"/>
                <w:szCs w:val="20"/>
              </w:rPr>
            </w:pPr>
          </w:p>
        </w:tc>
      </w:tr>
      <w:tr w:rsidR="00677B80" w14:paraId="764C0819" w14:textId="77777777" w:rsidTr="00F453B2">
        <w:trPr>
          <w:trHeight w:val="4102"/>
        </w:trPr>
        <w:tc>
          <w:tcPr>
            <w:tcW w:w="2218" w:type="dxa"/>
            <w:vMerge/>
            <w:shd w:val="clear" w:color="auto" w:fill="auto"/>
          </w:tcPr>
          <w:p w14:paraId="1B185D09" w14:textId="77777777" w:rsidR="00757B6F" w:rsidRDefault="00757B6F" w:rsidP="00763B3A">
            <w:pPr>
              <w:rPr>
                <w:b/>
                <w:sz w:val="24"/>
                <w:szCs w:val="24"/>
              </w:rPr>
            </w:pPr>
          </w:p>
        </w:tc>
        <w:tc>
          <w:tcPr>
            <w:tcW w:w="2602" w:type="dxa"/>
            <w:shd w:val="clear" w:color="auto" w:fill="auto"/>
          </w:tcPr>
          <w:p w14:paraId="10B5F55E" w14:textId="77777777" w:rsidR="00757B6F" w:rsidRDefault="001A7085" w:rsidP="00757B6F">
            <w:pPr>
              <w:rPr>
                <w:rFonts w:cstheme="minorHAnsi"/>
                <w:sz w:val="24"/>
                <w:szCs w:val="24"/>
              </w:rPr>
            </w:pPr>
            <w:r w:rsidRPr="00EA50C6">
              <w:rPr>
                <w:rFonts w:cstheme="minorHAnsi"/>
                <w:b/>
                <w:bCs/>
                <w:sz w:val="24"/>
                <w:szCs w:val="24"/>
              </w:rPr>
              <w:t>8.3.2</w:t>
            </w:r>
            <w:r>
              <w:rPr>
                <w:rFonts w:cstheme="minorHAnsi"/>
                <w:b/>
                <w:bCs/>
                <w:sz w:val="24"/>
                <w:szCs w:val="24"/>
              </w:rPr>
              <w:t xml:space="preserve"> </w:t>
            </w:r>
            <w:r w:rsidRPr="00EA50C6">
              <w:rPr>
                <w:rFonts w:cstheme="minorHAnsi"/>
                <w:sz w:val="24"/>
                <w:szCs w:val="24"/>
              </w:rPr>
              <w:t xml:space="preserve">Amend contract standing orders to reflect new legislative requirements </w:t>
            </w:r>
          </w:p>
          <w:p w14:paraId="2F92DB7C" w14:textId="77777777" w:rsidR="00757B6F" w:rsidRPr="00EA50C6" w:rsidRDefault="00757B6F" w:rsidP="001461AD">
            <w:pPr>
              <w:rPr>
                <w:rFonts w:cstheme="minorHAnsi"/>
                <w:b/>
                <w:bCs/>
                <w:sz w:val="24"/>
                <w:szCs w:val="24"/>
              </w:rPr>
            </w:pPr>
          </w:p>
        </w:tc>
        <w:tc>
          <w:tcPr>
            <w:tcW w:w="2693" w:type="dxa"/>
            <w:gridSpan w:val="3"/>
            <w:vMerge/>
            <w:shd w:val="clear" w:color="auto" w:fill="auto"/>
          </w:tcPr>
          <w:p w14:paraId="2FFAF0B3" w14:textId="77777777" w:rsidR="00757B6F" w:rsidRDefault="00757B6F" w:rsidP="001461AD">
            <w:pPr>
              <w:jc w:val="center"/>
              <w:rPr>
                <w:rFonts w:cstheme="minorHAnsi"/>
                <w:sz w:val="20"/>
                <w:szCs w:val="20"/>
              </w:rPr>
            </w:pPr>
          </w:p>
        </w:tc>
        <w:tc>
          <w:tcPr>
            <w:tcW w:w="3402" w:type="dxa"/>
            <w:gridSpan w:val="2"/>
            <w:shd w:val="clear" w:color="auto" w:fill="auto"/>
          </w:tcPr>
          <w:p w14:paraId="48F0D5E6" w14:textId="77777777" w:rsidR="00757B6F" w:rsidRDefault="001A7085" w:rsidP="00D67A4A">
            <w:pPr>
              <w:rPr>
                <w:rFonts w:cstheme="minorHAnsi"/>
                <w:sz w:val="20"/>
                <w:szCs w:val="20"/>
                <w:u w:val="single"/>
              </w:rPr>
            </w:pPr>
            <w:r w:rsidRPr="00C733C8">
              <w:rPr>
                <w:rFonts w:cstheme="minorHAnsi"/>
                <w:sz w:val="20"/>
                <w:szCs w:val="20"/>
                <w:u w:val="single"/>
              </w:rPr>
              <w:t>April – June Update</w:t>
            </w:r>
          </w:p>
          <w:p w14:paraId="5A4AAE59" w14:textId="77777777" w:rsidR="00C733C8" w:rsidRPr="00C733C8" w:rsidRDefault="001A7085" w:rsidP="00D67A4A">
            <w:pPr>
              <w:rPr>
                <w:rFonts w:cstheme="minorHAnsi"/>
                <w:sz w:val="20"/>
                <w:szCs w:val="20"/>
              </w:rPr>
            </w:pPr>
            <w:r w:rsidRPr="00C733C8">
              <w:rPr>
                <w:rFonts w:cstheme="minorHAnsi"/>
                <w:sz w:val="20"/>
                <w:szCs w:val="20"/>
              </w:rPr>
              <w:t xml:space="preserve">Drafting new </w:t>
            </w:r>
            <w:r w:rsidR="008E2EB0">
              <w:rPr>
                <w:rFonts w:cstheme="minorHAnsi"/>
                <w:sz w:val="20"/>
                <w:szCs w:val="20"/>
              </w:rPr>
              <w:t>Contract Standing Orders (</w:t>
            </w:r>
            <w:r w:rsidRPr="00C733C8">
              <w:rPr>
                <w:rFonts w:cstheme="minorHAnsi"/>
                <w:sz w:val="20"/>
                <w:szCs w:val="20"/>
              </w:rPr>
              <w:t>CSO</w:t>
            </w:r>
            <w:r w:rsidR="008E2EB0">
              <w:rPr>
                <w:rFonts w:cstheme="minorHAnsi"/>
                <w:sz w:val="20"/>
                <w:szCs w:val="20"/>
              </w:rPr>
              <w:t>)</w:t>
            </w:r>
            <w:r w:rsidRPr="00C733C8">
              <w:rPr>
                <w:rFonts w:cstheme="minorHAnsi"/>
                <w:sz w:val="20"/>
                <w:szCs w:val="20"/>
              </w:rPr>
              <w:t xml:space="preserve"> has commenced</w:t>
            </w:r>
            <w:r>
              <w:rPr>
                <w:rFonts w:cstheme="minorHAnsi"/>
                <w:sz w:val="20"/>
                <w:szCs w:val="20"/>
              </w:rPr>
              <w:t xml:space="preserve"> and upon completion of the e</w:t>
            </w:r>
            <w:r w:rsidR="00956762">
              <w:rPr>
                <w:rFonts w:cstheme="minorHAnsi"/>
                <w:sz w:val="20"/>
                <w:szCs w:val="20"/>
              </w:rPr>
              <w:t>-</w:t>
            </w:r>
            <w:r>
              <w:rPr>
                <w:rFonts w:cstheme="minorHAnsi"/>
                <w:sz w:val="20"/>
                <w:szCs w:val="20"/>
              </w:rPr>
              <w:t>learning a final draft will be presented to SLT in Q2.  It is envisaged that new CSOs will be presented to the full Authority in October.</w:t>
            </w:r>
          </w:p>
        </w:tc>
        <w:tc>
          <w:tcPr>
            <w:tcW w:w="1792" w:type="dxa"/>
            <w:vMerge/>
            <w:shd w:val="clear" w:color="auto" w:fill="auto"/>
          </w:tcPr>
          <w:p w14:paraId="7E0F6558" w14:textId="77777777" w:rsidR="00757B6F" w:rsidRDefault="00757B6F" w:rsidP="001461AD">
            <w:pPr>
              <w:jc w:val="center"/>
              <w:rPr>
                <w:rFonts w:cstheme="minorHAnsi"/>
                <w:sz w:val="20"/>
                <w:szCs w:val="20"/>
              </w:rPr>
            </w:pPr>
          </w:p>
        </w:tc>
        <w:tc>
          <w:tcPr>
            <w:tcW w:w="1645" w:type="dxa"/>
            <w:gridSpan w:val="3"/>
            <w:vMerge/>
            <w:shd w:val="clear" w:color="auto" w:fill="auto"/>
          </w:tcPr>
          <w:p w14:paraId="2FAFD915" w14:textId="77777777" w:rsidR="00757B6F" w:rsidRPr="00623112" w:rsidRDefault="00757B6F" w:rsidP="001461AD">
            <w:pPr>
              <w:jc w:val="center"/>
              <w:rPr>
                <w:rFonts w:cstheme="minorHAnsi"/>
                <w:sz w:val="20"/>
                <w:szCs w:val="20"/>
              </w:rPr>
            </w:pPr>
          </w:p>
        </w:tc>
        <w:tc>
          <w:tcPr>
            <w:tcW w:w="1099" w:type="dxa"/>
            <w:shd w:val="clear" w:color="auto" w:fill="92D050"/>
          </w:tcPr>
          <w:p w14:paraId="0827B4B4" w14:textId="77777777" w:rsidR="00757B6F" w:rsidRPr="00623112" w:rsidRDefault="00757B6F" w:rsidP="001461AD">
            <w:pPr>
              <w:jc w:val="center"/>
              <w:rPr>
                <w:rFonts w:cstheme="minorHAnsi"/>
                <w:sz w:val="20"/>
                <w:szCs w:val="20"/>
              </w:rPr>
            </w:pPr>
          </w:p>
        </w:tc>
      </w:tr>
      <w:tr w:rsidR="00677B80" w14:paraId="3F34E436" w14:textId="77777777" w:rsidTr="008E2EB0">
        <w:trPr>
          <w:trHeight w:val="1907"/>
        </w:trPr>
        <w:tc>
          <w:tcPr>
            <w:tcW w:w="2218" w:type="dxa"/>
            <w:vMerge/>
            <w:shd w:val="clear" w:color="auto" w:fill="auto"/>
          </w:tcPr>
          <w:p w14:paraId="5DDF9573" w14:textId="77777777" w:rsidR="00757B6F" w:rsidRDefault="00757B6F" w:rsidP="00763B3A">
            <w:pPr>
              <w:rPr>
                <w:b/>
                <w:sz w:val="24"/>
                <w:szCs w:val="24"/>
              </w:rPr>
            </w:pPr>
          </w:p>
        </w:tc>
        <w:tc>
          <w:tcPr>
            <w:tcW w:w="2602" w:type="dxa"/>
            <w:shd w:val="clear" w:color="auto" w:fill="auto"/>
          </w:tcPr>
          <w:p w14:paraId="65754C0B" w14:textId="77777777" w:rsidR="00757B6F" w:rsidRPr="00EA50C6" w:rsidRDefault="001A7085" w:rsidP="001461AD">
            <w:pPr>
              <w:rPr>
                <w:rFonts w:cstheme="minorHAnsi"/>
                <w:b/>
                <w:bCs/>
                <w:sz w:val="24"/>
                <w:szCs w:val="24"/>
              </w:rPr>
            </w:pPr>
            <w:r w:rsidRPr="00EA50C6">
              <w:rPr>
                <w:rFonts w:cstheme="minorHAnsi"/>
                <w:b/>
                <w:bCs/>
                <w:sz w:val="24"/>
                <w:szCs w:val="24"/>
              </w:rPr>
              <w:t>8.3.3</w:t>
            </w:r>
            <w:r>
              <w:rPr>
                <w:rFonts w:cstheme="minorHAnsi"/>
                <w:sz w:val="24"/>
                <w:szCs w:val="24"/>
              </w:rPr>
              <w:t xml:space="preserve"> Communicate new procurement regime requirements to staff</w:t>
            </w:r>
          </w:p>
        </w:tc>
        <w:tc>
          <w:tcPr>
            <w:tcW w:w="2693" w:type="dxa"/>
            <w:gridSpan w:val="3"/>
            <w:vMerge/>
            <w:shd w:val="clear" w:color="auto" w:fill="auto"/>
          </w:tcPr>
          <w:p w14:paraId="5FF33815" w14:textId="77777777" w:rsidR="00757B6F" w:rsidRDefault="00757B6F" w:rsidP="001461AD">
            <w:pPr>
              <w:jc w:val="center"/>
              <w:rPr>
                <w:rFonts w:cstheme="minorHAnsi"/>
                <w:sz w:val="20"/>
                <w:szCs w:val="20"/>
              </w:rPr>
            </w:pPr>
          </w:p>
        </w:tc>
        <w:tc>
          <w:tcPr>
            <w:tcW w:w="3402" w:type="dxa"/>
            <w:gridSpan w:val="2"/>
            <w:shd w:val="clear" w:color="auto" w:fill="auto"/>
          </w:tcPr>
          <w:p w14:paraId="10BB61A9" w14:textId="77777777" w:rsidR="00C733C8" w:rsidRDefault="001A7085" w:rsidP="00C733C8">
            <w:pPr>
              <w:rPr>
                <w:rFonts w:cstheme="minorHAnsi"/>
                <w:sz w:val="20"/>
                <w:szCs w:val="20"/>
                <w:u w:val="single"/>
              </w:rPr>
            </w:pPr>
            <w:r w:rsidRPr="00C733C8">
              <w:rPr>
                <w:rFonts w:cstheme="minorHAnsi"/>
                <w:sz w:val="20"/>
                <w:szCs w:val="20"/>
                <w:u w:val="single"/>
              </w:rPr>
              <w:t>April – June Update</w:t>
            </w:r>
          </w:p>
          <w:p w14:paraId="7F9E56AC" w14:textId="77777777" w:rsidR="00757B6F" w:rsidRPr="00623112" w:rsidRDefault="001A7085" w:rsidP="00D67A4A">
            <w:pPr>
              <w:rPr>
                <w:rFonts w:cstheme="minorHAnsi"/>
                <w:sz w:val="20"/>
                <w:szCs w:val="20"/>
              </w:rPr>
            </w:pPr>
            <w:r>
              <w:rPr>
                <w:rFonts w:cstheme="minorHAnsi"/>
                <w:sz w:val="20"/>
                <w:szCs w:val="20"/>
              </w:rPr>
              <w:t>Planned start is Q2.</w:t>
            </w:r>
          </w:p>
        </w:tc>
        <w:tc>
          <w:tcPr>
            <w:tcW w:w="1792" w:type="dxa"/>
            <w:vMerge/>
            <w:shd w:val="clear" w:color="auto" w:fill="auto"/>
          </w:tcPr>
          <w:p w14:paraId="78701338" w14:textId="77777777" w:rsidR="00757B6F" w:rsidRDefault="00757B6F" w:rsidP="001461AD">
            <w:pPr>
              <w:jc w:val="center"/>
              <w:rPr>
                <w:rFonts w:cstheme="minorHAnsi"/>
                <w:sz w:val="20"/>
                <w:szCs w:val="20"/>
              </w:rPr>
            </w:pPr>
          </w:p>
        </w:tc>
        <w:tc>
          <w:tcPr>
            <w:tcW w:w="1645" w:type="dxa"/>
            <w:gridSpan w:val="3"/>
            <w:vMerge/>
            <w:shd w:val="clear" w:color="auto" w:fill="auto"/>
          </w:tcPr>
          <w:p w14:paraId="7E9E4C97" w14:textId="77777777" w:rsidR="00757B6F" w:rsidRPr="00623112" w:rsidRDefault="00757B6F" w:rsidP="001461AD">
            <w:pPr>
              <w:jc w:val="center"/>
              <w:rPr>
                <w:rFonts w:cstheme="minorHAnsi"/>
                <w:sz w:val="20"/>
                <w:szCs w:val="20"/>
              </w:rPr>
            </w:pPr>
          </w:p>
        </w:tc>
        <w:tc>
          <w:tcPr>
            <w:tcW w:w="1099" w:type="dxa"/>
            <w:shd w:val="clear" w:color="auto" w:fill="92D050"/>
          </w:tcPr>
          <w:p w14:paraId="19ED49CC" w14:textId="77777777" w:rsidR="00757B6F" w:rsidRPr="00623112" w:rsidRDefault="00757B6F" w:rsidP="001461AD">
            <w:pPr>
              <w:jc w:val="center"/>
              <w:rPr>
                <w:rFonts w:cstheme="minorHAnsi"/>
                <w:sz w:val="20"/>
                <w:szCs w:val="20"/>
              </w:rPr>
            </w:pPr>
          </w:p>
        </w:tc>
      </w:tr>
      <w:tr w:rsidR="00677B80" w14:paraId="55D3D141" w14:textId="77777777" w:rsidTr="008E338A">
        <w:trPr>
          <w:trHeight w:val="276"/>
        </w:trPr>
        <w:tc>
          <w:tcPr>
            <w:tcW w:w="15451" w:type="dxa"/>
            <w:gridSpan w:val="12"/>
            <w:shd w:val="clear" w:color="auto" w:fill="DBE5F1" w:themeFill="accent1" w:themeFillTint="33"/>
          </w:tcPr>
          <w:p w14:paraId="6B23C1EF" w14:textId="77777777" w:rsidR="00406202" w:rsidRPr="00623112" w:rsidRDefault="00406202" w:rsidP="007C7331">
            <w:pPr>
              <w:jc w:val="center"/>
              <w:rPr>
                <w:rFonts w:cstheme="minorHAnsi"/>
                <w:sz w:val="20"/>
                <w:szCs w:val="20"/>
              </w:rPr>
            </w:pPr>
          </w:p>
        </w:tc>
      </w:tr>
      <w:tr w:rsidR="00677B80" w14:paraId="4CBD4249" w14:textId="77777777" w:rsidTr="00F453B2">
        <w:trPr>
          <w:trHeight w:val="4614"/>
        </w:trPr>
        <w:tc>
          <w:tcPr>
            <w:tcW w:w="2218" w:type="dxa"/>
            <w:vMerge w:val="restart"/>
            <w:shd w:val="clear" w:color="auto" w:fill="auto"/>
          </w:tcPr>
          <w:p w14:paraId="3A0F85F4" w14:textId="77777777" w:rsidR="00CC19FC" w:rsidRPr="00406202" w:rsidRDefault="001A7085" w:rsidP="00406202">
            <w:pPr>
              <w:rPr>
                <w:b/>
                <w:sz w:val="24"/>
                <w:szCs w:val="24"/>
              </w:rPr>
            </w:pPr>
            <w:r>
              <w:rPr>
                <w:b/>
                <w:sz w:val="24"/>
                <w:szCs w:val="24"/>
              </w:rPr>
              <w:lastRenderedPageBreak/>
              <w:t>8.4 Implement a digital marketplace that can be used across the service.</w:t>
            </w:r>
          </w:p>
          <w:p w14:paraId="0092A53B" w14:textId="77777777" w:rsidR="00CC19FC" w:rsidRDefault="00CC19FC" w:rsidP="00710701">
            <w:pPr>
              <w:rPr>
                <w:rFonts w:cstheme="minorHAnsi"/>
                <w:bCs/>
                <w:sz w:val="20"/>
                <w:szCs w:val="20"/>
              </w:rPr>
            </w:pPr>
          </w:p>
          <w:p w14:paraId="14D975C5" w14:textId="77777777" w:rsidR="00CC19FC" w:rsidRDefault="00CC19FC" w:rsidP="00710701">
            <w:pPr>
              <w:rPr>
                <w:rFonts w:cstheme="minorHAnsi"/>
                <w:bCs/>
                <w:sz w:val="20"/>
                <w:szCs w:val="20"/>
              </w:rPr>
            </w:pPr>
          </w:p>
          <w:p w14:paraId="7587B5EB" w14:textId="77777777" w:rsidR="00CC19FC" w:rsidRDefault="00CC19FC" w:rsidP="00710701">
            <w:pPr>
              <w:rPr>
                <w:rFonts w:cstheme="minorHAnsi"/>
                <w:bCs/>
                <w:sz w:val="20"/>
                <w:szCs w:val="20"/>
              </w:rPr>
            </w:pPr>
          </w:p>
          <w:p w14:paraId="725AFC48" w14:textId="77777777" w:rsidR="00CC19FC" w:rsidRDefault="00CC19FC" w:rsidP="00710701">
            <w:pPr>
              <w:rPr>
                <w:rFonts w:cstheme="minorHAnsi"/>
                <w:bCs/>
                <w:sz w:val="20"/>
                <w:szCs w:val="20"/>
              </w:rPr>
            </w:pPr>
          </w:p>
          <w:p w14:paraId="278D3AC9" w14:textId="77777777" w:rsidR="00CC19FC" w:rsidRDefault="00CC19FC" w:rsidP="00710701">
            <w:pPr>
              <w:rPr>
                <w:rFonts w:cstheme="minorHAnsi"/>
                <w:bCs/>
                <w:sz w:val="20"/>
                <w:szCs w:val="20"/>
              </w:rPr>
            </w:pPr>
          </w:p>
          <w:p w14:paraId="701508C2" w14:textId="77777777" w:rsidR="00CC19FC" w:rsidRDefault="00CC19FC" w:rsidP="00710701">
            <w:pPr>
              <w:rPr>
                <w:rFonts w:cstheme="minorHAnsi"/>
                <w:bCs/>
                <w:sz w:val="20"/>
                <w:szCs w:val="20"/>
              </w:rPr>
            </w:pPr>
          </w:p>
          <w:p w14:paraId="71FDEF36" w14:textId="77777777" w:rsidR="00CC19FC" w:rsidRDefault="00CC19FC" w:rsidP="00710701">
            <w:pPr>
              <w:rPr>
                <w:rFonts w:cstheme="minorHAnsi"/>
                <w:bCs/>
                <w:sz w:val="20"/>
                <w:szCs w:val="20"/>
              </w:rPr>
            </w:pPr>
          </w:p>
          <w:p w14:paraId="35CEEAD2" w14:textId="77777777" w:rsidR="00CC19FC" w:rsidRDefault="00CC19FC" w:rsidP="00710701">
            <w:pPr>
              <w:rPr>
                <w:rFonts w:cstheme="minorHAnsi"/>
                <w:bCs/>
                <w:sz w:val="20"/>
                <w:szCs w:val="20"/>
              </w:rPr>
            </w:pPr>
          </w:p>
          <w:p w14:paraId="5E134C09" w14:textId="77777777" w:rsidR="00CC19FC" w:rsidRDefault="00CC19FC" w:rsidP="00710701">
            <w:pPr>
              <w:rPr>
                <w:rFonts w:cstheme="minorHAnsi"/>
                <w:bCs/>
                <w:sz w:val="20"/>
                <w:szCs w:val="20"/>
              </w:rPr>
            </w:pPr>
          </w:p>
          <w:p w14:paraId="2558D5A1" w14:textId="77777777" w:rsidR="00CC19FC" w:rsidRPr="00406202" w:rsidRDefault="00CC19FC" w:rsidP="00710701">
            <w:pPr>
              <w:rPr>
                <w:rFonts w:cstheme="minorHAnsi"/>
                <w:bCs/>
                <w:sz w:val="20"/>
                <w:szCs w:val="20"/>
              </w:rPr>
            </w:pPr>
          </w:p>
        </w:tc>
        <w:tc>
          <w:tcPr>
            <w:tcW w:w="2602" w:type="dxa"/>
            <w:shd w:val="clear" w:color="auto" w:fill="auto"/>
          </w:tcPr>
          <w:p w14:paraId="5C084B97" w14:textId="77777777" w:rsidR="00CC19FC" w:rsidRPr="00BE288C" w:rsidRDefault="001A7085" w:rsidP="00710701">
            <w:pPr>
              <w:rPr>
                <w:rFonts w:cstheme="minorHAnsi"/>
                <w:bCs/>
                <w:sz w:val="24"/>
                <w:szCs w:val="24"/>
              </w:rPr>
            </w:pPr>
            <w:r w:rsidRPr="00BE2995">
              <w:rPr>
                <w:rFonts w:cstheme="minorHAnsi"/>
                <w:b/>
                <w:sz w:val="24"/>
                <w:szCs w:val="24"/>
              </w:rPr>
              <w:t>8.4.1</w:t>
            </w:r>
            <w:r>
              <w:rPr>
                <w:rFonts w:cstheme="minorHAnsi"/>
                <w:b/>
                <w:sz w:val="24"/>
                <w:szCs w:val="24"/>
              </w:rPr>
              <w:t xml:space="preserve"> </w:t>
            </w:r>
            <w:r w:rsidRPr="00BE288C">
              <w:rPr>
                <w:rFonts w:cstheme="minorHAnsi"/>
                <w:bCs/>
                <w:sz w:val="24"/>
                <w:szCs w:val="24"/>
              </w:rPr>
              <w:t>Roll-out new contract across the service</w:t>
            </w:r>
          </w:p>
          <w:p w14:paraId="4548D259" w14:textId="77777777" w:rsidR="00CC19FC" w:rsidRDefault="00CC19FC" w:rsidP="00710701">
            <w:pPr>
              <w:rPr>
                <w:rFonts w:cstheme="minorHAnsi"/>
                <w:b/>
                <w:sz w:val="24"/>
                <w:szCs w:val="24"/>
              </w:rPr>
            </w:pPr>
          </w:p>
          <w:p w14:paraId="15BA68CA" w14:textId="77777777" w:rsidR="00CC19FC" w:rsidRPr="00BE2995" w:rsidRDefault="00CC19FC" w:rsidP="00710701">
            <w:pPr>
              <w:rPr>
                <w:rFonts w:cstheme="minorHAnsi"/>
                <w:b/>
                <w:sz w:val="24"/>
                <w:szCs w:val="24"/>
              </w:rPr>
            </w:pPr>
          </w:p>
        </w:tc>
        <w:tc>
          <w:tcPr>
            <w:tcW w:w="2693" w:type="dxa"/>
            <w:gridSpan w:val="3"/>
            <w:vMerge w:val="restart"/>
            <w:shd w:val="clear" w:color="auto" w:fill="auto"/>
          </w:tcPr>
          <w:p w14:paraId="2B52D9A9" w14:textId="77777777" w:rsidR="00CC19FC" w:rsidRPr="003172EC" w:rsidRDefault="001A7085" w:rsidP="00710701">
            <w:pPr>
              <w:jc w:val="center"/>
              <w:rPr>
                <w:rFonts w:cstheme="minorHAnsi"/>
                <w:sz w:val="18"/>
                <w:szCs w:val="18"/>
              </w:rPr>
            </w:pPr>
            <w:r>
              <w:rPr>
                <w:rFonts w:eastAsia="Times New Roman" w:cs="Arial"/>
                <w:iCs/>
                <w:sz w:val="24"/>
                <w:szCs w:val="24"/>
              </w:rPr>
              <w:t xml:space="preserve">Head of Procurement </w:t>
            </w:r>
          </w:p>
          <w:p w14:paraId="2474FECA" w14:textId="77777777" w:rsidR="00CC19FC" w:rsidRDefault="00CC19FC" w:rsidP="00710701">
            <w:pPr>
              <w:jc w:val="center"/>
              <w:rPr>
                <w:rFonts w:cstheme="minorHAnsi"/>
                <w:sz w:val="18"/>
                <w:szCs w:val="18"/>
              </w:rPr>
            </w:pPr>
          </w:p>
          <w:p w14:paraId="375F4F6B" w14:textId="77777777" w:rsidR="00CC19FC" w:rsidRDefault="00CC19FC" w:rsidP="00710701">
            <w:pPr>
              <w:jc w:val="center"/>
              <w:rPr>
                <w:rFonts w:cstheme="minorHAnsi"/>
                <w:sz w:val="18"/>
                <w:szCs w:val="18"/>
              </w:rPr>
            </w:pPr>
          </w:p>
          <w:p w14:paraId="5E769303" w14:textId="77777777" w:rsidR="00CC19FC" w:rsidRDefault="00CC19FC" w:rsidP="00710701">
            <w:pPr>
              <w:jc w:val="center"/>
              <w:rPr>
                <w:rFonts w:cstheme="minorHAnsi"/>
                <w:sz w:val="18"/>
                <w:szCs w:val="18"/>
              </w:rPr>
            </w:pPr>
          </w:p>
          <w:p w14:paraId="05F2BD73" w14:textId="77777777" w:rsidR="00CC19FC" w:rsidRDefault="00CC19FC" w:rsidP="00710701">
            <w:pPr>
              <w:jc w:val="center"/>
              <w:rPr>
                <w:rFonts w:cstheme="minorHAnsi"/>
                <w:sz w:val="18"/>
                <w:szCs w:val="18"/>
              </w:rPr>
            </w:pPr>
          </w:p>
          <w:p w14:paraId="4C5A92B5" w14:textId="77777777" w:rsidR="00CC19FC" w:rsidRDefault="00CC19FC" w:rsidP="00710701">
            <w:pPr>
              <w:jc w:val="center"/>
              <w:rPr>
                <w:rFonts w:cstheme="minorHAnsi"/>
                <w:sz w:val="18"/>
                <w:szCs w:val="18"/>
              </w:rPr>
            </w:pPr>
          </w:p>
          <w:p w14:paraId="49BB10DB" w14:textId="77777777" w:rsidR="00CC19FC" w:rsidRDefault="00CC19FC" w:rsidP="00710701">
            <w:pPr>
              <w:jc w:val="center"/>
              <w:rPr>
                <w:rFonts w:cstheme="minorHAnsi"/>
                <w:sz w:val="18"/>
                <w:szCs w:val="18"/>
              </w:rPr>
            </w:pPr>
          </w:p>
          <w:p w14:paraId="28827900" w14:textId="77777777" w:rsidR="00CC19FC" w:rsidRDefault="00CC19FC" w:rsidP="00710701">
            <w:pPr>
              <w:jc w:val="center"/>
              <w:rPr>
                <w:rFonts w:cstheme="minorHAnsi"/>
                <w:sz w:val="18"/>
                <w:szCs w:val="18"/>
              </w:rPr>
            </w:pPr>
          </w:p>
          <w:p w14:paraId="3068CDDE" w14:textId="77777777" w:rsidR="00CC19FC" w:rsidRDefault="00CC19FC" w:rsidP="00710701">
            <w:pPr>
              <w:jc w:val="center"/>
              <w:rPr>
                <w:rFonts w:cstheme="minorHAnsi"/>
                <w:sz w:val="18"/>
                <w:szCs w:val="18"/>
              </w:rPr>
            </w:pPr>
          </w:p>
          <w:p w14:paraId="3FAE8175" w14:textId="77777777" w:rsidR="00CC19FC" w:rsidRDefault="00CC19FC" w:rsidP="00710701">
            <w:pPr>
              <w:jc w:val="center"/>
              <w:rPr>
                <w:rFonts w:cstheme="minorHAnsi"/>
                <w:sz w:val="18"/>
                <w:szCs w:val="18"/>
              </w:rPr>
            </w:pPr>
          </w:p>
          <w:p w14:paraId="24A94E1B" w14:textId="77777777" w:rsidR="00CC19FC" w:rsidRDefault="00CC19FC" w:rsidP="00710701">
            <w:pPr>
              <w:jc w:val="center"/>
              <w:rPr>
                <w:rFonts w:cstheme="minorHAnsi"/>
                <w:sz w:val="18"/>
                <w:szCs w:val="18"/>
              </w:rPr>
            </w:pPr>
          </w:p>
          <w:p w14:paraId="0E262B2B" w14:textId="77777777" w:rsidR="00CC19FC" w:rsidRDefault="00CC19FC" w:rsidP="00710701">
            <w:pPr>
              <w:jc w:val="center"/>
              <w:rPr>
                <w:rFonts w:cstheme="minorHAnsi"/>
                <w:sz w:val="18"/>
                <w:szCs w:val="18"/>
              </w:rPr>
            </w:pPr>
          </w:p>
          <w:p w14:paraId="6952BD6D" w14:textId="77777777" w:rsidR="00CC19FC" w:rsidRDefault="00CC19FC" w:rsidP="00710701">
            <w:pPr>
              <w:jc w:val="center"/>
              <w:rPr>
                <w:rFonts w:cstheme="minorHAnsi"/>
                <w:sz w:val="18"/>
                <w:szCs w:val="18"/>
              </w:rPr>
            </w:pPr>
          </w:p>
          <w:p w14:paraId="2639F044" w14:textId="77777777" w:rsidR="00CC19FC" w:rsidRDefault="00CC19FC" w:rsidP="00710701">
            <w:pPr>
              <w:jc w:val="center"/>
              <w:rPr>
                <w:rFonts w:cstheme="minorHAnsi"/>
                <w:sz w:val="18"/>
                <w:szCs w:val="18"/>
              </w:rPr>
            </w:pPr>
          </w:p>
          <w:p w14:paraId="17C3293D" w14:textId="77777777" w:rsidR="00CC19FC" w:rsidRDefault="00CC19FC" w:rsidP="00710701">
            <w:pPr>
              <w:jc w:val="center"/>
              <w:rPr>
                <w:rFonts w:cstheme="minorHAnsi"/>
                <w:sz w:val="18"/>
                <w:szCs w:val="18"/>
              </w:rPr>
            </w:pPr>
          </w:p>
          <w:p w14:paraId="3511B60B" w14:textId="77777777" w:rsidR="00CC19FC" w:rsidRDefault="00CC19FC" w:rsidP="00710701">
            <w:pPr>
              <w:jc w:val="center"/>
              <w:rPr>
                <w:rFonts w:cstheme="minorHAnsi"/>
                <w:sz w:val="18"/>
                <w:szCs w:val="18"/>
              </w:rPr>
            </w:pPr>
          </w:p>
          <w:p w14:paraId="03819645" w14:textId="77777777" w:rsidR="00CC19FC" w:rsidRPr="003172EC" w:rsidRDefault="001A7085" w:rsidP="00BE2995">
            <w:pPr>
              <w:tabs>
                <w:tab w:val="left" w:pos="323"/>
              </w:tabs>
              <w:rPr>
                <w:rFonts w:cstheme="minorHAnsi"/>
                <w:sz w:val="18"/>
                <w:szCs w:val="18"/>
              </w:rPr>
            </w:pPr>
            <w:r>
              <w:rPr>
                <w:rFonts w:cstheme="minorHAnsi"/>
                <w:sz w:val="18"/>
                <w:szCs w:val="18"/>
              </w:rPr>
              <w:tab/>
            </w:r>
          </w:p>
        </w:tc>
        <w:tc>
          <w:tcPr>
            <w:tcW w:w="3402" w:type="dxa"/>
            <w:gridSpan w:val="2"/>
            <w:shd w:val="clear" w:color="auto" w:fill="auto"/>
          </w:tcPr>
          <w:p w14:paraId="1D6E997A" w14:textId="77777777" w:rsidR="00C733C8" w:rsidRDefault="001A7085" w:rsidP="00C733C8">
            <w:pPr>
              <w:rPr>
                <w:rFonts w:cstheme="minorHAnsi"/>
                <w:sz w:val="20"/>
                <w:szCs w:val="20"/>
                <w:u w:val="single"/>
              </w:rPr>
            </w:pPr>
            <w:r w:rsidRPr="00C733C8">
              <w:rPr>
                <w:rFonts w:cstheme="minorHAnsi"/>
                <w:sz w:val="20"/>
                <w:szCs w:val="20"/>
                <w:u w:val="single"/>
              </w:rPr>
              <w:t>April – June Update</w:t>
            </w:r>
          </w:p>
          <w:p w14:paraId="3702B0F1" w14:textId="77777777" w:rsidR="00CC19FC" w:rsidRPr="00F076D4" w:rsidRDefault="001A7085" w:rsidP="00D67A4A">
            <w:pPr>
              <w:rPr>
                <w:rFonts w:cstheme="minorHAnsi"/>
                <w:iCs/>
                <w:sz w:val="20"/>
                <w:szCs w:val="20"/>
              </w:rPr>
            </w:pPr>
            <w:r>
              <w:rPr>
                <w:rFonts w:cstheme="minorHAnsi"/>
                <w:iCs/>
                <w:sz w:val="20"/>
                <w:szCs w:val="20"/>
              </w:rPr>
              <w:t xml:space="preserve">Digital marketplace contract has been rolled out during Q1 with weekly </w:t>
            </w:r>
            <w:r w:rsidR="00681E17">
              <w:rPr>
                <w:rFonts w:cstheme="minorHAnsi"/>
                <w:iCs/>
                <w:sz w:val="20"/>
                <w:szCs w:val="20"/>
              </w:rPr>
              <w:t xml:space="preserve">Team </w:t>
            </w:r>
            <w:r>
              <w:rPr>
                <w:rFonts w:cstheme="minorHAnsi"/>
                <w:iCs/>
                <w:sz w:val="20"/>
                <w:szCs w:val="20"/>
              </w:rPr>
              <w:t>meeting</w:t>
            </w:r>
            <w:r w:rsidR="00681E17">
              <w:rPr>
                <w:rFonts w:cstheme="minorHAnsi"/>
                <w:iCs/>
                <w:sz w:val="20"/>
                <w:szCs w:val="20"/>
              </w:rPr>
              <w:t>s</w:t>
            </w:r>
            <w:r>
              <w:rPr>
                <w:rFonts w:cstheme="minorHAnsi"/>
                <w:iCs/>
                <w:sz w:val="20"/>
                <w:szCs w:val="20"/>
              </w:rPr>
              <w:t xml:space="preserve"> held with the supplier.</w:t>
            </w:r>
            <w:r w:rsidR="00681E17">
              <w:rPr>
                <w:rFonts w:cstheme="minorHAnsi"/>
                <w:iCs/>
                <w:sz w:val="20"/>
                <w:szCs w:val="20"/>
              </w:rPr>
              <w:t xml:space="preserve">  Two team members attended the </w:t>
            </w:r>
            <w:r w:rsidR="008E2EB0">
              <w:rPr>
                <w:rFonts w:cstheme="minorHAnsi"/>
                <w:iCs/>
                <w:sz w:val="20"/>
                <w:szCs w:val="20"/>
              </w:rPr>
              <w:t>supplier</w:t>
            </w:r>
            <w:r w:rsidR="00681E17">
              <w:rPr>
                <w:rFonts w:cstheme="minorHAnsi"/>
                <w:iCs/>
                <w:sz w:val="20"/>
                <w:szCs w:val="20"/>
              </w:rPr>
              <w:t xml:space="preserve"> conference in June to develop further links withing the supplier’s teams.  </w:t>
            </w:r>
          </w:p>
        </w:tc>
        <w:tc>
          <w:tcPr>
            <w:tcW w:w="1792" w:type="dxa"/>
            <w:vMerge w:val="restart"/>
            <w:shd w:val="clear" w:color="auto" w:fill="auto"/>
          </w:tcPr>
          <w:p w14:paraId="7D4ADC4C" w14:textId="77777777" w:rsidR="00CC19FC" w:rsidRPr="00623112" w:rsidRDefault="001A7085" w:rsidP="00710701">
            <w:pPr>
              <w:jc w:val="center"/>
              <w:rPr>
                <w:rFonts w:cstheme="minorHAnsi"/>
                <w:sz w:val="20"/>
                <w:szCs w:val="20"/>
              </w:rPr>
            </w:pPr>
            <w:r>
              <w:rPr>
                <w:rFonts w:cstheme="minorHAnsi"/>
                <w:sz w:val="20"/>
                <w:szCs w:val="20"/>
              </w:rPr>
              <w:t>April 2024-March 2025</w:t>
            </w:r>
          </w:p>
        </w:tc>
        <w:tc>
          <w:tcPr>
            <w:tcW w:w="1645" w:type="dxa"/>
            <w:gridSpan w:val="3"/>
            <w:vMerge w:val="restart"/>
            <w:shd w:val="clear" w:color="auto" w:fill="auto"/>
          </w:tcPr>
          <w:p w14:paraId="3BF24C24" w14:textId="77777777" w:rsidR="00CC19FC" w:rsidRPr="00623112" w:rsidRDefault="00CC19FC" w:rsidP="00710701">
            <w:pPr>
              <w:jc w:val="center"/>
              <w:rPr>
                <w:rFonts w:cstheme="minorHAnsi"/>
                <w:sz w:val="20"/>
                <w:szCs w:val="20"/>
              </w:rPr>
            </w:pPr>
          </w:p>
        </w:tc>
        <w:tc>
          <w:tcPr>
            <w:tcW w:w="1099" w:type="dxa"/>
            <w:shd w:val="clear" w:color="auto" w:fill="92D050"/>
          </w:tcPr>
          <w:p w14:paraId="595FD6B8" w14:textId="77777777" w:rsidR="00CC19FC" w:rsidRPr="00623112" w:rsidRDefault="00CC19FC" w:rsidP="00710701">
            <w:pPr>
              <w:jc w:val="center"/>
              <w:rPr>
                <w:rFonts w:cstheme="minorHAnsi"/>
                <w:sz w:val="20"/>
                <w:szCs w:val="20"/>
              </w:rPr>
            </w:pPr>
          </w:p>
        </w:tc>
      </w:tr>
      <w:tr w:rsidR="00677B80" w14:paraId="67108DBF" w14:textId="77777777" w:rsidTr="00F453B2">
        <w:trPr>
          <w:trHeight w:val="4614"/>
        </w:trPr>
        <w:tc>
          <w:tcPr>
            <w:tcW w:w="2218" w:type="dxa"/>
            <w:vMerge/>
            <w:shd w:val="clear" w:color="auto" w:fill="auto"/>
          </w:tcPr>
          <w:p w14:paraId="13A4C483" w14:textId="77777777" w:rsidR="00CC19FC" w:rsidRDefault="00CC19FC" w:rsidP="00406202">
            <w:pPr>
              <w:rPr>
                <w:b/>
                <w:sz w:val="24"/>
                <w:szCs w:val="24"/>
              </w:rPr>
            </w:pPr>
          </w:p>
        </w:tc>
        <w:tc>
          <w:tcPr>
            <w:tcW w:w="2602" w:type="dxa"/>
            <w:shd w:val="clear" w:color="auto" w:fill="auto"/>
          </w:tcPr>
          <w:p w14:paraId="33138ED6" w14:textId="77777777" w:rsidR="00CC19FC" w:rsidRPr="00BE2995" w:rsidRDefault="001A7085" w:rsidP="00710701">
            <w:pPr>
              <w:rPr>
                <w:rFonts w:cstheme="minorHAnsi"/>
                <w:b/>
                <w:sz w:val="24"/>
                <w:szCs w:val="24"/>
              </w:rPr>
            </w:pPr>
            <w:r>
              <w:rPr>
                <w:rFonts w:cstheme="minorHAnsi"/>
                <w:b/>
                <w:sz w:val="24"/>
                <w:szCs w:val="24"/>
              </w:rPr>
              <w:t>8.4.</w:t>
            </w:r>
            <w:r w:rsidRPr="00BE288C">
              <w:rPr>
                <w:rFonts w:cstheme="minorHAnsi"/>
                <w:bCs/>
                <w:sz w:val="24"/>
                <w:szCs w:val="24"/>
              </w:rPr>
              <w:t>2 Explore opportunity for systems integration using punch out</w:t>
            </w:r>
          </w:p>
        </w:tc>
        <w:tc>
          <w:tcPr>
            <w:tcW w:w="2693" w:type="dxa"/>
            <w:gridSpan w:val="3"/>
            <w:vMerge/>
            <w:shd w:val="clear" w:color="auto" w:fill="auto"/>
          </w:tcPr>
          <w:p w14:paraId="105B78E5" w14:textId="77777777" w:rsidR="00CC19FC" w:rsidRDefault="00CC19FC" w:rsidP="00710701">
            <w:pPr>
              <w:jc w:val="center"/>
              <w:rPr>
                <w:rFonts w:eastAsia="Times New Roman" w:cstheme="minorHAnsi"/>
                <w:sz w:val="18"/>
                <w:szCs w:val="18"/>
              </w:rPr>
            </w:pPr>
          </w:p>
        </w:tc>
        <w:tc>
          <w:tcPr>
            <w:tcW w:w="3402" w:type="dxa"/>
            <w:gridSpan w:val="2"/>
            <w:shd w:val="clear" w:color="auto" w:fill="auto"/>
          </w:tcPr>
          <w:p w14:paraId="203991CE" w14:textId="77777777" w:rsidR="00ED72DA" w:rsidRDefault="001A7085" w:rsidP="00ED72DA">
            <w:pPr>
              <w:rPr>
                <w:rFonts w:cstheme="minorHAnsi"/>
                <w:sz w:val="20"/>
                <w:szCs w:val="20"/>
                <w:u w:val="single"/>
              </w:rPr>
            </w:pPr>
            <w:r w:rsidRPr="00C733C8">
              <w:rPr>
                <w:rFonts w:cstheme="minorHAnsi"/>
                <w:sz w:val="20"/>
                <w:szCs w:val="20"/>
                <w:u w:val="single"/>
              </w:rPr>
              <w:t>April – June Update</w:t>
            </w:r>
          </w:p>
          <w:p w14:paraId="5B9B508B" w14:textId="77777777" w:rsidR="00CC19FC" w:rsidRPr="00F076D4" w:rsidRDefault="001A7085" w:rsidP="00D67A4A">
            <w:pPr>
              <w:rPr>
                <w:rFonts w:cstheme="minorHAnsi"/>
                <w:iCs/>
                <w:sz w:val="20"/>
                <w:szCs w:val="20"/>
              </w:rPr>
            </w:pPr>
            <w:r>
              <w:rPr>
                <w:rFonts w:cstheme="minorHAnsi"/>
                <w:iCs/>
                <w:sz w:val="20"/>
                <w:szCs w:val="20"/>
              </w:rPr>
              <w:t xml:space="preserve">A public sector body using the digital marketplace and the same finance application </w:t>
            </w:r>
            <w:r w:rsidR="001854D7">
              <w:rPr>
                <w:rFonts w:cstheme="minorHAnsi"/>
                <w:iCs/>
                <w:sz w:val="20"/>
                <w:szCs w:val="20"/>
              </w:rPr>
              <w:t>has been identified</w:t>
            </w:r>
            <w:r>
              <w:rPr>
                <w:rFonts w:cstheme="minorHAnsi"/>
                <w:iCs/>
                <w:sz w:val="20"/>
                <w:szCs w:val="20"/>
              </w:rPr>
              <w:t>.  Once the new finance application contract has commenced (01/09) further research can be undertaken.  This could include a visit to the current punch out user and face to face discussions with the application provider.</w:t>
            </w:r>
          </w:p>
        </w:tc>
        <w:tc>
          <w:tcPr>
            <w:tcW w:w="1792" w:type="dxa"/>
            <w:vMerge/>
            <w:shd w:val="clear" w:color="auto" w:fill="auto"/>
          </w:tcPr>
          <w:p w14:paraId="706DD3FD" w14:textId="77777777" w:rsidR="00CC19FC" w:rsidRDefault="00CC19FC" w:rsidP="00710701">
            <w:pPr>
              <w:jc w:val="center"/>
              <w:rPr>
                <w:rFonts w:cstheme="minorHAnsi"/>
                <w:sz w:val="20"/>
                <w:szCs w:val="20"/>
              </w:rPr>
            </w:pPr>
          </w:p>
        </w:tc>
        <w:tc>
          <w:tcPr>
            <w:tcW w:w="1645" w:type="dxa"/>
            <w:gridSpan w:val="3"/>
            <w:vMerge/>
            <w:shd w:val="clear" w:color="auto" w:fill="auto"/>
          </w:tcPr>
          <w:p w14:paraId="406A758A" w14:textId="77777777" w:rsidR="00CC19FC" w:rsidRPr="00623112" w:rsidRDefault="00CC19FC" w:rsidP="00710701">
            <w:pPr>
              <w:jc w:val="center"/>
              <w:rPr>
                <w:rFonts w:cstheme="minorHAnsi"/>
                <w:sz w:val="20"/>
                <w:szCs w:val="20"/>
              </w:rPr>
            </w:pPr>
          </w:p>
        </w:tc>
        <w:tc>
          <w:tcPr>
            <w:tcW w:w="1099" w:type="dxa"/>
            <w:shd w:val="clear" w:color="auto" w:fill="92D050"/>
          </w:tcPr>
          <w:p w14:paraId="4F2C06E0" w14:textId="77777777" w:rsidR="00CC19FC" w:rsidRPr="00623112" w:rsidRDefault="00CC19FC" w:rsidP="00710701">
            <w:pPr>
              <w:jc w:val="center"/>
              <w:rPr>
                <w:rFonts w:cstheme="minorHAnsi"/>
                <w:sz w:val="20"/>
                <w:szCs w:val="20"/>
              </w:rPr>
            </w:pPr>
          </w:p>
        </w:tc>
      </w:tr>
      <w:bookmarkEnd w:id="2"/>
      <w:tr w:rsidR="00677B80" w14:paraId="7DEE2AC8" w14:textId="77777777" w:rsidTr="008E338A">
        <w:trPr>
          <w:trHeight w:val="142"/>
        </w:trPr>
        <w:tc>
          <w:tcPr>
            <w:tcW w:w="15451" w:type="dxa"/>
            <w:gridSpan w:val="12"/>
            <w:shd w:val="clear" w:color="auto" w:fill="DBE5F1" w:themeFill="accent1" w:themeFillTint="33"/>
          </w:tcPr>
          <w:p w14:paraId="011AD871" w14:textId="77777777" w:rsidR="00BE2995" w:rsidRPr="00623112" w:rsidRDefault="00BE2995" w:rsidP="00710701">
            <w:pPr>
              <w:jc w:val="center"/>
              <w:rPr>
                <w:rFonts w:cstheme="minorHAnsi"/>
                <w:sz w:val="20"/>
                <w:szCs w:val="20"/>
              </w:rPr>
            </w:pPr>
          </w:p>
        </w:tc>
      </w:tr>
      <w:tr w:rsidR="00677B80" w14:paraId="25DD6246" w14:textId="77777777" w:rsidTr="007B6C1B">
        <w:trPr>
          <w:trHeight w:val="998"/>
        </w:trPr>
        <w:tc>
          <w:tcPr>
            <w:tcW w:w="2218" w:type="dxa"/>
            <w:vMerge w:val="restart"/>
            <w:shd w:val="clear" w:color="auto" w:fill="auto"/>
          </w:tcPr>
          <w:p w14:paraId="34EC42A7" w14:textId="77777777" w:rsidR="00CC19FC" w:rsidRPr="00BE2995" w:rsidRDefault="001A7085" w:rsidP="00710701">
            <w:pPr>
              <w:rPr>
                <w:rFonts w:cstheme="minorHAnsi"/>
                <w:b/>
                <w:sz w:val="24"/>
                <w:szCs w:val="24"/>
              </w:rPr>
            </w:pPr>
            <w:r>
              <w:rPr>
                <w:rFonts w:cstheme="minorHAnsi"/>
                <w:b/>
                <w:sz w:val="24"/>
                <w:szCs w:val="24"/>
              </w:rPr>
              <w:lastRenderedPageBreak/>
              <w:t>8.5 Following Authority agreement in December 2023 for the approval of the Finance, Procurement, HR</w:t>
            </w:r>
            <w:r>
              <w:rPr>
                <w:rFonts w:cstheme="minorHAnsi"/>
                <w:b/>
                <w:sz w:val="24"/>
                <w:szCs w:val="24"/>
              </w:rPr>
              <w:t xml:space="preserve"> and Payroll Application, ensure a smooth transition in order to have the new contract and systems in place by August 2024.</w:t>
            </w:r>
          </w:p>
        </w:tc>
        <w:tc>
          <w:tcPr>
            <w:tcW w:w="2602" w:type="dxa"/>
            <w:shd w:val="clear" w:color="auto" w:fill="auto"/>
          </w:tcPr>
          <w:p w14:paraId="66C5D9C1" w14:textId="77777777" w:rsidR="00CC19FC" w:rsidRPr="00DA4020" w:rsidRDefault="001A7085" w:rsidP="00710701">
            <w:pPr>
              <w:rPr>
                <w:rFonts w:cstheme="minorHAnsi"/>
                <w:bCs/>
                <w:sz w:val="24"/>
                <w:szCs w:val="24"/>
              </w:rPr>
            </w:pPr>
            <w:r w:rsidRPr="00BE2995">
              <w:rPr>
                <w:rFonts w:cstheme="minorHAnsi"/>
                <w:b/>
                <w:sz w:val="24"/>
                <w:szCs w:val="24"/>
              </w:rPr>
              <w:t>8.5.1</w:t>
            </w:r>
            <w:r>
              <w:rPr>
                <w:rFonts w:cstheme="minorHAnsi"/>
                <w:b/>
                <w:sz w:val="24"/>
                <w:szCs w:val="24"/>
              </w:rPr>
              <w:t xml:space="preserve"> </w:t>
            </w:r>
            <w:r w:rsidRPr="00DA4020">
              <w:rPr>
                <w:rFonts w:cstheme="minorHAnsi"/>
                <w:bCs/>
                <w:sz w:val="24"/>
                <w:szCs w:val="24"/>
              </w:rPr>
              <w:t>Continue discussions with relevant lead service representatives on preferred procurement route.</w:t>
            </w:r>
          </w:p>
          <w:p w14:paraId="4F3FC031" w14:textId="77777777" w:rsidR="00CC19FC" w:rsidRDefault="00CC19FC" w:rsidP="00710701">
            <w:pPr>
              <w:rPr>
                <w:rFonts w:cstheme="minorHAnsi"/>
                <w:b/>
                <w:sz w:val="24"/>
                <w:szCs w:val="24"/>
              </w:rPr>
            </w:pPr>
          </w:p>
          <w:p w14:paraId="5BBCF409" w14:textId="77777777" w:rsidR="00CC19FC" w:rsidRPr="00DA4020" w:rsidRDefault="00CC19FC" w:rsidP="00710701">
            <w:pPr>
              <w:rPr>
                <w:rFonts w:cstheme="minorHAnsi"/>
                <w:bCs/>
                <w:sz w:val="24"/>
                <w:szCs w:val="24"/>
              </w:rPr>
            </w:pPr>
          </w:p>
          <w:p w14:paraId="7AEAEE1C" w14:textId="77777777" w:rsidR="00CC19FC" w:rsidRPr="00BE2995" w:rsidRDefault="00CC19FC" w:rsidP="00710701">
            <w:pPr>
              <w:rPr>
                <w:rFonts w:cstheme="minorHAnsi"/>
                <w:b/>
                <w:sz w:val="24"/>
                <w:szCs w:val="24"/>
              </w:rPr>
            </w:pPr>
          </w:p>
        </w:tc>
        <w:tc>
          <w:tcPr>
            <w:tcW w:w="2693" w:type="dxa"/>
            <w:gridSpan w:val="3"/>
            <w:vMerge w:val="restart"/>
            <w:shd w:val="clear" w:color="auto" w:fill="auto"/>
          </w:tcPr>
          <w:p w14:paraId="21BD9725" w14:textId="77777777" w:rsidR="00CC19FC" w:rsidRPr="00BE2995" w:rsidRDefault="001A7085" w:rsidP="00710701">
            <w:pPr>
              <w:jc w:val="center"/>
              <w:rPr>
                <w:rFonts w:cstheme="minorHAnsi"/>
                <w:sz w:val="24"/>
                <w:szCs w:val="24"/>
              </w:rPr>
            </w:pPr>
            <w:r>
              <w:rPr>
                <w:rFonts w:cstheme="minorHAnsi"/>
                <w:sz w:val="24"/>
                <w:szCs w:val="24"/>
              </w:rPr>
              <w:t xml:space="preserve">Director of Finance and </w:t>
            </w:r>
            <w:r>
              <w:rPr>
                <w:rFonts w:cstheme="minorHAnsi"/>
                <w:sz w:val="24"/>
                <w:szCs w:val="24"/>
              </w:rPr>
              <w:t>Procurement/Director of POD</w:t>
            </w:r>
          </w:p>
        </w:tc>
        <w:tc>
          <w:tcPr>
            <w:tcW w:w="3402" w:type="dxa"/>
            <w:gridSpan w:val="2"/>
            <w:shd w:val="clear" w:color="auto" w:fill="auto"/>
          </w:tcPr>
          <w:p w14:paraId="015C1A5F" w14:textId="77777777" w:rsidR="00CC19FC" w:rsidRPr="00164C72" w:rsidRDefault="001A7085" w:rsidP="00D67A4A">
            <w:pPr>
              <w:rPr>
                <w:rFonts w:cstheme="minorHAnsi"/>
                <w:sz w:val="20"/>
                <w:szCs w:val="20"/>
                <w:u w:val="single"/>
              </w:rPr>
            </w:pPr>
            <w:r w:rsidRPr="00164C72">
              <w:rPr>
                <w:rFonts w:cstheme="minorHAnsi"/>
                <w:sz w:val="20"/>
                <w:szCs w:val="20"/>
                <w:u w:val="single"/>
              </w:rPr>
              <w:t>April – June update:</w:t>
            </w:r>
          </w:p>
          <w:p w14:paraId="456C5D44" w14:textId="77777777" w:rsidR="00164C72" w:rsidRPr="00164C72" w:rsidRDefault="001A7085" w:rsidP="00D67A4A">
            <w:pPr>
              <w:rPr>
                <w:rFonts w:cstheme="minorHAnsi"/>
                <w:sz w:val="20"/>
                <w:szCs w:val="20"/>
              </w:rPr>
            </w:pPr>
            <w:r>
              <w:rPr>
                <w:rFonts w:cstheme="minorHAnsi"/>
                <w:sz w:val="20"/>
                <w:szCs w:val="20"/>
              </w:rPr>
              <w:t>T</w:t>
            </w:r>
            <w:r w:rsidRPr="00164C72">
              <w:rPr>
                <w:rFonts w:cstheme="minorHAnsi"/>
                <w:sz w:val="20"/>
                <w:szCs w:val="20"/>
              </w:rPr>
              <w:t>he procurement team are in the final processes of agreeing a contract</w:t>
            </w:r>
            <w:r>
              <w:rPr>
                <w:rFonts w:cstheme="minorHAnsi"/>
                <w:sz w:val="20"/>
                <w:szCs w:val="20"/>
              </w:rPr>
              <w:t xml:space="preserve"> for the Finance Management Information Application</w:t>
            </w:r>
            <w:r w:rsidRPr="00164C72">
              <w:rPr>
                <w:rFonts w:cstheme="minorHAnsi"/>
                <w:sz w:val="20"/>
                <w:szCs w:val="20"/>
              </w:rPr>
              <w:t xml:space="preserve">.  </w:t>
            </w:r>
            <w:r>
              <w:rPr>
                <w:rFonts w:cstheme="minorHAnsi"/>
                <w:sz w:val="20"/>
                <w:szCs w:val="20"/>
              </w:rPr>
              <w:t xml:space="preserve">Various testing is currently taking place on </w:t>
            </w:r>
            <w:r w:rsidRPr="00164C72">
              <w:rPr>
                <w:rFonts w:cstheme="minorHAnsi"/>
                <w:sz w:val="20"/>
                <w:szCs w:val="20"/>
              </w:rPr>
              <w:t xml:space="preserve">the </w:t>
            </w:r>
            <w:r>
              <w:rPr>
                <w:rFonts w:cstheme="minorHAnsi"/>
                <w:sz w:val="20"/>
                <w:szCs w:val="20"/>
              </w:rPr>
              <w:t xml:space="preserve">new </w:t>
            </w:r>
            <w:r w:rsidRPr="00164C72">
              <w:rPr>
                <w:rFonts w:cstheme="minorHAnsi"/>
                <w:sz w:val="20"/>
                <w:szCs w:val="20"/>
              </w:rPr>
              <w:t xml:space="preserve">HR &amp; Payroll application, </w:t>
            </w:r>
            <w:r>
              <w:rPr>
                <w:rFonts w:cstheme="minorHAnsi"/>
                <w:sz w:val="20"/>
                <w:szCs w:val="20"/>
              </w:rPr>
              <w:t xml:space="preserve">which includes </w:t>
            </w:r>
            <w:r w:rsidRPr="00164C72">
              <w:rPr>
                <w:rFonts w:cstheme="minorHAnsi"/>
                <w:sz w:val="20"/>
                <w:szCs w:val="20"/>
              </w:rPr>
              <w:t>data migration, user acceptance testing, parallel running and a review of reporting requirements</w:t>
            </w:r>
            <w:r>
              <w:rPr>
                <w:rFonts w:cstheme="minorHAnsi"/>
                <w:sz w:val="20"/>
                <w:szCs w:val="20"/>
              </w:rPr>
              <w:t xml:space="preserve"> </w:t>
            </w:r>
            <w:r w:rsidRPr="00164C72">
              <w:rPr>
                <w:rFonts w:cstheme="minorHAnsi"/>
                <w:sz w:val="20"/>
                <w:szCs w:val="20"/>
              </w:rPr>
              <w:t>in August 2024.</w:t>
            </w:r>
          </w:p>
        </w:tc>
        <w:tc>
          <w:tcPr>
            <w:tcW w:w="1792" w:type="dxa"/>
            <w:vMerge w:val="restart"/>
            <w:shd w:val="clear" w:color="auto" w:fill="auto"/>
          </w:tcPr>
          <w:p w14:paraId="6942E0BA" w14:textId="77777777" w:rsidR="00CC19FC" w:rsidRPr="00BE2995" w:rsidRDefault="001A7085" w:rsidP="00710701">
            <w:pPr>
              <w:jc w:val="center"/>
              <w:rPr>
                <w:rFonts w:cstheme="minorHAnsi"/>
                <w:sz w:val="24"/>
                <w:szCs w:val="24"/>
              </w:rPr>
            </w:pPr>
            <w:r>
              <w:rPr>
                <w:rFonts w:cstheme="minorHAnsi"/>
                <w:sz w:val="24"/>
                <w:szCs w:val="24"/>
              </w:rPr>
              <w:t>April 2024-March 2025</w:t>
            </w:r>
          </w:p>
        </w:tc>
        <w:tc>
          <w:tcPr>
            <w:tcW w:w="1645" w:type="dxa"/>
            <w:gridSpan w:val="3"/>
            <w:vMerge w:val="restart"/>
            <w:shd w:val="clear" w:color="auto" w:fill="auto"/>
          </w:tcPr>
          <w:p w14:paraId="45B441DF" w14:textId="77777777" w:rsidR="00CC19FC" w:rsidRPr="00BE2995" w:rsidRDefault="00CC19FC" w:rsidP="00710701">
            <w:pPr>
              <w:jc w:val="center"/>
              <w:rPr>
                <w:rFonts w:cstheme="minorHAnsi"/>
                <w:sz w:val="24"/>
                <w:szCs w:val="24"/>
              </w:rPr>
            </w:pPr>
          </w:p>
        </w:tc>
        <w:tc>
          <w:tcPr>
            <w:tcW w:w="1099" w:type="dxa"/>
            <w:shd w:val="clear" w:color="auto" w:fill="92D050"/>
          </w:tcPr>
          <w:p w14:paraId="2F4FDCFB" w14:textId="77777777" w:rsidR="00CC19FC" w:rsidRPr="00BE2995" w:rsidRDefault="00CC19FC" w:rsidP="00710701">
            <w:pPr>
              <w:jc w:val="center"/>
              <w:rPr>
                <w:rFonts w:cstheme="minorHAnsi"/>
                <w:sz w:val="24"/>
                <w:szCs w:val="24"/>
              </w:rPr>
            </w:pPr>
          </w:p>
        </w:tc>
      </w:tr>
      <w:tr w:rsidR="00677B80" w14:paraId="2763AEFA" w14:textId="77777777" w:rsidTr="007B6C1B">
        <w:trPr>
          <w:trHeight w:val="998"/>
        </w:trPr>
        <w:tc>
          <w:tcPr>
            <w:tcW w:w="2218" w:type="dxa"/>
            <w:vMerge/>
            <w:shd w:val="clear" w:color="auto" w:fill="auto"/>
          </w:tcPr>
          <w:p w14:paraId="390FF025" w14:textId="77777777" w:rsidR="00CC19FC" w:rsidRDefault="00CC19FC" w:rsidP="00710701">
            <w:pPr>
              <w:rPr>
                <w:rFonts w:cstheme="minorHAnsi"/>
                <w:b/>
                <w:sz w:val="24"/>
                <w:szCs w:val="24"/>
              </w:rPr>
            </w:pPr>
            <w:bookmarkStart w:id="3" w:name="_Hlk172555208"/>
          </w:p>
        </w:tc>
        <w:tc>
          <w:tcPr>
            <w:tcW w:w="2602" w:type="dxa"/>
            <w:shd w:val="clear" w:color="auto" w:fill="auto"/>
          </w:tcPr>
          <w:p w14:paraId="337C97AE" w14:textId="77777777" w:rsidR="00CC19FC" w:rsidRPr="00DA4020" w:rsidRDefault="001A7085" w:rsidP="00CC19FC">
            <w:pPr>
              <w:rPr>
                <w:rFonts w:cstheme="minorHAnsi"/>
                <w:bCs/>
                <w:sz w:val="24"/>
                <w:szCs w:val="24"/>
              </w:rPr>
            </w:pPr>
            <w:r>
              <w:rPr>
                <w:rFonts w:cstheme="minorHAnsi"/>
                <w:b/>
                <w:sz w:val="24"/>
                <w:szCs w:val="24"/>
              </w:rPr>
              <w:t xml:space="preserve">8.5.2 </w:t>
            </w:r>
            <w:r w:rsidRPr="00DA4020">
              <w:rPr>
                <w:rFonts w:cstheme="minorHAnsi"/>
                <w:bCs/>
                <w:sz w:val="24"/>
                <w:szCs w:val="24"/>
              </w:rPr>
              <w:t>Get relevant sign-off for approach.</w:t>
            </w:r>
          </w:p>
          <w:p w14:paraId="4DD3B8B0" w14:textId="77777777" w:rsidR="00CC19FC" w:rsidRPr="00BE2995" w:rsidRDefault="00CC19FC" w:rsidP="00710701">
            <w:pPr>
              <w:rPr>
                <w:rFonts w:cstheme="minorHAnsi"/>
                <w:b/>
                <w:sz w:val="24"/>
                <w:szCs w:val="24"/>
              </w:rPr>
            </w:pPr>
          </w:p>
        </w:tc>
        <w:tc>
          <w:tcPr>
            <w:tcW w:w="2693" w:type="dxa"/>
            <w:gridSpan w:val="3"/>
            <w:vMerge/>
            <w:shd w:val="clear" w:color="auto" w:fill="auto"/>
          </w:tcPr>
          <w:p w14:paraId="4E6126E8" w14:textId="77777777" w:rsidR="00CC19FC" w:rsidRDefault="00CC19FC" w:rsidP="00710701">
            <w:pPr>
              <w:jc w:val="center"/>
              <w:rPr>
                <w:rFonts w:cstheme="minorHAnsi"/>
                <w:sz w:val="24"/>
                <w:szCs w:val="24"/>
              </w:rPr>
            </w:pPr>
          </w:p>
        </w:tc>
        <w:tc>
          <w:tcPr>
            <w:tcW w:w="3402" w:type="dxa"/>
            <w:gridSpan w:val="2"/>
            <w:shd w:val="clear" w:color="auto" w:fill="auto"/>
          </w:tcPr>
          <w:p w14:paraId="001E6C80" w14:textId="77777777" w:rsidR="00CC19FC" w:rsidRPr="00164C72" w:rsidRDefault="001A7085" w:rsidP="00D67A4A">
            <w:pPr>
              <w:rPr>
                <w:rFonts w:cstheme="minorHAnsi"/>
                <w:sz w:val="20"/>
                <w:szCs w:val="20"/>
                <w:u w:val="single"/>
              </w:rPr>
            </w:pPr>
            <w:r w:rsidRPr="00164C72">
              <w:rPr>
                <w:rFonts w:cstheme="minorHAnsi"/>
                <w:sz w:val="20"/>
                <w:szCs w:val="20"/>
                <w:u w:val="single"/>
              </w:rPr>
              <w:t>April – June update</w:t>
            </w:r>
          </w:p>
          <w:p w14:paraId="2A35124A" w14:textId="77777777" w:rsidR="0089711F" w:rsidRPr="0089711F" w:rsidRDefault="001A7085" w:rsidP="00D67A4A">
            <w:pPr>
              <w:rPr>
                <w:rFonts w:cstheme="minorHAnsi"/>
                <w:sz w:val="20"/>
                <w:szCs w:val="20"/>
              </w:rPr>
            </w:pPr>
            <w:r>
              <w:rPr>
                <w:rFonts w:cstheme="minorHAnsi"/>
                <w:sz w:val="20"/>
                <w:szCs w:val="20"/>
              </w:rPr>
              <w:t>Action complete:</w:t>
            </w:r>
            <w:r w:rsidR="00164C72">
              <w:rPr>
                <w:rFonts w:cstheme="minorHAnsi"/>
                <w:sz w:val="20"/>
                <w:szCs w:val="20"/>
              </w:rPr>
              <w:t xml:space="preserve">  HR &amp; Payroll system - The Authority now has a contract in place with Zellis UK Ltd for the implementation of a Human Capital Management (HCM) cloud based HR and Payroll application.</w:t>
            </w:r>
          </w:p>
          <w:p w14:paraId="510B65AB" w14:textId="77777777" w:rsidR="0089711F" w:rsidRPr="00BE2995" w:rsidRDefault="0089711F" w:rsidP="00D67A4A">
            <w:pPr>
              <w:rPr>
                <w:rFonts w:cstheme="minorHAnsi"/>
                <w:sz w:val="24"/>
                <w:szCs w:val="24"/>
              </w:rPr>
            </w:pPr>
          </w:p>
        </w:tc>
        <w:tc>
          <w:tcPr>
            <w:tcW w:w="1792" w:type="dxa"/>
            <w:vMerge/>
            <w:shd w:val="clear" w:color="auto" w:fill="auto"/>
          </w:tcPr>
          <w:p w14:paraId="3D482F9B" w14:textId="77777777" w:rsidR="00CC19FC" w:rsidRDefault="00CC19FC" w:rsidP="00710701">
            <w:pPr>
              <w:jc w:val="center"/>
              <w:rPr>
                <w:rFonts w:cstheme="minorHAnsi"/>
                <w:sz w:val="24"/>
                <w:szCs w:val="24"/>
              </w:rPr>
            </w:pPr>
          </w:p>
        </w:tc>
        <w:tc>
          <w:tcPr>
            <w:tcW w:w="1645" w:type="dxa"/>
            <w:gridSpan w:val="3"/>
            <w:vMerge/>
            <w:shd w:val="clear" w:color="auto" w:fill="auto"/>
          </w:tcPr>
          <w:p w14:paraId="15572906" w14:textId="77777777" w:rsidR="00CC19FC" w:rsidRPr="00BE2995" w:rsidRDefault="00CC19FC" w:rsidP="00710701">
            <w:pPr>
              <w:jc w:val="center"/>
              <w:rPr>
                <w:rFonts w:cstheme="minorHAnsi"/>
                <w:sz w:val="24"/>
                <w:szCs w:val="24"/>
              </w:rPr>
            </w:pPr>
          </w:p>
        </w:tc>
        <w:tc>
          <w:tcPr>
            <w:tcW w:w="1099" w:type="dxa"/>
            <w:shd w:val="clear" w:color="auto" w:fill="8DB3E2" w:themeFill="text2" w:themeFillTint="66"/>
          </w:tcPr>
          <w:p w14:paraId="4BCD8B3E" w14:textId="77777777" w:rsidR="00CC19FC" w:rsidRPr="0089711F" w:rsidRDefault="00CC19FC" w:rsidP="00710701">
            <w:pPr>
              <w:jc w:val="center"/>
              <w:rPr>
                <w:rFonts w:cstheme="minorHAnsi"/>
                <w:color w:val="95B3D7" w:themeColor="accent1" w:themeTint="99"/>
                <w:sz w:val="24"/>
                <w:szCs w:val="24"/>
              </w:rPr>
            </w:pPr>
          </w:p>
        </w:tc>
      </w:tr>
      <w:bookmarkEnd w:id="3"/>
      <w:tr w:rsidR="00677B80" w14:paraId="548D070B" w14:textId="77777777" w:rsidTr="007B6C1B">
        <w:trPr>
          <w:trHeight w:val="998"/>
        </w:trPr>
        <w:tc>
          <w:tcPr>
            <w:tcW w:w="2218" w:type="dxa"/>
            <w:vMerge/>
            <w:shd w:val="clear" w:color="auto" w:fill="auto"/>
          </w:tcPr>
          <w:p w14:paraId="363C846A" w14:textId="77777777" w:rsidR="00CC19FC" w:rsidRDefault="00CC19FC" w:rsidP="00710701">
            <w:pPr>
              <w:rPr>
                <w:rFonts w:cstheme="minorHAnsi"/>
                <w:b/>
                <w:sz w:val="24"/>
                <w:szCs w:val="24"/>
              </w:rPr>
            </w:pPr>
          </w:p>
        </w:tc>
        <w:tc>
          <w:tcPr>
            <w:tcW w:w="2602" w:type="dxa"/>
            <w:shd w:val="clear" w:color="auto" w:fill="auto"/>
          </w:tcPr>
          <w:p w14:paraId="4AB096F2" w14:textId="77777777" w:rsidR="00CC19FC" w:rsidRPr="00BE2995" w:rsidRDefault="001A7085" w:rsidP="00710701">
            <w:pPr>
              <w:rPr>
                <w:rFonts w:cstheme="minorHAnsi"/>
                <w:b/>
                <w:sz w:val="24"/>
                <w:szCs w:val="24"/>
              </w:rPr>
            </w:pPr>
            <w:r>
              <w:rPr>
                <w:rFonts w:cstheme="minorHAnsi"/>
                <w:b/>
                <w:sz w:val="24"/>
                <w:szCs w:val="24"/>
              </w:rPr>
              <w:t xml:space="preserve">8.5.3 </w:t>
            </w:r>
            <w:r w:rsidRPr="00DA4020">
              <w:rPr>
                <w:rFonts w:cstheme="minorHAnsi"/>
                <w:bCs/>
                <w:sz w:val="24"/>
                <w:szCs w:val="24"/>
              </w:rPr>
              <w:t>Work with leads and Procurement to identify Framework and route to market</w:t>
            </w:r>
          </w:p>
        </w:tc>
        <w:tc>
          <w:tcPr>
            <w:tcW w:w="2693" w:type="dxa"/>
            <w:gridSpan w:val="3"/>
            <w:vMerge/>
            <w:shd w:val="clear" w:color="auto" w:fill="auto"/>
          </w:tcPr>
          <w:p w14:paraId="739BA3D8" w14:textId="77777777" w:rsidR="00CC19FC" w:rsidRDefault="00CC19FC" w:rsidP="00710701">
            <w:pPr>
              <w:jc w:val="center"/>
              <w:rPr>
                <w:rFonts w:cstheme="minorHAnsi"/>
                <w:sz w:val="24"/>
                <w:szCs w:val="24"/>
              </w:rPr>
            </w:pPr>
          </w:p>
        </w:tc>
        <w:tc>
          <w:tcPr>
            <w:tcW w:w="3402" w:type="dxa"/>
            <w:gridSpan w:val="2"/>
            <w:shd w:val="clear" w:color="auto" w:fill="auto"/>
          </w:tcPr>
          <w:p w14:paraId="34E97ED2" w14:textId="77777777" w:rsidR="0089711F" w:rsidRPr="00164C72" w:rsidRDefault="001A7085" w:rsidP="0089711F">
            <w:pPr>
              <w:rPr>
                <w:rFonts w:cstheme="minorHAnsi"/>
                <w:sz w:val="20"/>
                <w:szCs w:val="20"/>
                <w:u w:val="single"/>
              </w:rPr>
            </w:pPr>
            <w:r w:rsidRPr="00164C72">
              <w:rPr>
                <w:rFonts w:cstheme="minorHAnsi"/>
                <w:sz w:val="20"/>
                <w:szCs w:val="20"/>
                <w:u w:val="single"/>
              </w:rPr>
              <w:t>April – June update</w:t>
            </w:r>
          </w:p>
          <w:p w14:paraId="7CB300BF" w14:textId="77777777" w:rsidR="00164C72" w:rsidRPr="0089711F" w:rsidRDefault="001A7085" w:rsidP="00164C72">
            <w:pPr>
              <w:rPr>
                <w:rFonts w:cstheme="minorHAnsi"/>
                <w:sz w:val="20"/>
                <w:szCs w:val="20"/>
              </w:rPr>
            </w:pPr>
            <w:r>
              <w:rPr>
                <w:rFonts w:cstheme="minorHAnsi"/>
                <w:sz w:val="20"/>
                <w:szCs w:val="20"/>
              </w:rPr>
              <w:t>Action complete:  As above, HR &amp; Payroll system - the Authority has a contract in place with Zellis</w:t>
            </w:r>
            <w:r>
              <w:rPr>
                <w:rFonts w:cstheme="minorHAnsi"/>
                <w:sz w:val="20"/>
                <w:szCs w:val="20"/>
              </w:rPr>
              <w:t xml:space="preserve"> UK Ltd for the implementation of a Human Capital Management (HCM) cloud based HR and Payroll application.</w:t>
            </w:r>
          </w:p>
          <w:p w14:paraId="7A30A402" w14:textId="77777777" w:rsidR="00CC19FC" w:rsidRPr="00164C72" w:rsidRDefault="00CC19FC" w:rsidP="0089711F">
            <w:pPr>
              <w:rPr>
                <w:rFonts w:cstheme="minorHAnsi"/>
                <w:sz w:val="20"/>
                <w:szCs w:val="20"/>
              </w:rPr>
            </w:pPr>
          </w:p>
        </w:tc>
        <w:tc>
          <w:tcPr>
            <w:tcW w:w="1792" w:type="dxa"/>
            <w:vMerge/>
            <w:shd w:val="clear" w:color="auto" w:fill="auto"/>
          </w:tcPr>
          <w:p w14:paraId="3710CE0C" w14:textId="77777777" w:rsidR="00CC19FC" w:rsidRDefault="00CC19FC" w:rsidP="00710701">
            <w:pPr>
              <w:jc w:val="center"/>
              <w:rPr>
                <w:rFonts w:cstheme="minorHAnsi"/>
                <w:sz w:val="24"/>
                <w:szCs w:val="24"/>
              </w:rPr>
            </w:pPr>
          </w:p>
        </w:tc>
        <w:tc>
          <w:tcPr>
            <w:tcW w:w="1645" w:type="dxa"/>
            <w:gridSpan w:val="3"/>
            <w:vMerge/>
            <w:shd w:val="clear" w:color="auto" w:fill="auto"/>
          </w:tcPr>
          <w:p w14:paraId="1ABD7CCD" w14:textId="77777777" w:rsidR="00CC19FC" w:rsidRPr="00BE2995" w:rsidRDefault="00CC19FC" w:rsidP="00710701">
            <w:pPr>
              <w:jc w:val="center"/>
              <w:rPr>
                <w:rFonts w:cstheme="minorHAnsi"/>
                <w:sz w:val="24"/>
                <w:szCs w:val="24"/>
              </w:rPr>
            </w:pPr>
          </w:p>
        </w:tc>
        <w:tc>
          <w:tcPr>
            <w:tcW w:w="1099" w:type="dxa"/>
            <w:shd w:val="clear" w:color="auto" w:fill="8DB3E2" w:themeFill="text2" w:themeFillTint="66"/>
          </w:tcPr>
          <w:p w14:paraId="72698129" w14:textId="77777777" w:rsidR="00CC19FC" w:rsidRPr="00BE2995" w:rsidRDefault="00CC19FC" w:rsidP="00710701">
            <w:pPr>
              <w:jc w:val="center"/>
              <w:rPr>
                <w:rFonts w:cstheme="minorHAnsi"/>
                <w:sz w:val="24"/>
                <w:szCs w:val="24"/>
              </w:rPr>
            </w:pPr>
          </w:p>
        </w:tc>
      </w:tr>
      <w:tr w:rsidR="00677B80" w14:paraId="4EE8D428" w14:textId="77777777" w:rsidTr="008E338A">
        <w:trPr>
          <w:trHeight w:val="168"/>
        </w:trPr>
        <w:tc>
          <w:tcPr>
            <w:tcW w:w="15451" w:type="dxa"/>
            <w:gridSpan w:val="12"/>
            <w:shd w:val="clear" w:color="auto" w:fill="DBE5F1" w:themeFill="accent1" w:themeFillTint="33"/>
          </w:tcPr>
          <w:p w14:paraId="4154024B" w14:textId="77777777" w:rsidR="00F65687" w:rsidRPr="00BE2995" w:rsidRDefault="00F65687" w:rsidP="00710701">
            <w:pPr>
              <w:jc w:val="center"/>
              <w:rPr>
                <w:rFonts w:cstheme="minorHAnsi"/>
                <w:sz w:val="24"/>
                <w:szCs w:val="24"/>
              </w:rPr>
            </w:pPr>
          </w:p>
        </w:tc>
      </w:tr>
      <w:tr w:rsidR="00677B80" w14:paraId="21FA517B" w14:textId="77777777" w:rsidTr="007B6C1B">
        <w:trPr>
          <w:trHeight w:val="168"/>
        </w:trPr>
        <w:tc>
          <w:tcPr>
            <w:tcW w:w="2218" w:type="dxa"/>
            <w:shd w:val="clear" w:color="auto" w:fill="auto"/>
          </w:tcPr>
          <w:p w14:paraId="551FE55C" w14:textId="77777777" w:rsidR="00CC19FC" w:rsidRDefault="001A7085" w:rsidP="00710701">
            <w:pPr>
              <w:rPr>
                <w:rFonts w:cstheme="minorHAnsi"/>
                <w:b/>
                <w:sz w:val="24"/>
                <w:szCs w:val="24"/>
              </w:rPr>
            </w:pPr>
            <w:bookmarkStart w:id="4" w:name="_Hlk172554854"/>
            <w:r>
              <w:rPr>
                <w:rFonts w:cstheme="minorHAnsi"/>
                <w:b/>
                <w:sz w:val="24"/>
                <w:szCs w:val="24"/>
              </w:rPr>
              <w:t>8.</w:t>
            </w:r>
            <w:r w:rsidR="00E32E16">
              <w:rPr>
                <w:rFonts w:cstheme="minorHAnsi"/>
                <w:b/>
                <w:sz w:val="24"/>
                <w:szCs w:val="24"/>
              </w:rPr>
              <w:t>6</w:t>
            </w:r>
            <w:r>
              <w:rPr>
                <w:rFonts w:cstheme="minorHAnsi"/>
                <w:b/>
                <w:sz w:val="24"/>
                <w:szCs w:val="24"/>
              </w:rPr>
              <w:t xml:space="preserve"> </w:t>
            </w:r>
            <w:r w:rsidR="00E32E16">
              <w:rPr>
                <w:rFonts w:cstheme="minorHAnsi"/>
                <w:b/>
                <w:sz w:val="24"/>
                <w:szCs w:val="24"/>
              </w:rPr>
              <w:t xml:space="preserve">Following the appointment of new external auditors (Mazars) for 2024/25, ensure that MFRS meets the needs of any transitional arrangements from the current external </w:t>
            </w:r>
            <w:r w:rsidR="00E32E16">
              <w:rPr>
                <w:rFonts w:cstheme="minorHAnsi"/>
                <w:b/>
                <w:sz w:val="24"/>
                <w:szCs w:val="24"/>
              </w:rPr>
              <w:lastRenderedPageBreak/>
              <w:t>auditors Grant Thornton and build up future successful working arrangements with Mazars personnel.</w:t>
            </w:r>
          </w:p>
        </w:tc>
        <w:tc>
          <w:tcPr>
            <w:tcW w:w="2602" w:type="dxa"/>
            <w:shd w:val="clear" w:color="auto" w:fill="auto"/>
          </w:tcPr>
          <w:p w14:paraId="43AEEAAA" w14:textId="77777777" w:rsidR="00CC19FC" w:rsidRPr="00E32E16" w:rsidRDefault="001A7085" w:rsidP="00710701">
            <w:pPr>
              <w:rPr>
                <w:rFonts w:cstheme="minorHAnsi"/>
                <w:bCs/>
                <w:sz w:val="24"/>
                <w:szCs w:val="24"/>
              </w:rPr>
            </w:pPr>
            <w:r w:rsidRPr="00E32E16">
              <w:rPr>
                <w:rFonts w:cstheme="minorHAnsi"/>
                <w:b/>
                <w:sz w:val="24"/>
                <w:szCs w:val="24"/>
              </w:rPr>
              <w:lastRenderedPageBreak/>
              <w:t>8.</w:t>
            </w:r>
            <w:r w:rsidR="00E32E16" w:rsidRPr="00E32E16">
              <w:rPr>
                <w:rFonts w:cstheme="minorHAnsi"/>
                <w:b/>
                <w:sz w:val="24"/>
                <w:szCs w:val="24"/>
              </w:rPr>
              <w:t>6</w:t>
            </w:r>
            <w:r w:rsidRPr="00E32E16">
              <w:rPr>
                <w:rFonts w:cstheme="minorHAnsi"/>
                <w:b/>
                <w:sz w:val="24"/>
                <w:szCs w:val="24"/>
              </w:rPr>
              <w:t xml:space="preserve">.1 </w:t>
            </w:r>
            <w:r w:rsidR="00E32E16" w:rsidRPr="00E32E16">
              <w:rPr>
                <w:rFonts w:cstheme="minorHAnsi"/>
                <w:bCs/>
                <w:sz w:val="24"/>
                <w:szCs w:val="24"/>
              </w:rPr>
              <w:t>Arrange and meet to start the audit planning for the 2023/24 year-end accounts.</w:t>
            </w:r>
          </w:p>
          <w:p w14:paraId="286D5958" w14:textId="77777777" w:rsidR="00E32E16" w:rsidRDefault="00E32E16" w:rsidP="00710701">
            <w:pPr>
              <w:rPr>
                <w:rFonts w:cstheme="minorHAnsi"/>
                <w:bCs/>
                <w:sz w:val="24"/>
                <w:szCs w:val="24"/>
              </w:rPr>
            </w:pPr>
          </w:p>
          <w:p w14:paraId="060959CB" w14:textId="77777777" w:rsidR="006D44EF" w:rsidRDefault="006D44EF" w:rsidP="00710701">
            <w:pPr>
              <w:rPr>
                <w:rFonts w:cstheme="minorHAnsi"/>
                <w:b/>
                <w:sz w:val="24"/>
                <w:szCs w:val="24"/>
              </w:rPr>
            </w:pPr>
          </w:p>
          <w:p w14:paraId="2FC6658A" w14:textId="77777777" w:rsidR="006D44EF" w:rsidRDefault="006D44EF" w:rsidP="00710701">
            <w:pPr>
              <w:rPr>
                <w:rFonts w:cstheme="minorHAnsi"/>
                <w:b/>
                <w:sz w:val="24"/>
                <w:szCs w:val="24"/>
              </w:rPr>
            </w:pPr>
          </w:p>
          <w:p w14:paraId="693219B9" w14:textId="77777777" w:rsidR="006D44EF" w:rsidRDefault="006D44EF" w:rsidP="00710701">
            <w:pPr>
              <w:rPr>
                <w:rFonts w:cstheme="minorHAnsi"/>
                <w:b/>
                <w:sz w:val="24"/>
                <w:szCs w:val="24"/>
              </w:rPr>
            </w:pPr>
          </w:p>
          <w:p w14:paraId="4211D00F" w14:textId="77777777" w:rsidR="007B6C1B" w:rsidRDefault="007B6C1B" w:rsidP="00710701">
            <w:pPr>
              <w:rPr>
                <w:rFonts w:cstheme="minorHAnsi"/>
                <w:b/>
                <w:sz w:val="24"/>
                <w:szCs w:val="24"/>
              </w:rPr>
            </w:pPr>
          </w:p>
          <w:p w14:paraId="4067A0F9" w14:textId="77777777" w:rsidR="00044AAC" w:rsidRDefault="00044AAC" w:rsidP="00710701">
            <w:pPr>
              <w:rPr>
                <w:rFonts w:cstheme="minorHAnsi"/>
                <w:b/>
                <w:sz w:val="24"/>
                <w:szCs w:val="24"/>
              </w:rPr>
            </w:pPr>
          </w:p>
          <w:p w14:paraId="62973BE8" w14:textId="77777777" w:rsidR="00044AAC" w:rsidRDefault="00044AAC" w:rsidP="00710701">
            <w:pPr>
              <w:rPr>
                <w:rFonts w:cstheme="minorHAnsi"/>
                <w:b/>
                <w:sz w:val="24"/>
                <w:szCs w:val="24"/>
              </w:rPr>
            </w:pPr>
          </w:p>
          <w:p w14:paraId="5EE2301C" w14:textId="77777777" w:rsidR="00044AAC" w:rsidRDefault="00044AAC" w:rsidP="00710701">
            <w:pPr>
              <w:rPr>
                <w:rFonts w:cstheme="minorHAnsi"/>
                <w:b/>
                <w:sz w:val="24"/>
                <w:szCs w:val="24"/>
              </w:rPr>
            </w:pPr>
          </w:p>
          <w:p w14:paraId="265C938A" w14:textId="77777777" w:rsidR="00044AAC" w:rsidRDefault="00044AAC" w:rsidP="00710701">
            <w:pPr>
              <w:rPr>
                <w:rFonts w:cstheme="minorHAnsi"/>
                <w:b/>
                <w:sz w:val="24"/>
                <w:szCs w:val="24"/>
              </w:rPr>
            </w:pPr>
          </w:p>
          <w:p w14:paraId="4894E827" w14:textId="77777777" w:rsidR="00044AAC" w:rsidRDefault="00044AAC" w:rsidP="00710701">
            <w:pPr>
              <w:rPr>
                <w:rFonts w:cstheme="minorHAnsi"/>
                <w:b/>
                <w:sz w:val="24"/>
                <w:szCs w:val="24"/>
              </w:rPr>
            </w:pPr>
          </w:p>
          <w:p w14:paraId="139B03E7" w14:textId="77777777" w:rsidR="00044AAC" w:rsidRDefault="00044AAC" w:rsidP="00710701">
            <w:pPr>
              <w:rPr>
                <w:rFonts w:cstheme="minorHAnsi"/>
                <w:b/>
                <w:sz w:val="24"/>
                <w:szCs w:val="24"/>
              </w:rPr>
            </w:pPr>
          </w:p>
          <w:p w14:paraId="3CF15F54" w14:textId="77777777" w:rsidR="00044AAC" w:rsidRDefault="00044AAC" w:rsidP="00710701">
            <w:pPr>
              <w:rPr>
                <w:rFonts w:cstheme="minorHAnsi"/>
                <w:b/>
                <w:sz w:val="24"/>
                <w:szCs w:val="24"/>
              </w:rPr>
            </w:pPr>
          </w:p>
          <w:p w14:paraId="12E2EC04" w14:textId="77777777" w:rsidR="00E32E16" w:rsidRDefault="001A7085" w:rsidP="00710701">
            <w:pPr>
              <w:rPr>
                <w:rFonts w:cstheme="minorHAnsi"/>
                <w:bCs/>
                <w:sz w:val="24"/>
                <w:szCs w:val="24"/>
              </w:rPr>
            </w:pPr>
            <w:r w:rsidRPr="00E32E16">
              <w:rPr>
                <w:rFonts w:cstheme="minorHAnsi"/>
                <w:b/>
                <w:sz w:val="24"/>
                <w:szCs w:val="24"/>
              </w:rPr>
              <w:t>8.6.2</w:t>
            </w:r>
            <w:r>
              <w:rPr>
                <w:rFonts w:cstheme="minorHAnsi"/>
                <w:bCs/>
                <w:sz w:val="24"/>
                <w:szCs w:val="24"/>
              </w:rPr>
              <w:t xml:space="preserve"> Provide updates on current audit position of 2023/24 accounts and previous Grant Thornton reports.</w:t>
            </w:r>
          </w:p>
          <w:p w14:paraId="26850868" w14:textId="77777777" w:rsidR="00E32E16" w:rsidRDefault="00E32E16" w:rsidP="00710701">
            <w:pPr>
              <w:rPr>
                <w:rFonts w:cstheme="minorHAnsi"/>
                <w:bCs/>
                <w:sz w:val="24"/>
                <w:szCs w:val="24"/>
              </w:rPr>
            </w:pPr>
          </w:p>
          <w:p w14:paraId="58A04509" w14:textId="77777777" w:rsidR="00E32E16" w:rsidRDefault="00E32E16" w:rsidP="00710701">
            <w:pPr>
              <w:rPr>
                <w:rFonts w:cstheme="minorHAnsi"/>
                <w:b/>
                <w:sz w:val="24"/>
                <w:szCs w:val="24"/>
              </w:rPr>
            </w:pPr>
          </w:p>
        </w:tc>
        <w:tc>
          <w:tcPr>
            <w:tcW w:w="2693" w:type="dxa"/>
            <w:gridSpan w:val="3"/>
            <w:shd w:val="clear" w:color="auto" w:fill="auto"/>
          </w:tcPr>
          <w:p w14:paraId="17856082" w14:textId="77777777" w:rsidR="00CC19FC" w:rsidRDefault="001A7085" w:rsidP="00710701">
            <w:pPr>
              <w:jc w:val="center"/>
              <w:rPr>
                <w:rFonts w:cstheme="minorHAnsi"/>
                <w:sz w:val="24"/>
                <w:szCs w:val="24"/>
              </w:rPr>
            </w:pPr>
            <w:r>
              <w:rPr>
                <w:rFonts w:cstheme="minorHAnsi"/>
                <w:sz w:val="24"/>
                <w:szCs w:val="24"/>
              </w:rPr>
              <w:lastRenderedPageBreak/>
              <w:t>Director of Finance and procurement/Head of Finance/Financial Accountant</w:t>
            </w:r>
          </w:p>
        </w:tc>
        <w:tc>
          <w:tcPr>
            <w:tcW w:w="3402" w:type="dxa"/>
            <w:gridSpan w:val="2"/>
            <w:shd w:val="clear" w:color="auto" w:fill="auto"/>
          </w:tcPr>
          <w:p w14:paraId="72D426D4" w14:textId="77777777" w:rsidR="00CC19FC" w:rsidRPr="00044AAC" w:rsidRDefault="001A7085" w:rsidP="00D67A4A">
            <w:pPr>
              <w:rPr>
                <w:rFonts w:cstheme="minorHAnsi"/>
                <w:sz w:val="20"/>
                <w:szCs w:val="20"/>
                <w:u w:val="single"/>
              </w:rPr>
            </w:pPr>
            <w:r w:rsidRPr="00044AAC">
              <w:rPr>
                <w:rFonts w:cstheme="minorHAnsi"/>
                <w:sz w:val="20"/>
                <w:szCs w:val="20"/>
                <w:u w:val="single"/>
              </w:rPr>
              <w:t>April – June update</w:t>
            </w:r>
          </w:p>
          <w:p w14:paraId="4FE2776B" w14:textId="77777777" w:rsidR="007B6C1B" w:rsidRPr="00044AAC" w:rsidRDefault="001A7085" w:rsidP="007B6C1B">
            <w:pPr>
              <w:autoSpaceDE w:val="0"/>
              <w:autoSpaceDN w:val="0"/>
              <w:adjustRightInd w:val="0"/>
              <w:rPr>
                <w:rFonts w:cstheme="minorHAnsi"/>
                <w:sz w:val="20"/>
                <w:szCs w:val="20"/>
              </w:rPr>
            </w:pPr>
            <w:r w:rsidRPr="00044AAC">
              <w:rPr>
                <w:rFonts w:cstheme="minorHAnsi"/>
                <w:sz w:val="20"/>
                <w:szCs w:val="20"/>
              </w:rPr>
              <w:t>Initial introductory and planning meetings have taken place with MFRS and Mazar’s.  The Authority has prepared the annual financial statements, which now must be audited by an independent auditor (Mazars). The Accounts and Audit (amendment) Regulations 2022 came into force on 22</w:t>
            </w:r>
            <w:r w:rsidRPr="00044AAC">
              <w:rPr>
                <w:rFonts w:cstheme="minorHAnsi"/>
                <w:sz w:val="20"/>
                <w:szCs w:val="20"/>
                <w:vertAlign w:val="superscript"/>
              </w:rPr>
              <w:t>nd</w:t>
            </w:r>
            <w:r w:rsidRPr="00044AAC">
              <w:rPr>
                <w:rFonts w:cstheme="minorHAnsi"/>
                <w:sz w:val="20"/>
                <w:szCs w:val="20"/>
              </w:rPr>
              <w:t xml:space="preserve"> July 2022 and extended the deadline for the publication of final audited financial</w:t>
            </w:r>
          </w:p>
          <w:p w14:paraId="3E0C2CFF" w14:textId="77777777" w:rsidR="00E32E16" w:rsidRPr="00044AAC" w:rsidRDefault="001A7085" w:rsidP="007B6C1B">
            <w:pPr>
              <w:autoSpaceDE w:val="0"/>
              <w:autoSpaceDN w:val="0"/>
              <w:adjustRightInd w:val="0"/>
              <w:rPr>
                <w:rFonts w:cstheme="minorHAnsi"/>
                <w:sz w:val="20"/>
                <w:szCs w:val="20"/>
              </w:rPr>
            </w:pPr>
            <w:r w:rsidRPr="00044AAC">
              <w:rPr>
                <w:rFonts w:cstheme="minorHAnsi"/>
                <w:sz w:val="20"/>
                <w:szCs w:val="20"/>
              </w:rPr>
              <w:lastRenderedPageBreak/>
              <w:t>statements annually from 31st July to 30th September for the following 4 years.  Therefore, the deadline for the publication of final 2023/2024 audited financial</w:t>
            </w:r>
            <w:r w:rsidR="00044AAC" w:rsidRPr="00044AAC">
              <w:rPr>
                <w:rFonts w:cstheme="minorHAnsi"/>
                <w:sz w:val="20"/>
                <w:szCs w:val="20"/>
              </w:rPr>
              <w:t xml:space="preserve"> </w:t>
            </w:r>
            <w:r w:rsidRPr="00044AAC">
              <w:rPr>
                <w:rFonts w:cstheme="minorHAnsi"/>
                <w:sz w:val="20"/>
                <w:szCs w:val="20"/>
              </w:rPr>
              <w:t>statements is 30th September 2024.</w:t>
            </w:r>
          </w:p>
          <w:p w14:paraId="74270667" w14:textId="77777777" w:rsidR="00044AAC" w:rsidRPr="00044AAC" w:rsidRDefault="00044AAC" w:rsidP="007B6C1B">
            <w:pPr>
              <w:autoSpaceDE w:val="0"/>
              <w:autoSpaceDN w:val="0"/>
              <w:adjustRightInd w:val="0"/>
              <w:rPr>
                <w:rFonts w:cstheme="minorHAnsi"/>
                <w:sz w:val="20"/>
                <w:szCs w:val="20"/>
              </w:rPr>
            </w:pPr>
          </w:p>
          <w:p w14:paraId="182DA078" w14:textId="77777777" w:rsidR="00044AAC" w:rsidRPr="00044AAC" w:rsidRDefault="00044AAC" w:rsidP="007B6C1B">
            <w:pPr>
              <w:autoSpaceDE w:val="0"/>
              <w:autoSpaceDN w:val="0"/>
              <w:adjustRightInd w:val="0"/>
              <w:rPr>
                <w:rFonts w:cstheme="minorHAnsi"/>
                <w:sz w:val="20"/>
                <w:szCs w:val="20"/>
              </w:rPr>
            </w:pPr>
          </w:p>
          <w:p w14:paraId="2971E999" w14:textId="77777777" w:rsidR="00E32E16" w:rsidRPr="00044AAC" w:rsidRDefault="001A7085" w:rsidP="00E32E16">
            <w:pPr>
              <w:rPr>
                <w:rFonts w:cstheme="minorHAnsi"/>
                <w:sz w:val="20"/>
                <w:szCs w:val="20"/>
                <w:u w:val="single"/>
              </w:rPr>
            </w:pPr>
            <w:r w:rsidRPr="00044AAC">
              <w:rPr>
                <w:rFonts w:cstheme="minorHAnsi"/>
                <w:sz w:val="20"/>
                <w:szCs w:val="20"/>
                <w:u w:val="single"/>
              </w:rPr>
              <w:t>April – June update</w:t>
            </w:r>
          </w:p>
          <w:p w14:paraId="121B496F" w14:textId="77777777" w:rsidR="00044AAC" w:rsidRDefault="001A7085" w:rsidP="00044AAC">
            <w:pPr>
              <w:autoSpaceDE w:val="0"/>
              <w:autoSpaceDN w:val="0"/>
              <w:adjustRightInd w:val="0"/>
              <w:rPr>
                <w:rFonts w:cstheme="minorHAnsi"/>
                <w:sz w:val="20"/>
                <w:szCs w:val="20"/>
              </w:rPr>
            </w:pPr>
            <w:r w:rsidRPr="00044AAC">
              <w:rPr>
                <w:rFonts w:cstheme="minorHAnsi"/>
                <w:sz w:val="20"/>
                <w:szCs w:val="20"/>
              </w:rPr>
              <w:t>A report was taken to the Audit Committee on the 6</w:t>
            </w:r>
            <w:r w:rsidRPr="00044AAC">
              <w:rPr>
                <w:rFonts w:cstheme="minorHAnsi"/>
                <w:sz w:val="20"/>
                <w:szCs w:val="20"/>
                <w:vertAlign w:val="superscript"/>
              </w:rPr>
              <w:t>th</w:t>
            </w:r>
            <w:r w:rsidRPr="00044AAC">
              <w:rPr>
                <w:rFonts w:cstheme="minorHAnsi"/>
                <w:sz w:val="20"/>
                <w:szCs w:val="20"/>
              </w:rPr>
              <w:t xml:space="preserve"> of June</w:t>
            </w:r>
            <w:r>
              <w:rPr>
                <w:rFonts w:cstheme="minorHAnsi"/>
                <w:sz w:val="20"/>
                <w:szCs w:val="20"/>
              </w:rPr>
              <w:t xml:space="preserve"> 2024.  Initial early risk assessment procedures are taking place and Mazars are putting in arrangements to review the previous auditor’s files to gain assurance.  Planning work is estimated to commence in October 2024, fieldwork </w:t>
            </w:r>
            <w:r w:rsidR="00C27ADB">
              <w:rPr>
                <w:rFonts w:cstheme="minorHAnsi"/>
                <w:sz w:val="20"/>
                <w:szCs w:val="20"/>
              </w:rPr>
              <w:t xml:space="preserve">will then take place </w:t>
            </w:r>
            <w:r>
              <w:rPr>
                <w:rFonts w:cstheme="minorHAnsi"/>
                <w:sz w:val="20"/>
                <w:szCs w:val="20"/>
              </w:rPr>
              <w:t xml:space="preserve">through October to December 2024 with the current aim to complete the audit work in December 2024 and January 2025.  </w:t>
            </w:r>
            <w:r w:rsidRPr="00044AAC">
              <w:rPr>
                <w:rFonts w:cstheme="minorHAnsi"/>
                <w:sz w:val="20"/>
                <w:szCs w:val="20"/>
              </w:rPr>
              <w:t>The audit deadlines for England have been subject to DLUHC</w:t>
            </w:r>
            <w:r w:rsidR="00C27ADB">
              <w:rPr>
                <w:rFonts w:cstheme="minorHAnsi"/>
                <w:sz w:val="20"/>
                <w:szCs w:val="20"/>
              </w:rPr>
              <w:t xml:space="preserve"> </w:t>
            </w:r>
            <w:r w:rsidRPr="00044AAC">
              <w:rPr>
                <w:rFonts w:cstheme="minorHAnsi"/>
                <w:sz w:val="20"/>
                <w:szCs w:val="20"/>
              </w:rPr>
              <w:t>consultation and</w:t>
            </w:r>
            <w:r>
              <w:rPr>
                <w:rFonts w:cstheme="minorHAnsi"/>
                <w:sz w:val="20"/>
                <w:szCs w:val="20"/>
              </w:rPr>
              <w:t xml:space="preserve"> </w:t>
            </w:r>
            <w:r w:rsidRPr="00044AAC">
              <w:rPr>
                <w:rFonts w:cstheme="minorHAnsi"/>
                <w:sz w:val="20"/>
                <w:szCs w:val="20"/>
              </w:rPr>
              <w:t>the Authority is currently awaiting the outcome, therefore</w:t>
            </w:r>
            <w:r w:rsidRPr="00044AAC">
              <w:rPr>
                <w:rFonts w:cstheme="minorHAnsi"/>
                <w:sz w:val="20"/>
                <w:szCs w:val="20"/>
              </w:rPr>
              <w:t xml:space="preserve"> these deadlines may</w:t>
            </w:r>
            <w:r>
              <w:rPr>
                <w:rFonts w:cstheme="minorHAnsi"/>
                <w:sz w:val="20"/>
                <w:szCs w:val="20"/>
              </w:rPr>
              <w:t xml:space="preserve"> </w:t>
            </w:r>
            <w:r w:rsidRPr="00044AAC">
              <w:rPr>
                <w:rFonts w:cstheme="minorHAnsi"/>
                <w:sz w:val="20"/>
                <w:szCs w:val="20"/>
              </w:rPr>
              <w:t>change in the near future. The proposed changes to the 2015 Regulations would</w:t>
            </w:r>
            <w:r>
              <w:rPr>
                <w:rFonts w:cstheme="minorHAnsi"/>
                <w:sz w:val="20"/>
                <w:szCs w:val="20"/>
              </w:rPr>
              <w:t xml:space="preserve"> </w:t>
            </w:r>
            <w:r w:rsidRPr="00044AAC">
              <w:rPr>
                <w:rFonts w:cstheme="minorHAnsi"/>
                <w:sz w:val="20"/>
                <w:szCs w:val="20"/>
              </w:rPr>
              <w:t>require authorities to publish audited accounts by the following dates for financial</w:t>
            </w:r>
            <w:r>
              <w:rPr>
                <w:rFonts w:cstheme="minorHAnsi"/>
                <w:sz w:val="20"/>
                <w:szCs w:val="20"/>
              </w:rPr>
              <w:t xml:space="preserve"> </w:t>
            </w:r>
            <w:r w:rsidRPr="00044AAC">
              <w:rPr>
                <w:rFonts w:cstheme="minorHAnsi"/>
                <w:sz w:val="20"/>
                <w:szCs w:val="20"/>
              </w:rPr>
              <w:t>years 2023/2024 to 2027/2028:</w:t>
            </w:r>
          </w:p>
          <w:p w14:paraId="3BDCD94D" w14:textId="77777777" w:rsidR="00044AAC" w:rsidRPr="00044AAC" w:rsidRDefault="00044AAC" w:rsidP="00044AAC">
            <w:pPr>
              <w:autoSpaceDE w:val="0"/>
              <w:autoSpaceDN w:val="0"/>
              <w:adjustRightInd w:val="0"/>
              <w:rPr>
                <w:rFonts w:cstheme="minorHAnsi"/>
                <w:sz w:val="20"/>
                <w:szCs w:val="20"/>
              </w:rPr>
            </w:pPr>
          </w:p>
          <w:p w14:paraId="22893EBC" w14:textId="77777777" w:rsidR="00044AAC" w:rsidRPr="00044AAC" w:rsidRDefault="001A7085" w:rsidP="00044AAC">
            <w:pPr>
              <w:pStyle w:val="ListParagraph"/>
              <w:numPr>
                <w:ilvl w:val="0"/>
                <w:numId w:val="27"/>
              </w:numPr>
              <w:autoSpaceDE w:val="0"/>
              <w:autoSpaceDN w:val="0"/>
              <w:adjustRightInd w:val="0"/>
              <w:rPr>
                <w:rFonts w:cstheme="minorHAnsi"/>
                <w:sz w:val="20"/>
                <w:szCs w:val="20"/>
              </w:rPr>
            </w:pPr>
            <w:r w:rsidRPr="00044AAC">
              <w:rPr>
                <w:rFonts w:cstheme="minorHAnsi"/>
                <w:sz w:val="20"/>
                <w:szCs w:val="20"/>
              </w:rPr>
              <w:t>2023/24: 31 May 2025</w:t>
            </w:r>
          </w:p>
          <w:p w14:paraId="06386B05" w14:textId="77777777" w:rsidR="00044AAC" w:rsidRPr="00044AAC" w:rsidRDefault="001A7085" w:rsidP="00044AAC">
            <w:pPr>
              <w:pStyle w:val="ListParagraph"/>
              <w:numPr>
                <w:ilvl w:val="0"/>
                <w:numId w:val="27"/>
              </w:numPr>
              <w:autoSpaceDE w:val="0"/>
              <w:autoSpaceDN w:val="0"/>
              <w:adjustRightInd w:val="0"/>
              <w:rPr>
                <w:rFonts w:cstheme="minorHAnsi"/>
                <w:sz w:val="20"/>
                <w:szCs w:val="20"/>
              </w:rPr>
            </w:pPr>
            <w:r w:rsidRPr="00044AAC">
              <w:rPr>
                <w:rFonts w:cstheme="minorHAnsi"/>
                <w:sz w:val="20"/>
                <w:szCs w:val="20"/>
              </w:rPr>
              <w:t>2024/25: 31 March 2026</w:t>
            </w:r>
          </w:p>
          <w:p w14:paraId="3D6E658D" w14:textId="77777777" w:rsidR="00044AAC" w:rsidRPr="00044AAC" w:rsidRDefault="001A7085" w:rsidP="00044AAC">
            <w:pPr>
              <w:pStyle w:val="ListParagraph"/>
              <w:numPr>
                <w:ilvl w:val="0"/>
                <w:numId w:val="27"/>
              </w:numPr>
              <w:autoSpaceDE w:val="0"/>
              <w:autoSpaceDN w:val="0"/>
              <w:adjustRightInd w:val="0"/>
              <w:rPr>
                <w:rFonts w:cstheme="minorHAnsi"/>
                <w:sz w:val="20"/>
                <w:szCs w:val="20"/>
              </w:rPr>
            </w:pPr>
            <w:r w:rsidRPr="00044AAC">
              <w:rPr>
                <w:rFonts w:cstheme="minorHAnsi"/>
                <w:sz w:val="20"/>
                <w:szCs w:val="20"/>
              </w:rPr>
              <w:t>2025/26: 31 January 2027</w:t>
            </w:r>
          </w:p>
          <w:p w14:paraId="4F3A97AE" w14:textId="77777777" w:rsidR="00044AAC" w:rsidRPr="00044AAC" w:rsidRDefault="001A7085" w:rsidP="00044AAC">
            <w:pPr>
              <w:pStyle w:val="ListParagraph"/>
              <w:numPr>
                <w:ilvl w:val="0"/>
                <w:numId w:val="27"/>
              </w:numPr>
              <w:autoSpaceDE w:val="0"/>
              <w:autoSpaceDN w:val="0"/>
              <w:adjustRightInd w:val="0"/>
              <w:rPr>
                <w:rFonts w:cstheme="minorHAnsi"/>
                <w:sz w:val="20"/>
                <w:szCs w:val="20"/>
              </w:rPr>
            </w:pPr>
            <w:r w:rsidRPr="00044AAC">
              <w:rPr>
                <w:rFonts w:cstheme="minorHAnsi"/>
                <w:sz w:val="20"/>
                <w:szCs w:val="20"/>
              </w:rPr>
              <w:t>2026/27: 30 November 2027</w:t>
            </w:r>
          </w:p>
          <w:p w14:paraId="15D9D6AA" w14:textId="77777777" w:rsidR="00E32E16" w:rsidRPr="00044AAC" w:rsidRDefault="001A7085" w:rsidP="00044AAC">
            <w:pPr>
              <w:pStyle w:val="ListParagraph"/>
              <w:numPr>
                <w:ilvl w:val="0"/>
                <w:numId w:val="27"/>
              </w:numPr>
              <w:rPr>
                <w:rFonts w:cstheme="minorHAnsi"/>
                <w:sz w:val="20"/>
                <w:szCs w:val="20"/>
              </w:rPr>
            </w:pPr>
            <w:r w:rsidRPr="00044AAC">
              <w:rPr>
                <w:rFonts w:cstheme="minorHAnsi"/>
                <w:sz w:val="20"/>
                <w:szCs w:val="20"/>
              </w:rPr>
              <w:t>2027/28: 30 November 2028</w:t>
            </w:r>
          </w:p>
          <w:p w14:paraId="610CF32D" w14:textId="77777777" w:rsidR="00E32E16" w:rsidRPr="00044AAC" w:rsidRDefault="00E32E16" w:rsidP="00E32E16">
            <w:pPr>
              <w:rPr>
                <w:rFonts w:cstheme="minorHAnsi"/>
                <w:sz w:val="20"/>
                <w:szCs w:val="20"/>
              </w:rPr>
            </w:pPr>
          </w:p>
          <w:p w14:paraId="48D9E0C3" w14:textId="77777777" w:rsidR="00E32E16" w:rsidRPr="00044AAC" w:rsidRDefault="00E32E16" w:rsidP="00E32E16">
            <w:pPr>
              <w:rPr>
                <w:rFonts w:cstheme="minorHAnsi"/>
                <w:sz w:val="20"/>
                <w:szCs w:val="20"/>
              </w:rPr>
            </w:pPr>
          </w:p>
        </w:tc>
        <w:tc>
          <w:tcPr>
            <w:tcW w:w="1843" w:type="dxa"/>
            <w:gridSpan w:val="2"/>
            <w:shd w:val="clear" w:color="auto" w:fill="auto"/>
          </w:tcPr>
          <w:p w14:paraId="69906364" w14:textId="77777777" w:rsidR="00CC19FC" w:rsidRPr="00BE2995" w:rsidRDefault="001A7085" w:rsidP="00710701">
            <w:pPr>
              <w:jc w:val="center"/>
              <w:rPr>
                <w:rFonts w:cstheme="minorHAnsi"/>
                <w:sz w:val="24"/>
                <w:szCs w:val="24"/>
              </w:rPr>
            </w:pPr>
            <w:r>
              <w:rPr>
                <w:rFonts w:cstheme="minorHAnsi"/>
                <w:sz w:val="24"/>
                <w:szCs w:val="24"/>
              </w:rPr>
              <w:lastRenderedPageBreak/>
              <w:t>April 2024-March 2025</w:t>
            </w:r>
          </w:p>
        </w:tc>
        <w:tc>
          <w:tcPr>
            <w:tcW w:w="1559" w:type="dxa"/>
            <w:shd w:val="clear" w:color="auto" w:fill="auto"/>
          </w:tcPr>
          <w:p w14:paraId="6341E943" w14:textId="77777777" w:rsidR="00CC19FC" w:rsidRPr="00BE2995" w:rsidRDefault="00CC19FC" w:rsidP="00710701">
            <w:pPr>
              <w:jc w:val="center"/>
              <w:rPr>
                <w:rFonts w:cstheme="minorHAnsi"/>
                <w:sz w:val="24"/>
                <w:szCs w:val="24"/>
              </w:rPr>
            </w:pPr>
          </w:p>
        </w:tc>
        <w:tc>
          <w:tcPr>
            <w:tcW w:w="1134" w:type="dxa"/>
            <w:gridSpan w:val="2"/>
            <w:shd w:val="clear" w:color="auto" w:fill="92D050"/>
          </w:tcPr>
          <w:p w14:paraId="729EABCB" w14:textId="77777777" w:rsidR="00CC19FC" w:rsidRDefault="00CC19FC" w:rsidP="00710701">
            <w:pPr>
              <w:jc w:val="center"/>
              <w:rPr>
                <w:rFonts w:cstheme="minorHAnsi"/>
                <w:sz w:val="24"/>
                <w:szCs w:val="24"/>
              </w:rPr>
            </w:pPr>
          </w:p>
          <w:p w14:paraId="4C317FA2" w14:textId="77777777" w:rsidR="007B6C1B" w:rsidRPr="00BE288C" w:rsidRDefault="007B6C1B" w:rsidP="00710701">
            <w:pPr>
              <w:jc w:val="center"/>
              <w:rPr>
                <w:rFonts w:cstheme="minorHAnsi"/>
                <w:sz w:val="24"/>
                <w:szCs w:val="24"/>
              </w:rPr>
            </w:pPr>
          </w:p>
        </w:tc>
      </w:tr>
      <w:bookmarkEnd w:id="4"/>
      <w:tr w:rsidR="00677B80" w14:paraId="40796006" w14:textId="77777777" w:rsidTr="007B6C1B">
        <w:trPr>
          <w:trHeight w:val="168"/>
        </w:trPr>
        <w:tc>
          <w:tcPr>
            <w:tcW w:w="2218" w:type="dxa"/>
          </w:tcPr>
          <w:p w14:paraId="1B14972E" w14:textId="77777777" w:rsidR="008E338A" w:rsidRDefault="001A7085" w:rsidP="00B2728F">
            <w:pPr>
              <w:rPr>
                <w:rFonts w:cstheme="minorHAnsi"/>
                <w:b/>
                <w:sz w:val="24"/>
                <w:szCs w:val="24"/>
              </w:rPr>
            </w:pPr>
            <w:r>
              <w:rPr>
                <w:rFonts w:cstheme="minorHAnsi"/>
                <w:b/>
                <w:sz w:val="24"/>
                <w:szCs w:val="24"/>
              </w:rPr>
              <w:lastRenderedPageBreak/>
              <w:t>8.7 Implement the correct accounting treatment for International Financial Reporting Standard (IFRS) 16 for leases</w:t>
            </w:r>
          </w:p>
        </w:tc>
        <w:tc>
          <w:tcPr>
            <w:tcW w:w="2602" w:type="dxa"/>
          </w:tcPr>
          <w:p w14:paraId="7FF87BBA" w14:textId="77777777" w:rsidR="008E338A" w:rsidRDefault="001A7085" w:rsidP="00B2728F">
            <w:pPr>
              <w:rPr>
                <w:rFonts w:cstheme="minorHAnsi"/>
                <w:b/>
                <w:sz w:val="24"/>
                <w:szCs w:val="24"/>
              </w:rPr>
            </w:pPr>
            <w:r>
              <w:rPr>
                <w:rFonts w:cstheme="minorHAnsi"/>
                <w:b/>
                <w:sz w:val="24"/>
                <w:szCs w:val="24"/>
              </w:rPr>
              <w:t xml:space="preserve">8.7.1 </w:t>
            </w:r>
            <w:r w:rsidRPr="00F65687">
              <w:rPr>
                <w:rFonts w:cstheme="minorHAnsi"/>
                <w:bCs/>
                <w:sz w:val="24"/>
                <w:szCs w:val="24"/>
              </w:rPr>
              <w:t xml:space="preserve">Ensure </w:t>
            </w:r>
            <w:r w:rsidRPr="00F65687">
              <w:rPr>
                <w:rFonts w:cstheme="minorHAnsi"/>
                <w:bCs/>
                <w:sz w:val="24"/>
                <w:szCs w:val="24"/>
              </w:rPr>
              <w:t>MFRS comply with new accounting treatment for leases as per IFRS 16.</w:t>
            </w:r>
          </w:p>
        </w:tc>
        <w:tc>
          <w:tcPr>
            <w:tcW w:w="2693" w:type="dxa"/>
            <w:gridSpan w:val="3"/>
          </w:tcPr>
          <w:p w14:paraId="7AAF7B5D" w14:textId="77777777" w:rsidR="008E338A" w:rsidRDefault="001A7085" w:rsidP="00B2728F">
            <w:pPr>
              <w:jc w:val="center"/>
              <w:rPr>
                <w:rFonts w:cstheme="minorHAnsi"/>
                <w:sz w:val="24"/>
                <w:szCs w:val="24"/>
              </w:rPr>
            </w:pPr>
            <w:r>
              <w:rPr>
                <w:rFonts w:cstheme="minorHAnsi"/>
                <w:sz w:val="24"/>
                <w:szCs w:val="24"/>
              </w:rPr>
              <w:t>Director of Finance and procurement/Head of Finance/Financial Accountant</w:t>
            </w:r>
          </w:p>
        </w:tc>
        <w:tc>
          <w:tcPr>
            <w:tcW w:w="3402" w:type="dxa"/>
            <w:gridSpan w:val="2"/>
          </w:tcPr>
          <w:p w14:paraId="391C9519" w14:textId="77777777" w:rsidR="008E338A" w:rsidRPr="00B920B9" w:rsidRDefault="001A7085" w:rsidP="00B2728F">
            <w:pPr>
              <w:rPr>
                <w:rFonts w:cstheme="minorHAnsi"/>
                <w:sz w:val="20"/>
                <w:szCs w:val="20"/>
                <w:u w:val="single"/>
              </w:rPr>
            </w:pPr>
            <w:r w:rsidRPr="00B920B9">
              <w:rPr>
                <w:rFonts w:cstheme="minorHAnsi"/>
                <w:sz w:val="20"/>
                <w:szCs w:val="20"/>
                <w:u w:val="single"/>
              </w:rPr>
              <w:t>April – June update</w:t>
            </w:r>
          </w:p>
          <w:p w14:paraId="1890B2BB" w14:textId="77777777" w:rsidR="008E338A" w:rsidRPr="00BE2995" w:rsidRDefault="001A7085" w:rsidP="00B2728F">
            <w:pPr>
              <w:rPr>
                <w:rFonts w:cstheme="minorHAnsi"/>
                <w:sz w:val="24"/>
                <w:szCs w:val="24"/>
              </w:rPr>
            </w:pPr>
            <w:r>
              <w:rPr>
                <w:rFonts w:cstheme="minorHAnsi"/>
                <w:sz w:val="20"/>
                <w:szCs w:val="20"/>
              </w:rPr>
              <w:t xml:space="preserve">Action complete:  </w:t>
            </w:r>
            <w:r w:rsidRPr="00B920B9">
              <w:rPr>
                <w:rFonts w:cstheme="minorHAnsi"/>
                <w:sz w:val="20"/>
                <w:szCs w:val="20"/>
              </w:rPr>
              <w:t>The Code of Practice on Local Authority accounting in the UK has introduced some changes in the accounting policies.  IFRS</w:t>
            </w:r>
            <w:r>
              <w:rPr>
                <w:rFonts w:cstheme="minorHAnsi"/>
                <w:sz w:val="20"/>
                <w:szCs w:val="20"/>
              </w:rPr>
              <w:t xml:space="preserve">16 </w:t>
            </w:r>
            <w:r w:rsidRPr="00B920B9">
              <w:rPr>
                <w:rFonts w:cstheme="minorHAnsi"/>
                <w:sz w:val="20"/>
                <w:szCs w:val="20"/>
              </w:rPr>
              <w:t xml:space="preserve">Accounting for Leases has been deferred to 2024/25.  The Authority must review and recognise any assets/liabilities on the balance sheet within the statement of accounts.   MFRS has reviewed the potential impact on the accounts for 2023/24, and these were published within the draft </w:t>
            </w:r>
            <w:r>
              <w:rPr>
                <w:rFonts w:cstheme="minorHAnsi"/>
                <w:sz w:val="20"/>
                <w:szCs w:val="20"/>
              </w:rPr>
              <w:t xml:space="preserve">statement of </w:t>
            </w:r>
            <w:r w:rsidRPr="00B920B9">
              <w:rPr>
                <w:rFonts w:cstheme="minorHAnsi"/>
                <w:sz w:val="20"/>
                <w:szCs w:val="20"/>
              </w:rPr>
              <w:t>accounts for 2023/24.</w:t>
            </w:r>
            <w:r>
              <w:rPr>
                <w:rFonts w:cstheme="minorHAnsi"/>
                <w:sz w:val="24"/>
                <w:szCs w:val="24"/>
              </w:rPr>
              <w:t xml:space="preserve"> </w:t>
            </w:r>
          </w:p>
        </w:tc>
        <w:tc>
          <w:tcPr>
            <w:tcW w:w="1843" w:type="dxa"/>
            <w:gridSpan w:val="2"/>
          </w:tcPr>
          <w:p w14:paraId="022570D3" w14:textId="77777777" w:rsidR="008E338A" w:rsidRPr="00BE2995" w:rsidRDefault="001A7085" w:rsidP="00B2728F">
            <w:pPr>
              <w:jc w:val="center"/>
              <w:rPr>
                <w:rFonts w:cstheme="minorHAnsi"/>
                <w:sz w:val="24"/>
                <w:szCs w:val="24"/>
              </w:rPr>
            </w:pPr>
            <w:r>
              <w:rPr>
                <w:rFonts w:cstheme="minorHAnsi"/>
                <w:sz w:val="24"/>
                <w:szCs w:val="24"/>
              </w:rPr>
              <w:t>April 2024-March 2025</w:t>
            </w:r>
          </w:p>
        </w:tc>
        <w:tc>
          <w:tcPr>
            <w:tcW w:w="1559" w:type="dxa"/>
          </w:tcPr>
          <w:p w14:paraId="71660DAA" w14:textId="77777777" w:rsidR="008E338A" w:rsidRPr="00BE2995" w:rsidRDefault="008E338A" w:rsidP="00B2728F">
            <w:pPr>
              <w:jc w:val="center"/>
              <w:rPr>
                <w:rFonts w:cstheme="minorHAnsi"/>
                <w:sz w:val="24"/>
                <w:szCs w:val="24"/>
              </w:rPr>
            </w:pPr>
          </w:p>
        </w:tc>
        <w:tc>
          <w:tcPr>
            <w:tcW w:w="1134" w:type="dxa"/>
            <w:gridSpan w:val="2"/>
            <w:shd w:val="clear" w:color="auto" w:fill="8DB3E2" w:themeFill="text2" w:themeFillTint="66"/>
          </w:tcPr>
          <w:p w14:paraId="732729BE" w14:textId="77777777" w:rsidR="008E338A" w:rsidRPr="00BE288C" w:rsidRDefault="008E338A" w:rsidP="00B2728F">
            <w:pPr>
              <w:jc w:val="center"/>
              <w:rPr>
                <w:rFonts w:cstheme="minorHAnsi"/>
                <w:sz w:val="24"/>
                <w:szCs w:val="24"/>
              </w:rPr>
            </w:pPr>
          </w:p>
        </w:tc>
      </w:tr>
    </w:tbl>
    <w:p w14:paraId="0B65A5B7" w14:textId="77777777" w:rsidR="00016109" w:rsidRPr="00623112" w:rsidRDefault="00016109" w:rsidP="004830A6">
      <w:pPr>
        <w:rPr>
          <w:rFonts w:cstheme="minorHAnsi"/>
          <w:sz w:val="20"/>
          <w:szCs w:val="20"/>
        </w:rPr>
      </w:pPr>
    </w:p>
    <w:tbl>
      <w:tblPr>
        <w:tblStyle w:val="TableGrid"/>
        <w:tblW w:w="0" w:type="auto"/>
        <w:tblLook w:val="04A0" w:firstRow="1" w:lastRow="0" w:firstColumn="1" w:lastColumn="0" w:noHBand="0" w:noVBand="1"/>
      </w:tblPr>
      <w:tblGrid>
        <w:gridCol w:w="15388"/>
      </w:tblGrid>
      <w:tr w:rsidR="00677B80" w14:paraId="0965517E" w14:textId="77777777" w:rsidTr="00CA5250">
        <w:tc>
          <w:tcPr>
            <w:tcW w:w="15388" w:type="dxa"/>
            <w:shd w:val="clear" w:color="auto" w:fill="D9D9D9" w:themeFill="background1" w:themeFillShade="D9"/>
          </w:tcPr>
          <w:p w14:paraId="559327A9" w14:textId="77777777" w:rsidR="00251995" w:rsidRPr="00251995" w:rsidRDefault="001A7085" w:rsidP="00CA5250">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tbl>
      <w:tblPr>
        <w:tblW w:w="5020" w:type="pct"/>
        <w:tblCellMar>
          <w:left w:w="0" w:type="dxa"/>
          <w:right w:w="0" w:type="dxa"/>
        </w:tblCellMar>
        <w:tblLook w:val="04A0" w:firstRow="1" w:lastRow="0" w:firstColumn="1" w:lastColumn="0" w:noHBand="0" w:noVBand="1"/>
      </w:tblPr>
      <w:tblGrid>
        <w:gridCol w:w="2292"/>
        <w:gridCol w:w="3369"/>
        <w:gridCol w:w="3965"/>
        <w:gridCol w:w="3594"/>
        <w:gridCol w:w="2220"/>
      </w:tblGrid>
      <w:tr w:rsidR="00677B80" w14:paraId="3BF82340" w14:textId="77777777" w:rsidTr="00815313">
        <w:trPr>
          <w:trHeight w:val="1004"/>
        </w:trPr>
        <w:tc>
          <w:tcPr>
            <w:tcW w:w="742" w:type="pct"/>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0EF4131D" w14:textId="77777777" w:rsidR="00815313" w:rsidRDefault="001A7085" w:rsidP="00E05BB6">
            <w:pPr>
              <w:rPr>
                <w:b/>
                <w:bCs/>
                <w:sz w:val="18"/>
                <w:szCs w:val="18"/>
              </w:rPr>
            </w:pPr>
            <w:r>
              <w:rPr>
                <w:color w:val="1F497D"/>
                <w:sz w:val="28"/>
                <w:szCs w:val="28"/>
              </w:rPr>
              <w:t xml:space="preserve">     </w:t>
            </w:r>
            <w:r>
              <w:rPr>
                <w:b/>
                <w:bCs/>
                <w:color w:val="FFFFFF"/>
                <w:sz w:val="18"/>
                <w:szCs w:val="18"/>
              </w:rPr>
              <w:t>Action completed</w:t>
            </w:r>
          </w:p>
        </w:tc>
        <w:tc>
          <w:tcPr>
            <w:tcW w:w="1091"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448DE5D3" w14:textId="77777777" w:rsidR="00815313" w:rsidRDefault="001A7085" w:rsidP="00E05BB6">
            <w:pPr>
              <w:jc w:val="center"/>
              <w:rPr>
                <w:b/>
                <w:bCs/>
                <w:sz w:val="18"/>
                <w:szCs w:val="18"/>
              </w:rPr>
            </w:pPr>
            <w:r>
              <w:rPr>
                <w:b/>
                <w:bCs/>
                <w:color w:val="FFFFFF"/>
                <w:sz w:val="18"/>
                <w:szCs w:val="18"/>
              </w:rPr>
              <w:t xml:space="preserve">Action is unlikely to be delivered within the current functional </w:t>
            </w:r>
            <w:r>
              <w:rPr>
                <w:b/>
                <w:bCs/>
                <w:color w:val="FFFFFF"/>
                <w:sz w:val="18"/>
                <w:szCs w:val="18"/>
              </w:rPr>
              <w:t>delivery plan</w:t>
            </w:r>
          </w:p>
        </w:tc>
        <w:tc>
          <w:tcPr>
            <w:tcW w:w="1284"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12B6A287" w14:textId="77777777" w:rsidR="00815313" w:rsidRDefault="001A7085" w:rsidP="00E05BB6">
            <w:pPr>
              <w:jc w:val="center"/>
              <w:rPr>
                <w:b/>
                <w:bCs/>
                <w:sz w:val="18"/>
                <w:szCs w:val="18"/>
              </w:rPr>
            </w:pPr>
            <w:r>
              <w:rPr>
                <w:b/>
                <w:bCs/>
                <w:color w:val="FFFFFF"/>
                <w:sz w:val="18"/>
                <w:szCs w:val="18"/>
              </w:rPr>
              <w:t>Action may not be delivered by the designated deadline within the functional plan</w:t>
            </w:r>
          </w:p>
        </w:tc>
        <w:tc>
          <w:tcPr>
            <w:tcW w:w="1164"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0385C47A" w14:textId="77777777" w:rsidR="00815313" w:rsidRDefault="001A7085" w:rsidP="00E05BB6">
            <w:pPr>
              <w:jc w:val="center"/>
              <w:rPr>
                <w:b/>
                <w:bCs/>
                <w:sz w:val="18"/>
                <w:szCs w:val="18"/>
              </w:rPr>
            </w:pPr>
            <w:r>
              <w:rPr>
                <w:b/>
                <w:bCs/>
                <w:color w:val="FFFFFF"/>
                <w:sz w:val="18"/>
                <w:szCs w:val="18"/>
              </w:rPr>
              <w:t>Action will be delivered by the designated deadline within the functional plan</w:t>
            </w:r>
          </w:p>
        </w:tc>
        <w:tc>
          <w:tcPr>
            <w:tcW w:w="71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DCF2EF9" w14:textId="77777777" w:rsidR="00815313" w:rsidRDefault="001A7085" w:rsidP="00E05BB6">
            <w:pPr>
              <w:jc w:val="center"/>
              <w:rPr>
                <w:b/>
                <w:bCs/>
                <w:sz w:val="18"/>
                <w:szCs w:val="18"/>
              </w:rPr>
            </w:pPr>
            <w:r>
              <w:rPr>
                <w:b/>
                <w:bCs/>
                <w:sz w:val="18"/>
                <w:szCs w:val="18"/>
              </w:rPr>
              <w:t>Action not yet started</w:t>
            </w:r>
          </w:p>
          <w:p w14:paraId="5049D834" w14:textId="77777777" w:rsidR="00815313" w:rsidRDefault="00815313" w:rsidP="00E05BB6">
            <w:pPr>
              <w:jc w:val="center"/>
              <w:rPr>
                <w:b/>
                <w:bCs/>
                <w:sz w:val="18"/>
                <w:szCs w:val="18"/>
              </w:rPr>
            </w:pPr>
          </w:p>
        </w:tc>
      </w:tr>
    </w:tbl>
    <w:p w14:paraId="396D185B" w14:textId="77777777" w:rsidR="00815313" w:rsidRDefault="001A7085" w:rsidP="00815313">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p w14:paraId="294C2730" w14:textId="77777777" w:rsidR="00815313" w:rsidRPr="00575B69" w:rsidRDefault="00815313" w:rsidP="00815313">
      <w:pPr>
        <w:rPr>
          <w:rFonts w:cstheme="minorHAnsi"/>
          <w:sz w:val="20"/>
          <w:szCs w:val="20"/>
        </w:rPr>
      </w:pPr>
    </w:p>
    <w:tbl>
      <w:tblPr>
        <w:tblStyle w:val="TableGrid"/>
        <w:tblW w:w="0" w:type="auto"/>
        <w:tblLook w:val="04A0" w:firstRow="1" w:lastRow="0" w:firstColumn="1" w:lastColumn="0" w:noHBand="0" w:noVBand="1"/>
      </w:tblPr>
      <w:tblGrid>
        <w:gridCol w:w="6723"/>
        <w:gridCol w:w="1417"/>
      </w:tblGrid>
      <w:tr w:rsidR="00677B80" w14:paraId="26FC3178" w14:textId="77777777" w:rsidTr="00E05BB6">
        <w:tc>
          <w:tcPr>
            <w:tcW w:w="8140" w:type="dxa"/>
            <w:gridSpan w:val="2"/>
            <w:shd w:val="clear" w:color="auto" w:fill="D9D9D9" w:themeFill="background1" w:themeFillShade="D9"/>
          </w:tcPr>
          <w:p w14:paraId="698824E4" w14:textId="77777777" w:rsidR="00815313" w:rsidRDefault="001A7085" w:rsidP="00E05BB6">
            <w:pPr>
              <w:pStyle w:val="ListParagraph"/>
              <w:spacing w:after="120"/>
              <w:ind w:left="0"/>
              <w:jc w:val="center"/>
              <w:rPr>
                <w:rFonts w:cs="Arial"/>
                <w:b/>
              </w:rPr>
            </w:pPr>
            <w:r>
              <w:rPr>
                <w:rFonts w:cs="Arial"/>
                <w:b/>
              </w:rPr>
              <w:t>STATUS SUMMARY – 30.6.24</w:t>
            </w:r>
          </w:p>
        </w:tc>
      </w:tr>
      <w:tr w:rsidR="00677B80" w14:paraId="28FC020F" w14:textId="77777777" w:rsidTr="00E05BB6">
        <w:tc>
          <w:tcPr>
            <w:tcW w:w="6723" w:type="dxa"/>
            <w:shd w:val="clear" w:color="auto" w:fill="D9D9D9" w:themeFill="background1" w:themeFillShade="D9"/>
          </w:tcPr>
          <w:p w14:paraId="34029EFD" w14:textId="77777777" w:rsidR="00815313" w:rsidRPr="00817EFF" w:rsidRDefault="001A7085" w:rsidP="00E05BB6">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14:paraId="639A13F1" w14:textId="77777777" w:rsidR="00815313" w:rsidRPr="00222F6D" w:rsidRDefault="001A7085" w:rsidP="00E05BB6">
            <w:pPr>
              <w:pStyle w:val="ListParagraph"/>
              <w:spacing w:after="120" w:line="276" w:lineRule="auto"/>
              <w:ind w:left="0"/>
              <w:jc w:val="center"/>
              <w:rPr>
                <w:rFonts w:cs="Arial"/>
                <w:b/>
              </w:rPr>
            </w:pPr>
            <w:r>
              <w:rPr>
                <w:rFonts w:cs="Arial"/>
                <w:b/>
              </w:rPr>
              <w:t>1</w:t>
            </w:r>
            <w:r w:rsidR="00BE288C">
              <w:rPr>
                <w:rFonts w:cs="Arial"/>
                <w:b/>
              </w:rPr>
              <w:t>4</w:t>
            </w:r>
            <w:r>
              <w:rPr>
                <w:rFonts w:cs="Arial"/>
                <w:b/>
              </w:rPr>
              <w:t xml:space="preserve"> (100%)</w:t>
            </w:r>
          </w:p>
        </w:tc>
      </w:tr>
      <w:tr w:rsidR="00677B80" w14:paraId="0727D413" w14:textId="77777777" w:rsidTr="00E05BB6">
        <w:tc>
          <w:tcPr>
            <w:tcW w:w="6723" w:type="dxa"/>
            <w:shd w:val="clear" w:color="auto" w:fill="548DD4" w:themeFill="text2" w:themeFillTint="99"/>
          </w:tcPr>
          <w:p w14:paraId="66E7B670" w14:textId="77777777" w:rsidR="00815313" w:rsidRPr="00080A73" w:rsidRDefault="001A7085" w:rsidP="00E05BB6">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Action completed</w:t>
            </w:r>
          </w:p>
        </w:tc>
        <w:tc>
          <w:tcPr>
            <w:tcW w:w="1417" w:type="dxa"/>
          </w:tcPr>
          <w:p w14:paraId="624EE158" w14:textId="77777777" w:rsidR="00815313" w:rsidRPr="00222F6D" w:rsidRDefault="001A7085" w:rsidP="00E05BB6">
            <w:pPr>
              <w:pStyle w:val="ListParagraph"/>
              <w:spacing w:after="120" w:line="276" w:lineRule="auto"/>
              <w:ind w:left="0"/>
              <w:jc w:val="center"/>
              <w:rPr>
                <w:rFonts w:cs="Arial"/>
                <w:b/>
              </w:rPr>
            </w:pPr>
            <w:r>
              <w:rPr>
                <w:rFonts w:cs="Arial"/>
                <w:b/>
              </w:rPr>
              <w:t>3 (21%)</w:t>
            </w:r>
          </w:p>
        </w:tc>
      </w:tr>
      <w:tr w:rsidR="00677B80" w14:paraId="65A64988" w14:textId="77777777" w:rsidTr="00E05BB6">
        <w:tc>
          <w:tcPr>
            <w:tcW w:w="6723" w:type="dxa"/>
            <w:shd w:val="clear" w:color="auto" w:fill="FF0000"/>
          </w:tcPr>
          <w:p w14:paraId="1DFF8DFC" w14:textId="77777777" w:rsidR="00815313" w:rsidRPr="00817EFF" w:rsidRDefault="001A7085" w:rsidP="00E05BB6">
            <w:pPr>
              <w:pStyle w:val="ListParagraph"/>
              <w:spacing w:after="120" w:line="276" w:lineRule="auto"/>
              <w:ind w:left="0"/>
              <w:rPr>
                <w:rFonts w:cs="Arial"/>
                <w:b/>
              </w:rPr>
            </w:pPr>
            <w:r w:rsidRPr="00DD76B6">
              <w:rPr>
                <w:rFonts w:cs="Arial"/>
                <w:b/>
                <w:color w:val="FFFFFF" w:themeColor="background1"/>
                <w:sz w:val="20"/>
                <w:szCs w:val="20"/>
              </w:rPr>
              <w:t>Action is unlikely to be delivered within the current functional delivery plan</w:t>
            </w:r>
          </w:p>
        </w:tc>
        <w:tc>
          <w:tcPr>
            <w:tcW w:w="1417" w:type="dxa"/>
          </w:tcPr>
          <w:p w14:paraId="6FF6AF0C" w14:textId="77777777" w:rsidR="00815313" w:rsidRPr="00222F6D" w:rsidRDefault="001A7085" w:rsidP="00E05BB6">
            <w:pPr>
              <w:pStyle w:val="ListParagraph"/>
              <w:spacing w:after="120" w:line="276" w:lineRule="auto"/>
              <w:ind w:left="0"/>
              <w:jc w:val="center"/>
              <w:rPr>
                <w:rFonts w:cs="Arial"/>
                <w:b/>
              </w:rPr>
            </w:pPr>
            <w:r>
              <w:rPr>
                <w:rFonts w:cs="Arial"/>
                <w:b/>
              </w:rPr>
              <w:t>0 (0%)</w:t>
            </w:r>
          </w:p>
        </w:tc>
      </w:tr>
      <w:tr w:rsidR="00677B80" w14:paraId="7567E7B0" w14:textId="77777777" w:rsidTr="00E05BB6">
        <w:tc>
          <w:tcPr>
            <w:tcW w:w="6723" w:type="dxa"/>
            <w:shd w:val="clear" w:color="auto" w:fill="FFC000"/>
          </w:tcPr>
          <w:p w14:paraId="375FCF15" w14:textId="77777777" w:rsidR="00815313" w:rsidRPr="00817EFF" w:rsidRDefault="001A7085" w:rsidP="00E05BB6">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14:paraId="719828F3" w14:textId="77777777" w:rsidR="00815313" w:rsidRPr="00222F6D" w:rsidRDefault="001A7085" w:rsidP="00E05BB6">
            <w:pPr>
              <w:pStyle w:val="ListParagraph"/>
              <w:spacing w:after="120" w:line="276" w:lineRule="auto"/>
              <w:ind w:left="0"/>
              <w:jc w:val="center"/>
              <w:rPr>
                <w:rFonts w:cs="Arial"/>
                <w:b/>
              </w:rPr>
            </w:pPr>
            <w:r>
              <w:rPr>
                <w:rFonts w:cs="Arial"/>
                <w:b/>
              </w:rPr>
              <w:t>0 (0%)</w:t>
            </w:r>
          </w:p>
        </w:tc>
      </w:tr>
      <w:tr w:rsidR="00677B80" w14:paraId="09623C92" w14:textId="77777777" w:rsidTr="00E05BB6">
        <w:tc>
          <w:tcPr>
            <w:tcW w:w="6723" w:type="dxa"/>
            <w:shd w:val="clear" w:color="auto" w:fill="92D050"/>
          </w:tcPr>
          <w:p w14:paraId="2E303D0E" w14:textId="77777777" w:rsidR="00815313" w:rsidRPr="00817EFF" w:rsidRDefault="001A7085" w:rsidP="00E05BB6">
            <w:pPr>
              <w:pStyle w:val="ListParagraph"/>
              <w:spacing w:after="120" w:line="276" w:lineRule="auto"/>
              <w:ind w:left="0"/>
              <w:rPr>
                <w:rFonts w:cs="Arial"/>
                <w:b/>
              </w:rPr>
            </w:pPr>
            <w:r w:rsidRPr="00817EFF">
              <w:rPr>
                <w:rFonts w:cs="Arial"/>
                <w:b/>
                <w:sz w:val="20"/>
                <w:szCs w:val="20"/>
              </w:rPr>
              <w:t xml:space="preserve">Action </w:t>
            </w:r>
            <w:r w:rsidRPr="00817EFF">
              <w:rPr>
                <w:rFonts w:cs="Arial"/>
                <w:b/>
                <w:sz w:val="20"/>
                <w:szCs w:val="20"/>
              </w:rPr>
              <w:t>will be delivered by the designated deadline within the functional plan</w:t>
            </w:r>
          </w:p>
        </w:tc>
        <w:tc>
          <w:tcPr>
            <w:tcW w:w="1417" w:type="dxa"/>
          </w:tcPr>
          <w:p w14:paraId="0BA30E24" w14:textId="77777777" w:rsidR="00815313" w:rsidRPr="00222F6D" w:rsidRDefault="001A7085" w:rsidP="00E05BB6">
            <w:pPr>
              <w:pStyle w:val="ListParagraph"/>
              <w:spacing w:after="120" w:line="276" w:lineRule="auto"/>
              <w:ind w:left="0"/>
              <w:jc w:val="center"/>
              <w:rPr>
                <w:rFonts w:cs="Arial"/>
                <w:b/>
              </w:rPr>
            </w:pPr>
            <w:r>
              <w:rPr>
                <w:rFonts w:cs="Arial"/>
                <w:b/>
              </w:rPr>
              <w:t>10 (72%)</w:t>
            </w:r>
          </w:p>
        </w:tc>
      </w:tr>
      <w:tr w:rsidR="00677B80" w14:paraId="293FAA4B" w14:textId="77777777" w:rsidTr="00E05BB6">
        <w:tc>
          <w:tcPr>
            <w:tcW w:w="6723" w:type="dxa"/>
            <w:shd w:val="clear" w:color="auto" w:fill="auto"/>
          </w:tcPr>
          <w:p w14:paraId="18BA5714" w14:textId="77777777" w:rsidR="00815313" w:rsidRPr="00DD76B6" w:rsidRDefault="001A7085" w:rsidP="00E05BB6">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14:paraId="3FAB49EC" w14:textId="77777777" w:rsidR="00815313" w:rsidRDefault="001A7085" w:rsidP="00E05BB6">
            <w:pPr>
              <w:pStyle w:val="ListParagraph"/>
              <w:spacing w:after="120"/>
              <w:ind w:left="0"/>
              <w:jc w:val="center"/>
              <w:rPr>
                <w:rFonts w:cs="Arial"/>
                <w:b/>
              </w:rPr>
            </w:pPr>
            <w:r>
              <w:rPr>
                <w:rFonts w:cs="Arial"/>
                <w:b/>
              </w:rPr>
              <w:t>1 (7%)</w:t>
            </w:r>
          </w:p>
        </w:tc>
      </w:tr>
    </w:tbl>
    <w:p w14:paraId="0A74C4A2" w14:textId="77777777" w:rsidR="00055992" w:rsidRDefault="00055992"/>
    <w:sectPr w:rsidR="00055992" w:rsidSect="00FD3442">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56A1" w14:textId="77777777" w:rsidR="001A7085" w:rsidRDefault="001A7085">
      <w:pPr>
        <w:spacing w:after="0" w:line="240" w:lineRule="auto"/>
      </w:pPr>
      <w:r>
        <w:separator/>
      </w:r>
    </w:p>
  </w:endnote>
  <w:endnote w:type="continuationSeparator" w:id="0">
    <w:p w14:paraId="0DED7DEB" w14:textId="77777777" w:rsidR="001A7085" w:rsidRDefault="001A7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091F" w14:textId="77777777" w:rsidR="000113B5" w:rsidRDefault="00011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A295" w14:textId="77777777" w:rsidR="000113B5" w:rsidRDefault="00011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D8E7" w14:textId="77777777" w:rsidR="000113B5" w:rsidRDefault="00011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BBCEA" w14:textId="77777777" w:rsidR="001A7085" w:rsidRDefault="001A7085">
      <w:pPr>
        <w:spacing w:after="0" w:line="240" w:lineRule="auto"/>
      </w:pPr>
      <w:r>
        <w:separator/>
      </w:r>
    </w:p>
  </w:footnote>
  <w:footnote w:type="continuationSeparator" w:id="0">
    <w:p w14:paraId="49CC5E34" w14:textId="77777777" w:rsidR="001A7085" w:rsidRDefault="001A7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FAFA" w14:textId="77777777" w:rsidR="000113B5" w:rsidRDefault="00011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ECDA" w14:textId="77777777" w:rsidR="000113B5" w:rsidRDefault="00011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0D7F" w14:textId="77777777" w:rsidR="000113B5" w:rsidRDefault="00011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CE8"/>
    <w:multiLevelType w:val="hybridMultilevel"/>
    <w:tmpl w:val="453A590A"/>
    <w:lvl w:ilvl="0" w:tplc="6E0A1444">
      <w:start w:val="1"/>
      <w:numFmt w:val="bullet"/>
      <w:lvlText w:val=""/>
      <w:lvlJc w:val="left"/>
      <w:pPr>
        <w:ind w:left="720" w:hanging="360"/>
      </w:pPr>
      <w:rPr>
        <w:rFonts w:ascii="Symbol" w:hAnsi="Symbol" w:hint="default"/>
      </w:rPr>
    </w:lvl>
    <w:lvl w:ilvl="1" w:tplc="EBD4D388">
      <w:start w:val="1"/>
      <w:numFmt w:val="bullet"/>
      <w:lvlText w:val="o"/>
      <w:lvlJc w:val="left"/>
      <w:pPr>
        <w:ind w:left="1440" w:hanging="360"/>
      </w:pPr>
      <w:rPr>
        <w:rFonts w:ascii="Courier New" w:hAnsi="Courier New" w:cs="Courier New" w:hint="default"/>
      </w:rPr>
    </w:lvl>
    <w:lvl w:ilvl="2" w:tplc="A20C10AE">
      <w:start w:val="1"/>
      <w:numFmt w:val="bullet"/>
      <w:lvlText w:val=""/>
      <w:lvlJc w:val="left"/>
      <w:pPr>
        <w:ind w:left="2160" w:hanging="360"/>
      </w:pPr>
      <w:rPr>
        <w:rFonts w:ascii="Wingdings" w:hAnsi="Wingdings" w:hint="default"/>
      </w:rPr>
    </w:lvl>
    <w:lvl w:ilvl="3" w:tplc="687618BA">
      <w:start w:val="1"/>
      <w:numFmt w:val="bullet"/>
      <w:lvlText w:val=""/>
      <w:lvlJc w:val="left"/>
      <w:pPr>
        <w:ind w:left="2880" w:hanging="360"/>
      </w:pPr>
      <w:rPr>
        <w:rFonts w:ascii="Symbol" w:hAnsi="Symbol" w:hint="default"/>
      </w:rPr>
    </w:lvl>
    <w:lvl w:ilvl="4" w:tplc="EAD6A43C">
      <w:start w:val="1"/>
      <w:numFmt w:val="bullet"/>
      <w:lvlText w:val="o"/>
      <w:lvlJc w:val="left"/>
      <w:pPr>
        <w:ind w:left="3600" w:hanging="360"/>
      </w:pPr>
      <w:rPr>
        <w:rFonts w:ascii="Courier New" w:hAnsi="Courier New" w:cs="Courier New" w:hint="default"/>
      </w:rPr>
    </w:lvl>
    <w:lvl w:ilvl="5" w:tplc="3648EA28">
      <w:start w:val="1"/>
      <w:numFmt w:val="bullet"/>
      <w:lvlText w:val=""/>
      <w:lvlJc w:val="left"/>
      <w:pPr>
        <w:ind w:left="4320" w:hanging="360"/>
      </w:pPr>
      <w:rPr>
        <w:rFonts w:ascii="Wingdings" w:hAnsi="Wingdings" w:hint="default"/>
      </w:rPr>
    </w:lvl>
    <w:lvl w:ilvl="6" w:tplc="C2108D56">
      <w:start w:val="1"/>
      <w:numFmt w:val="bullet"/>
      <w:lvlText w:val=""/>
      <w:lvlJc w:val="left"/>
      <w:pPr>
        <w:ind w:left="5040" w:hanging="360"/>
      </w:pPr>
      <w:rPr>
        <w:rFonts w:ascii="Symbol" w:hAnsi="Symbol" w:hint="default"/>
      </w:rPr>
    </w:lvl>
    <w:lvl w:ilvl="7" w:tplc="B900DD54">
      <w:start w:val="1"/>
      <w:numFmt w:val="bullet"/>
      <w:lvlText w:val="o"/>
      <w:lvlJc w:val="left"/>
      <w:pPr>
        <w:ind w:left="5760" w:hanging="360"/>
      </w:pPr>
      <w:rPr>
        <w:rFonts w:ascii="Courier New" w:hAnsi="Courier New" w:cs="Courier New" w:hint="default"/>
      </w:rPr>
    </w:lvl>
    <w:lvl w:ilvl="8" w:tplc="A2C02EE0">
      <w:start w:val="1"/>
      <w:numFmt w:val="bullet"/>
      <w:lvlText w:val=""/>
      <w:lvlJc w:val="left"/>
      <w:pPr>
        <w:ind w:left="6480" w:hanging="360"/>
      </w:pPr>
      <w:rPr>
        <w:rFonts w:ascii="Wingdings" w:hAnsi="Wingdings" w:hint="default"/>
      </w:rPr>
    </w:lvl>
  </w:abstractNum>
  <w:abstractNum w:abstractNumId="1" w15:restartNumberingAfterBreak="0">
    <w:nsid w:val="062A2EBD"/>
    <w:multiLevelType w:val="hybridMultilevel"/>
    <w:tmpl w:val="8410E93C"/>
    <w:lvl w:ilvl="0" w:tplc="F95858CC">
      <w:start w:val="1"/>
      <w:numFmt w:val="bullet"/>
      <w:lvlText w:val=""/>
      <w:lvlJc w:val="left"/>
      <w:pPr>
        <w:ind w:left="720" w:hanging="360"/>
      </w:pPr>
      <w:rPr>
        <w:rFonts w:ascii="Wingdings" w:hAnsi="Wingdings" w:hint="default"/>
      </w:rPr>
    </w:lvl>
    <w:lvl w:ilvl="1" w:tplc="1F8A75F2">
      <w:start w:val="1"/>
      <w:numFmt w:val="bullet"/>
      <w:lvlText w:val="o"/>
      <w:lvlJc w:val="left"/>
      <w:pPr>
        <w:ind w:left="1440" w:hanging="360"/>
      </w:pPr>
      <w:rPr>
        <w:rFonts w:ascii="Courier New" w:hAnsi="Courier New" w:cs="Courier New" w:hint="default"/>
      </w:rPr>
    </w:lvl>
    <w:lvl w:ilvl="2" w:tplc="34589A44">
      <w:start w:val="1"/>
      <w:numFmt w:val="bullet"/>
      <w:lvlText w:val=""/>
      <w:lvlJc w:val="left"/>
      <w:pPr>
        <w:ind w:left="2160" w:hanging="360"/>
      </w:pPr>
      <w:rPr>
        <w:rFonts w:ascii="Wingdings" w:hAnsi="Wingdings" w:hint="default"/>
      </w:rPr>
    </w:lvl>
    <w:lvl w:ilvl="3" w:tplc="8EE68AEC">
      <w:start w:val="1"/>
      <w:numFmt w:val="bullet"/>
      <w:lvlText w:val=""/>
      <w:lvlJc w:val="left"/>
      <w:pPr>
        <w:ind w:left="2880" w:hanging="360"/>
      </w:pPr>
      <w:rPr>
        <w:rFonts w:ascii="Symbol" w:hAnsi="Symbol" w:hint="default"/>
      </w:rPr>
    </w:lvl>
    <w:lvl w:ilvl="4" w:tplc="134815C8">
      <w:start w:val="1"/>
      <w:numFmt w:val="bullet"/>
      <w:lvlText w:val="o"/>
      <w:lvlJc w:val="left"/>
      <w:pPr>
        <w:ind w:left="3600" w:hanging="360"/>
      </w:pPr>
      <w:rPr>
        <w:rFonts w:ascii="Courier New" w:hAnsi="Courier New" w:cs="Courier New" w:hint="default"/>
      </w:rPr>
    </w:lvl>
    <w:lvl w:ilvl="5" w:tplc="04686658">
      <w:start w:val="1"/>
      <w:numFmt w:val="bullet"/>
      <w:lvlText w:val=""/>
      <w:lvlJc w:val="left"/>
      <w:pPr>
        <w:ind w:left="4320" w:hanging="360"/>
      </w:pPr>
      <w:rPr>
        <w:rFonts w:ascii="Wingdings" w:hAnsi="Wingdings" w:hint="default"/>
      </w:rPr>
    </w:lvl>
    <w:lvl w:ilvl="6" w:tplc="AEC4324C">
      <w:start w:val="1"/>
      <w:numFmt w:val="bullet"/>
      <w:lvlText w:val=""/>
      <w:lvlJc w:val="left"/>
      <w:pPr>
        <w:ind w:left="5040" w:hanging="360"/>
      </w:pPr>
      <w:rPr>
        <w:rFonts w:ascii="Symbol" w:hAnsi="Symbol" w:hint="default"/>
      </w:rPr>
    </w:lvl>
    <w:lvl w:ilvl="7" w:tplc="D59657BE">
      <w:start w:val="1"/>
      <w:numFmt w:val="bullet"/>
      <w:lvlText w:val="o"/>
      <w:lvlJc w:val="left"/>
      <w:pPr>
        <w:ind w:left="5760" w:hanging="360"/>
      </w:pPr>
      <w:rPr>
        <w:rFonts w:ascii="Courier New" w:hAnsi="Courier New" w:cs="Courier New" w:hint="default"/>
      </w:rPr>
    </w:lvl>
    <w:lvl w:ilvl="8" w:tplc="9D2AECCA">
      <w:start w:val="1"/>
      <w:numFmt w:val="bullet"/>
      <w:lvlText w:val=""/>
      <w:lvlJc w:val="left"/>
      <w:pPr>
        <w:ind w:left="6480" w:hanging="360"/>
      </w:pPr>
      <w:rPr>
        <w:rFonts w:ascii="Wingdings" w:hAnsi="Wingdings" w:hint="default"/>
      </w:rPr>
    </w:lvl>
  </w:abstractNum>
  <w:abstractNum w:abstractNumId="2" w15:restartNumberingAfterBreak="0">
    <w:nsid w:val="0654695D"/>
    <w:multiLevelType w:val="hybridMultilevel"/>
    <w:tmpl w:val="AC4EDC9C"/>
    <w:lvl w:ilvl="0" w:tplc="B05EA546">
      <w:start w:val="1"/>
      <w:numFmt w:val="decimal"/>
      <w:lvlText w:val="%1."/>
      <w:lvlJc w:val="left"/>
      <w:pPr>
        <w:ind w:left="720" w:hanging="360"/>
      </w:pPr>
    </w:lvl>
    <w:lvl w:ilvl="1" w:tplc="2278C34A" w:tentative="1">
      <w:start w:val="1"/>
      <w:numFmt w:val="lowerLetter"/>
      <w:lvlText w:val="%2."/>
      <w:lvlJc w:val="left"/>
      <w:pPr>
        <w:ind w:left="1440" w:hanging="360"/>
      </w:pPr>
    </w:lvl>
    <w:lvl w:ilvl="2" w:tplc="92A8C876" w:tentative="1">
      <w:start w:val="1"/>
      <w:numFmt w:val="lowerRoman"/>
      <w:lvlText w:val="%3."/>
      <w:lvlJc w:val="right"/>
      <w:pPr>
        <w:ind w:left="2160" w:hanging="180"/>
      </w:pPr>
    </w:lvl>
    <w:lvl w:ilvl="3" w:tplc="D86E7914" w:tentative="1">
      <w:start w:val="1"/>
      <w:numFmt w:val="decimal"/>
      <w:lvlText w:val="%4."/>
      <w:lvlJc w:val="left"/>
      <w:pPr>
        <w:ind w:left="2880" w:hanging="360"/>
      </w:pPr>
    </w:lvl>
    <w:lvl w:ilvl="4" w:tplc="7C92604E" w:tentative="1">
      <w:start w:val="1"/>
      <w:numFmt w:val="lowerLetter"/>
      <w:lvlText w:val="%5."/>
      <w:lvlJc w:val="left"/>
      <w:pPr>
        <w:ind w:left="3600" w:hanging="360"/>
      </w:pPr>
    </w:lvl>
    <w:lvl w:ilvl="5" w:tplc="F1B68B66" w:tentative="1">
      <w:start w:val="1"/>
      <w:numFmt w:val="lowerRoman"/>
      <w:lvlText w:val="%6."/>
      <w:lvlJc w:val="right"/>
      <w:pPr>
        <w:ind w:left="4320" w:hanging="180"/>
      </w:pPr>
    </w:lvl>
    <w:lvl w:ilvl="6" w:tplc="6946042A" w:tentative="1">
      <w:start w:val="1"/>
      <w:numFmt w:val="decimal"/>
      <w:lvlText w:val="%7."/>
      <w:lvlJc w:val="left"/>
      <w:pPr>
        <w:ind w:left="5040" w:hanging="360"/>
      </w:pPr>
    </w:lvl>
    <w:lvl w:ilvl="7" w:tplc="42CE26DC" w:tentative="1">
      <w:start w:val="1"/>
      <w:numFmt w:val="lowerLetter"/>
      <w:lvlText w:val="%8."/>
      <w:lvlJc w:val="left"/>
      <w:pPr>
        <w:ind w:left="5760" w:hanging="360"/>
      </w:pPr>
    </w:lvl>
    <w:lvl w:ilvl="8" w:tplc="24ECDA76" w:tentative="1">
      <w:start w:val="1"/>
      <w:numFmt w:val="lowerRoman"/>
      <w:lvlText w:val="%9."/>
      <w:lvlJc w:val="right"/>
      <w:pPr>
        <w:ind w:left="6480" w:hanging="180"/>
      </w:pPr>
    </w:lvl>
  </w:abstractNum>
  <w:abstractNum w:abstractNumId="3" w15:restartNumberingAfterBreak="0">
    <w:nsid w:val="0801514A"/>
    <w:multiLevelType w:val="hybridMultilevel"/>
    <w:tmpl w:val="ABFED2B6"/>
    <w:lvl w:ilvl="0" w:tplc="AE8833EC">
      <w:start w:val="1"/>
      <w:numFmt w:val="bullet"/>
      <w:lvlText w:val="o"/>
      <w:lvlJc w:val="left"/>
      <w:pPr>
        <w:ind w:left="720" w:hanging="360"/>
      </w:pPr>
      <w:rPr>
        <w:rFonts w:ascii="Courier New" w:hAnsi="Courier New" w:cs="Courier New" w:hint="default"/>
      </w:rPr>
    </w:lvl>
    <w:lvl w:ilvl="1" w:tplc="571EAAD6" w:tentative="1">
      <w:start w:val="1"/>
      <w:numFmt w:val="bullet"/>
      <w:lvlText w:val="o"/>
      <w:lvlJc w:val="left"/>
      <w:pPr>
        <w:ind w:left="1440" w:hanging="360"/>
      </w:pPr>
      <w:rPr>
        <w:rFonts w:ascii="Courier New" w:hAnsi="Courier New" w:cs="Courier New" w:hint="default"/>
      </w:rPr>
    </w:lvl>
    <w:lvl w:ilvl="2" w:tplc="765C18EA" w:tentative="1">
      <w:start w:val="1"/>
      <w:numFmt w:val="bullet"/>
      <w:lvlText w:val=""/>
      <w:lvlJc w:val="left"/>
      <w:pPr>
        <w:ind w:left="2160" w:hanging="360"/>
      </w:pPr>
      <w:rPr>
        <w:rFonts w:ascii="Wingdings" w:hAnsi="Wingdings" w:hint="default"/>
      </w:rPr>
    </w:lvl>
    <w:lvl w:ilvl="3" w:tplc="2B5CF2FA" w:tentative="1">
      <w:start w:val="1"/>
      <w:numFmt w:val="bullet"/>
      <w:lvlText w:val=""/>
      <w:lvlJc w:val="left"/>
      <w:pPr>
        <w:ind w:left="2880" w:hanging="360"/>
      </w:pPr>
      <w:rPr>
        <w:rFonts w:ascii="Symbol" w:hAnsi="Symbol" w:hint="default"/>
      </w:rPr>
    </w:lvl>
    <w:lvl w:ilvl="4" w:tplc="210C38B6" w:tentative="1">
      <w:start w:val="1"/>
      <w:numFmt w:val="bullet"/>
      <w:lvlText w:val="o"/>
      <w:lvlJc w:val="left"/>
      <w:pPr>
        <w:ind w:left="3600" w:hanging="360"/>
      </w:pPr>
      <w:rPr>
        <w:rFonts w:ascii="Courier New" w:hAnsi="Courier New" w:cs="Courier New" w:hint="default"/>
      </w:rPr>
    </w:lvl>
    <w:lvl w:ilvl="5" w:tplc="0276C3B4" w:tentative="1">
      <w:start w:val="1"/>
      <w:numFmt w:val="bullet"/>
      <w:lvlText w:val=""/>
      <w:lvlJc w:val="left"/>
      <w:pPr>
        <w:ind w:left="4320" w:hanging="360"/>
      </w:pPr>
      <w:rPr>
        <w:rFonts w:ascii="Wingdings" w:hAnsi="Wingdings" w:hint="default"/>
      </w:rPr>
    </w:lvl>
    <w:lvl w:ilvl="6" w:tplc="66040A5C" w:tentative="1">
      <w:start w:val="1"/>
      <w:numFmt w:val="bullet"/>
      <w:lvlText w:val=""/>
      <w:lvlJc w:val="left"/>
      <w:pPr>
        <w:ind w:left="5040" w:hanging="360"/>
      </w:pPr>
      <w:rPr>
        <w:rFonts w:ascii="Symbol" w:hAnsi="Symbol" w:hint="default"/>
      </w:rPr>
    </w:lvl>
    <w:lvl w:ilvl="7" w:tplc="B700F7CA" w:tentative="1">
      <w:start w:val="1"/>
      <w:numFmt w:val="bullet"/>
      <w:lvlText w:val="o"/>
      <w:lvlJc w:val="left"/>
      <w:pPr>
        <w:ind w:left="5760" w:hanging="360"/>
      </w:pPr>
      <w:rPr>
        <w:rFonts w:ascii="Courier New" w:hAnsi="Courier New" w:cs="Courier New" w:hint="default"/>
      </w:rPr>
    </w:lvl>
    <w:lvl w:ilvl="8" w:tplc="BD9ED0F2" w:tentative="1">
      <w:start w:val="1"/>
      <w:numFmt w:val="bullet"/>
      <w:lvlText w:val=""/>
      <w:lvlJc w:val="left"/>
      <w:pPr>
        <w:ind w:left="6480" w:hanging="360"/>
      </w:pPr>
      <w:rPr>
        <w:rFonts w:ascii="Wingdings" w:hAnsi="Wingdings" w:hint="default"/>
      </w:rPr>
    </w:lvl>
  </w:abstractNum>
  <w:abstractNum w:abstractNumId="4" w15:restartNumberingAfterBreak="0">
    <w:nsid w:val="08902268"/>
    <w:multiLevelType w:val="hybridMultilevel"/>
    <w:tmpl w:val="57DC0104"/>
    <w:lvl w:ilvl="0" w:tplc="90A21390">
      <w:start w:val="1"/>
      <w:numFmt w:val="bullet"/>
      <w:lvlText w:val="o"/>
      <w:lvlJc w:val="left"/>
      <w:pPr>
        <w:ind w:left="720" w:hanging="360"/>
      </w:pPr>
      <w:rPr>
        <w:rFonts w:ascii="Courier New" w:hAnsi="Courier New" w:cs="Courier New" w:hint="default"/>
      </w:rPr>
    </w:lvl>
    <w:lvl w:ilvl="1" w:tplc="CF6C0322" w:tentative="1">
      <w:start w:val="1"/>
      <w:numFmt w:val="bullet"/>
      <w:lvlText w:val="o"/>
      <w:lvlJc w:val="left"/>
      <w:pPr>
        <w:ind w:left="1440" w:hanging="360"/>
      </w:pPr>
      <w:rPr>
        <w:rFonts w:ascii="Courier New" w:hAnsi="Courier New" w:cs="Courier New" w:hint="default"/>
      </w:rPr>
    </w:lvl>
    <w:lvl w:ilvl="2" w:tplc="7B803ACC" w:tentative="1">
      <w:start w:val="1"/>
      <w:numFmt w:val="bullet"/>
      <w:lvlText w:val=""/>
      <w:lvlJc w:val="left"/>
      <w:pPr>
        <w:ind w:left="2160" w:hanging="360"/>
      </w:pPr>
      <w:rPr>
        <w:rFonts w:ascii="Wingdings" w:hAnsi="Wingdings" w:hint="default"/>
      </w:rPr>
    </w:lvl>
    <w:lvl w:ilvl="3" w:tplc="F4DAE466" w:tentative="1">
      <w:start w:val="1"/>
      <w:numFmt w:val="bullet"/>
      <w:lvlText w:val=""/>
      <w:lvlJc w:val="left"/>
      <w:pPr>
        <w:ind w:left="2880" w:hanging="360"/>
      </w:pPr>
      <w:rPr>
        <w:rFonts w:ascii="Symbol" w:hAnsi="Symbol" w:hint="default"/>
      </w:rPr>
    </w:lvl>
    <w:lvl w:ilvl="4" w:tplc="DF7E910C" w:tentative="1">
      <w:start w:val="1"/>
      <w:numFmt w:val="bullet"/>
      <w:lvlText w:val="o"/>
      <w:lvlJc w:val="left"/>
      <w:pPr>
        <w:ind w:left="3600" w:hanging="360"/>
      </w:pPr>
      <w:rPr>
        <w:rFonts w:ascii="Courier New" w:hAnsi="Courier New" w:cs="Courier New" w:hint="default"/>
      </w:rPr>
    </w:lvl>
    <w:lvl w:ilvl="5" w:tplc="1AEE8F32" w:tentative="1">
      <w:start w:val="1"/>
      <w:numFmt w:val="bullet"/>
      <w:lvlText w:val=""/>
      <w:lvlJc w:val="left"/>
      <w:pPr>
        <w:ind w:left="4320" w:hanging="360"/>
      </w:pPr>
      <w:rPr>
        <w:rFonts w:ascii="Wingdings" w:hAnsi="Wingdings" w:hint="default"/>
      </w:rPr>
    </w:lvl>
    <w:lvl w:ilvl="6" w:tplc="F0B2904A" w:tentative="1">
      <w:start w:val="1"/>
      <w:numFmt w:val="bullet"/>
      <w:lvlText w:val=""/>
      <w:lvlJc w:val="left"/>
      <w:pPr>
        <w:ind w:left="5040" w:hanging="360"/>
      </w:pPr>
      <w:rPr>
        <w:rFonts w:ascii="Symbol" w:hAnsi="Symbol" w:hint="default"/>
      </w:rPr>
    </w:lvl>
    <w:lvl w:ilvl="7" w:tplc="0916ECA0" w:tentative="1">
      <w:start w:val="1"/>
      <w:numFmt w:val="bullet"/>
      <w:lvlText w:val="o"/>
      <w:lvlJc w:val="left"/>
      <w:pPr>
        <w:ind w:left="5760" w:hanging="360"/>
      </w:pPr>
      <w:rPr>
        <w:rFonts w:ascii="Courier New" w:hAnsi="Courier New" w:cs="Courier New" w:hint="default"/>
      </w:rPr>
    </w:lvl>
    <w:lvl w:ilvl="8" w:tplc="46161920" w:tentative="1">
      <w:start w:val="1"/>
      <w:numFmt w:val="bullet"/>
      <w:lvlText w:val=""/>
      <w:lvlJc w:val="left"/>
      <w:pPr>
        <w:ind w:left="6480" w:hanging="360"/>
      </w:pPr>
      <w:rPr>
        <w:rFonts w:ascii="Wingdings" w:hAnsi="Wingdings" w:hint="default"/>
      </w:rPr>
    </w:lvl>
  </w:abstractNum>
  <w:abstractNum w:abstractNumId="5" w15:restartNumberingAfterBreak="0">
    <w:nsid w:val="08CA5A29"/>
    <w:multiLevelType w:val="hybridMultilevel"/>
    <w:tmpl w:val="F0AA4F76"/>
    <w:lvl w:ilvl="0" w:tplc="D124F1C2">
      <w:start w:val="1"/>
      <w:numFmt w:val="decimal"/>
      <w:lvlText w:val="%1."/>
      <w:lvlJc w:val="left"/>
      <w:pPr>
        <w:ind w:left="720" w:hanging="360"/>
      </w:pPr>
      <w:rPr>
        <w:rFonts w:hint="default"/>
      </w:rPr>
    </w:lvl>
    <w:lvl w:ilvl="1" w:tplc="42367352" w:tentative="1">
      <w:start w:val="1"/>
      <w:numFmt w:val="lowerLetter"/>
      <w:lvlText w:val="%2."/>
      <w:lvlJc w:val="left"/>
      <w:pPr>
        <w:ind w:left="1440" w:hanging="360"/>
      </w:pPr>
    </w:lvl>
    <w:lvl w:ilvl="2" w:tplc="83B2EA28" w:tentative="1">
      <w:start w:val="1"/>
      <w:numFmt w:val="lowerRoman"/>
      <w:lvlText w:val="%3."/>
      <w:lvlJc w:val="right"/>
      <w:pPr>
        <w:ind w:left="2160" w:hanging="180"/>
      </w:pPr>
    </w:lvl>
    <w:lvl w:ilvl="3" w:tplc="9970DE50" w:tentative="1">
      <w:start w:val="1"/>
      <w:numFmt w:val="decimal"/>
      <w:lvlText w:val="%4."/>
      <w:lvlJc w:val="left"/>
      <w:pPr>
        <w:ind w:left="2880" w:hanging="360"/>
      </w:pPr>
    </w:lvl>
    <w:lvl w:ilvl="4" w:tplc="57A2648E" w:tentative="1">
      <w:start w:val="1"/>
      <w:numFmt w:val="lowerLetter"/>
      <w:lvlText w:val="%5."/>
      <w:lvlJc w:val="left"/>
      <w:pPr>
        <w:ind w:left="3600" w:hanging="360"/>
      </w:pPr>
    </w:lvl>
    <w:lvl w:ilvl="5" w:tplc="FFF2782A" w:tentative="1">
      <w:start w:val="1"/>
      <w:numFmt w:val="lowerRoman"/>
      <w:lvlText w:val="%6."/>
      <w:lvlJc w:val="right"/>
      <w:pPr>
        <w:ind w:left="4320" w:hanging="180"/>
      </w:pPr>
    </w:lvl>
    <w:lvl w:ilvl="6" w:tplc="45043C20" w:tentative="1">
      <w:start w:val="1"/>
      <w:numFmt w:val="decimal"/>
      <w:lvlText w:val="%7."/>
      <w:lvlJc w:val="left"/>
      <w:pPr>
        <w:ind w:left="5040" w:hanging="360"/>
      </w:pPr>
    </w:lvl>
    <w:lvl w:ilvl="7" w:tplc="15EC5918" w:tentative="1">
      <w:start w:val="1"/>
      <w:numFmt w:val="lowerLetter"/>
      <w:lvlText w:val="%8."/>
      <w:lvlJc w:val="left"/>
      <w:pPr>
        <w:ind w:left="5760" w:hanging="360"/>
      </w:pPr>
    </w:lvl>
    <w:lvl w:ilvl="8" w:tplc="66E625E0" w:tentative="1">
      <w:start w:val="1"/>
      <w:numFmt w:val="lowerRoman"/>
      <w:lvlText w:val="%9."/>
      <w:lvlJc w:val="right"/>
      <w:pPr>
        <w:ind w:left="6480" w:hanging="180"/>
      </w:pPr>
    </w:lvl>
  </w:abstractNum>
  <w:abstractNum w:abstractNumId="6" w15:restartNumberingAfterBreak="0">
    <w:nsid w:val="0F3352F9"/>
    <w:multiLevelType w:val="hybridMultilevel"/>
    <w:tmpl w:val="703C1C4E"/>
    <w:lvl w:ilvl="0" w:tplc="BD727704">
      <w:start w:val="1"/>
      <w:numFmt w:val="decimal"/>
      <w:lvlText w:val="%1."/>
      <w:lvlJc w:val="left"/>
      <w:pPr>
        <w:ind w:left="720" w:hanging="360"/>
      </w:pPr>
      <w:rPr>
        <w:rFonts w:hint="default"/>
      </w:rPr>
    </w:lvl>
    <w:lvl w:ilvl="1" w:tplc="78BC2914" w:tentative="1">
      <w:start w:val="1"/>
      <w:numFmt w:val="bullet"/>
      <w:lvlText w:val="o"/>
      <w:lvlJc w:val="left"/>
      <w:pPr>
        <w:ind w:left="1440" w:hanging="360"/>
      </w:pPr>
      <w:rPr>
        <w:rFonts w:ascii="Courier New" w:hAnsi="Courier New" w:cs="Courier New" w:hint="default"/>
      </w:rPr>
    </w:lvl>
    <w:lvl w:ilvl="2" w:tplc="6538B38A" w:tentative="1">
      <w:start w:val="1"/>
      <w:numFmt w:val="bullet"/>
      <w:lvlText w:val=""/>
      <w:lvlJc w:val="left"/>
      <w:pPr>
        <w:ind w:left="2160" w:hanging="360"/>
      </w:pPr>
      <w:rPr>
        <w:rFonts w:ascii="Wingdings" w:hAnsi="Wingdings" w:hint="default"/>
      </w:rPr>
    </w:lvl>
    <w:lvl w:ilvl="3" w:tplc="557CFD8A" w:tentative="1">
      <w:start w:val="1"/>
      <w:numFmt w:val="bullet"/>
      <w:lvlText w:val=""/>
      <w:lvlJc w:val="left"/>
      <w:pPr>
        <w:ind w:left="2880" w:hanging="360"/>
      </w:pPr>
      <w:rPr>
        <w:rFonts w:ascii="Symbol" w:hAnsi="Symbol" w:hint="default"/>
      </w:rPr>
    </w:lvl>
    <w:lvl w:ilvl="4" w:tplc="5CBC054A" w:tentative="1">
      <w:start w:val="1"/>
      <w:numFmt w:val="bullet"/>
      <w:lvlText w:val="o"/>
      <w:lvlJc w:val="left"/>
      <w:pPr>
        <w:ind w:left="3600" w:hanging="360"/>
      </w:pPr>
      <w:rPr>
        <w:rFonts w:ascii="Courier New" w:hAnsi="Courier New" w:cs="Courier New" w:hint="default"/>
      </w:rPr>
    </w:lvl>
    <w:lvl w:ilvl="5" w:tplc="5176A740" w:tentative="1">
      <w:start w:val="1"/>
      <w:numFmt w:val="bullet"/>
      <w:lvlText w:val=""/>
      <w:lvlJc w:val="left"/>
      <w:pPr>
        <w:ind w:left="4320" w:hanging="360"/>
      </w:pPr>
      <w:rPr>
        <w:rFonts w:ascii="Wingdings" w:hAnsi="Wingdings" w:hint="default"/>
      </w:rPr>
    </w:lvl>
    <w:lvl w:ilvl="6" w:tplc="D730C416" w:tentative="1">
      <w:start w:val="1"/>
      <w:numFmt w:val="bullet"/>
      <w:lvlText w:val=""/>
      <w:lvlJc w:val="left"/>
      <w:pPr>
        <w:ind w:left="5040" w:hanging="360"/>
      </w:pPr>
      <w:rPr>
        <w:rFonts w:ascii="Symbol" w:hAnsi="Symbol" w:hint="default"/>
      </w:rPr>
    </w:lvl>
    <w:lvl w:ilvl="7" w:tplc="F2041C7E" w:tentative="1">
      <w:start w:val="1"/>
      <w:numFmt w:val="bullet"/>
      <w:lvlText w:val="o"/>
      <w:lvlJc w:val="left"/>
      <w:pPr>
        <w:ind w:left="5760" w:hanging="360"/>
      </w:pPr>
      <w:rPr>
        <w:rFonts w:ascii="Courier New" w:hAnsi="Courier New" w:cs="Courier New" w:hint="default"/>
      </w:rPr>
    </w:lvl>
    <w:lvl w:ilvl="8" w:tplc="90D271AC" w:tentative="1">
      <w:start w:val="1"/>
      <w:numFmt w:val="bullet"/>
      <w:lvlText w:val=""/>
      <w:lvlJc w:val="left"/>
      <w:pPr>
        <w:ind w:left="6480" w:hanging="360"/>
      </w:pPr>
      <w:rPr>
        <w:rFonts w:ascii="Wingdings" w:hAnsi="Wingdings" w:hint="default"/>
      </w:rPr>
    </w:lvl>
  </w:abstractNum>
  <w:abstractNum w:abstractNumId="7" w15:restartNumberingAfterBreak="0">
    <w:nsid w:val="12FF0305"/>
    <w:multiLevelType w:val="hybridMultilevel"/>
    <w:tmpl w:val="F99CA146"/>
    <w:lvl w:ilvl="0" w:tplc="297E52A0">
      <w:start w:val="1"/>
      <w:numFmt w:val="decimal"/>
      <w:lvlText w:val="%1."/>
      <w:lvlJc w:val="left"/>
      <w:pPr>
        <w:ind w:left="720" w:hanging="360"/>
      </w:pPr>
    </w:lvl>
    <w:lvl w:ilvl="1" w:tplc="348673F6" w:tentative="1">
      <w:start w:val="1"/>
      <w:numFmt w:val="lowerLetter"/>
      <w:lvlText w:val="%2."/>
      <w:lvlJc w:val="left"/>
      <w:pPr>
        <w:ind w:left="1440" w:hanging="360"/>
      </w:pPr>
    </w:lvl>
    <w:lvl w:ilvl="2" w:tplc="21C83ABA" w:tentative="1">
      <w:start w:val="1"/>
      <w:numFmt w:val="lowerRoman"/>
      <w:lvlText w:val="%3."/>
      <w:lvlJc w:val="right"/>
      <w:pPr>
        <w:ind w:left="2160" w:hanging="180"/>
      </w:pPr>
    </w:lvl>
    <w:lvl w:ilvl="3" w:tplc="45A89ECE" w:tentative="1">
      <w:start w:val="1"/>
      <w:numFmt w:val="decimal"/>
      <w:lvlText w:val="%4."/>
      <w:lvlJc w:val="left"/>
      <w:pPr>
        <w:ind w:left="2880" w:hanging="360"/>
      </w:pPr>
    </w:lvl>
    <w:lvl w:ilvl="4" w:tplc="CA2C6EEA" w:tentative="1">
      <w:start w:val="1"/>
      <w:numFmt w:val="lowerLetter"/>
      <w:lvlText w:val="%5."/>
      <w:lvlJc w:val="left"/>
      <w:pPr>
        <w:ind w:left="3600" w:hanging="360"/>
      </w:pPr>
    </w:lvl>
    <w:lvl w:ilvl="5" w:tplc="6F5A5E44" w:tentative="1">
      <w:start w:val="1"/>
      <w:numFmt w:val="lowerRoman"/>
      <w:lvlText w:val="%6."/>
      <w:lvlJc w:val="right"/>
      <w:pPr>
        <w:ind w:left="4320" w:hanging="180"/>
      </w:pPr>
    </w:lvl>
    <w:lvl w:ilvl="6" w:tplc="D944B64C" w:tentative="1">
      <w:start w:val="1"/>
      <w:numFmt w:val="decimal"/>
      <w:lvlText w:val="%7."/>
      <w:lvlJc w:val="left"/>
      <w:pPr>
        <w:ind w:left="5040" w:hanging="360"/>
      </w:pPr>
    </w:lvl>
    <w:lvl w:ilvl="7" w:tplc="2DF0BBDA" w:tentative="1">
      <w:start w:val="1"/>
      <w:numFmt w:val="lowerLetter"/>
      <w:lvlText w:val="%8."/>
      <w:lvlJc w:val="left"/>
      <w:pPr>
        <w:ind w:left="5760" w:hanging="360"/>
      </w:pPr>
    </w:lvl>
    <w:lvl w:ilvl="8" w:tplc="3D4AB81E" w:tentative="1">
      <w:start w:val="1"/>
      <w:numFmt w:val="lowerRoman"/>
      <w:lvlText w:val="%9."/>
      <w:lvlJc w:val="right"/>
      <w:pPr>
        <w:ind w:left="6480" w:hanging="180"/>
      </w:pPr>
    </w:lvl>
  </w:abstractNum>
  <w:abstractNum w:abstractNumId="8" w15:restartNumberingAfterBreak="0">
    <w:nsid w:val="13205A5D"/>
    <w:multiLevelType w:val="hybridMultilevel"/>
    <w:tmpl w:val="703C1C4E"/>
    <w:lvl w:ilvl="0" w:tplc="AE348264">
      <w:start w:val="1"/>
      <w:numFmt w:val="decimal"/>
      <w:lvlText w:val="%1."/>
      <w:lvlJc w:val="left"/>
      <w:pPr>
        <w:ind w:left="720" w:hanging="360"/>
      </w:pPr>
      <w:rPr>
        <w:rFonts w:hint="default"/>
      </w:rPr>
    </w:lvl>
    <w:lvl w:ilvl="1" w:tplc="93A0E5E0" w:tentative="1">
      <w:start w:val="1"/>
      <w:numFmt w:val="bullet"/>
      <w:lvlText w:val="o"/>
      <w:lvlJc w:val="left"/>
      <w:pPr>
        <w:ind w:left="1440" w:hanging="360"/>
      </w:pPr>
      <w:rPr>
        <w:rFonts w:ascii="Courier New" w:hAnsi="Courier New" w:cs="Courier New" w:hint="default"/>
      </w:rPr>
    </w:lvl>
    <w:lvl w:ilvl="2" w:tplc="6D781844" w:tentative="1">
      <w:start w:val="1"/>
      <w:numFmt w:val="bullet"/>
      <w:lvlText w:val=""/>
      <w:lvlJc w:val="left"/>
      <w:pPr>
        <w:ind w:left="2160" w:hanging="360"/>
      </w:pPr>
      <w:rPr>
        <w:rFonts w:ascii="Wingdings" w:hAnsi="Wingdings" w:hint="default"/>
      </w:rPr>
    </w:lvl>
    <w:lvl w:ilvl="3" w:tplc="5F1C38A8" w:tentative="1">
      <w:start w:val="1"/>
      <w:numFmt w:val="bullet"/>
      <w:lvlText w:val=""/>
      <w:lvlJc w:val="left"/>
      <w:pPr>
        <w:ind w:left="2880" w:hanging="360"/>
      </w:pPr>
      <w:rPr>
        <w:rFonts w:ascii="Symbol" w:hAnsi="Symbol" w:hint="default"/>
      </w:rPr>
    </w:lvl>
    <w:lvl w:ilvl="4" w:tplc="0DF4BA82" w:tentative="1">
      <w:start w:val="1"/>
      <w:numFmt w:val="bullet"/>
      <w:lvlText w:val="o"/>
      <w:lvlJc w:val="left"/>
      <w:pPr>
        <w:ind w:left="3600" w:hanging="360"/>
      </w:pPr>
      <w:rPr>
        <w:rFonts w:ascii="Courier New" w:hAnsi="Courier New" w:cs="Courier New" w:hint="default"/>
      </w:rPr>
    </w:lvl>
    <w:lvl w:ilvl="5" w:tplc="C1186652" w:tentative="1">
      <w:start w:val="1"/>
      <w:numFmt w:val="bullet"/>
      <w:lvlText w:val=""/>
      <w:lvlJc w:val="left"/>
      <w:pPr>
        <w:ind w:left="4320" w:hanging="360"/>
      </w:pPr>
      <w:rPr>
        <w:rFonts w:ascii="Wingdings" w:hAnsi="Wingdings" w:hint="default"/>
      </w:rPr>
    </w:lvl>
    <w:lvl w:ilvl="6" w:tplc="E6D64954" w:tentative="1">
      <w:start w:val="1"/>
      <w:numFmt w:val="bullet"/>
      <w:lvlText w:val=""/>
      <w:lvlJc w:val="left"/>
      <w:pPr>
        <w:ind w:left="5040" w:hanging="360"/>
      </w:pPr>
      <w:rPr>
        <w:rFonts w:ascii="Symbol" w:hAnsi="Symbol" w:hint="default"/>
      </w:rPr>
    </w:lvl>
    <w:lvl w:ilvl="7" w:tplc="8608655A" w:tentative="1">
      <w:start w:val="1"/>
      <w:numFmt w:val="bullet"/>
      <w:lvlText w:val="o"/>
      <w:lvlJc w:val="left"/>
      <w:pPr>
        <w:ind w:left="5760" w:hanging="360"/>
      </w:pPr>
      <w:rPr>
        <w:rFonts w:ascii="Courier New" w:hAnsi="Courier New" w:cs="Courier New" w:hint="default"/>
      </w:rPr>
    </w:lvl>
    <w:lvl w:ilvl="8" w:tplc="A8AC5D60" w:tentative="1">
      <w:start w:val="1"/>
      <w:numFmt w:val="bullet"/>
      <w:lvlText w:val=""/>
      <w:lvlJc w:val="left"/>
      <w:pPr>
        <w:ind w:left="6480" w:hanging="360"/>
      </w:pPr>
      <w:rPr>
        <w:rFonts w:ascii="Wingdings" w:hAnsi="Wingdings" w:hint="default"/>
      </w:rPr>
    </w:lvl>
  </w:abstractNum>
  <w:abstractNum w:abstractNumId="9" w15:restartNumberingAfterBreak="0">
    <w:nsid w:val="1B234B8C"/>
    <w:multiLevelType w:val="multilevel"/>
    <w:tmpl w:val="0C1E1BB0"/>
    <w:lvl w:ilvl="0">
      <w:start w:val="8"/>
      <w:numFmt w:val="decimal"/>
      <w:lvlText w:val="%1"/>
      <w:lvlJc w:val="left"/>
      <w:pPr>
        <w:ind w:left="480" w:hanging="480"/>
      </w:pPr>
      <w:rPr>
        <w:rFonts w:cstheme="minorBidi" w:hint="default"/>
      </w:rPr>
    </w:lvl>
    <w:lvl w:ilvl="1">
      <w:start w:val="3"/>
      <w:numFmt w:val="decimal"/>
      <w:lvlText w:val="%1.%2"/>
      <w:lvlJc w:val="left"/>
      <w:pPr>
        <w:ind w:left="480"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0" w15:restartNumberingAfterBreak="0">
    <w:nsid w:val="28E169CC"/>
    <w:multiLevelType w:val="hybridMultilevel"/>
    <w:tmpl w:val="2DDE034A"/>
    <w:lvl w:ilvl="0" w:tplc="0682140C">
      <w:start w:val="1"/>
      <w:numFmt w:val="bullet"/>
      <w:lvlText w:val=""/>
      <w:lvlJc w:val="left"/>
      <w:pPr>
        <w:ind w:left="720" w:hanging="360"/>
      </w:pPr>
      <w:rPr>
        <w:rFonts w:ascii="Symbol" w:hAnsi="Symbol" w:hint="default"/>
      </w:rPr>
    </w:lvl>
    <w:lvl w:ilvl="1" w:tplc="5A0C038A" w:tentative="1">
      <w:start w:val="1"/>
      <w:numFmt w:val="bullet"/>
      <w:lvlText w:val="o"/>
      <w:lvlJc w:val="left"/>
      <w:pPr>
        <w:ind w:left="1440" w:hanging="360"/>
      </w:pPr>
      <w:rPr>
        <w:rFonts w:ascii="Courier New" w:hAnsi="Courier New" w:cs="Courier New" w:hint="default"/>
      </w:rPr>
    </w:lvl>
    <w:lvl w:ilvl="2" w:tplc="3CB66F08" w:tentative="1">
      <w:start w:val="1"/>
      <w:numFmt w:val="bullet"/>
      <w:lvlText w:val=""/>
      <w:lvlJc w:val="left"/>
      <w:pPr>
        <w:ind w:left="2160" w:hanging="360"/>
      </w:pPr>
      <w:rPr>
        <w:rFonts w:ascii="Wingdings" w:hAnsi="Wingdings" w:hint="default"/>
      </w:rPr>
    </w:lvl>
    <w:lvl w:ilvl="3" w:tplc="079C43E4" w:tentative="1">
      <w:start w:val="1"/>
      <w:numFmt w:val="bullet"/>
      <w:lvlText w:val=""/>
      <w:lvlJc w:val="left"/>
      <w:pPr>
        <w:ind w:left="2880" w:hanging="360"/>
      </w:pPr>
      <w:rPr>
        <w:rFonts w:ascii="Symbol" w:hAnsi="Symbol" w:hint="default"/>
      </w:rPr>
    </w:lvl>
    <w:lvl w:ilvl="4" w:tplc="0A7A43A8" w:tentative="1">
      <w:start w:val="1"/>
      <w:numFmt w:val="bullet"/>
      <w:lvlText w:val="o"/>
      <w:lvlJc w:val="left"/>
      <w:pPr>
        <w:ind w:left="3600" w:hanging="360"/>
      </w:pPr>
      <w:rPr>
        <w:rFonts w:ascii="Courier New" w:hAnsi="Courier New" w:cs="Courier New" w:hint="default"/>
      </w:rPr>
    </w:lvl>
    <w:lvl w:ilvl="5" w:tplc="167A8996" w:tentative="1">
      <w:start w:val="1"/>
      <w:numFmt w:val="bullet"/>
      <w:lvlText w:val=""/>
      <w:lvlJc w:val="left"/>
      <w:pPr>
        <w:ind w:left="4320" w:hanging="360"/>
      </w:pPr>
      <w:rPr>
        <w:rFonts w:ascii="Wingdings" w:hAnsi="Wingdings" w:hint="default"/>
      </w:rPr>
    </w:lvl>
    <w:lvl w:ilvl="6" w:tplc="C64CDDA6" w:tentative="1">
      <w:start w:val="1"/>
      <w:numFmt w:val="bullet"/>
      <w:lvlText w:val=""/>
      <w:lvlJc w:val="left"/>
      <w:pPr>
        <w:ind w:left="5040" w:hanging="360"/>
      </w:pPr>
      <w:rPr>
        <w:rFonts w:ascii="Symbol" w:hAnsi="Symbol" w:hint="default"/>
      </w:rPr>
    </w:lvl>
    <w:lvl w:ilvl="7" w:tplc="A44A5346" w:tentative="1">
      <w:start w:val="1"/>
      <w:numFmt w:val="bullet"/>
      <w:lvlText w:val="o"/>
      <w:lvlJc w:val="left"/>
      <w:pPr>
        <w:ind w:left="5760" w:hanging="360"/>
      </w:pPr>
      <w:rPr>
        <w:rFonts w:ascii="Courier New" w:hAnsi="Courier New" w:cs="Courier New" w:hint="default"/>
      </w:rPr>
    </w:lvl>
    <w:lvl w:ilvl="8" w:tplc="FC641F86" w:tentative="1">
      <w:start w:val="1"/>
      <w:numFmt w:val="bullet"/>
      <w:lvlText w:val=""/>
      <w:lvlJc w:val="left"/>
      <w:pPr>
        <w:ind w:left="6480" w:hanging="360"/>
      </w:pPr>
      <w:rPr>
        <w:rFonts w:ascii="Wingdings" w:hAnsi="Wingdings" w:hint="default"/>
      </w:rPr>
    </w:lvl>
  </w:abstractNum>
  <w:abstractNum w:abstractNumId="11" w15:restartNumberingAfterBreak="0">
    <w:nsid w:val="28FB69A0"/>
    <w:multiLevelType w:val="hybridMultilevel"/>
    <w:tmpl w:val="CD8C238C"/>
    <w:lvl w:ilvl="0" w:tplc="80E2DF42">
      <w:start w:val="1"/>
      <w:numFmt w:val="bullet"/>
      <w:lvlText w:val="o"/>
      <w:lvlJc w:val="left"/>
      <w:pPr>
        <w:ind w:left="720" w:hanging="360"/>
      </w:pPr>
      <w:rPr>
        <w:rFonts w:ascii="Courier New" w:hAnsi="Courier New" w:cs="Courier New" w:hint="default"/>
      </w:rPr>
    </w:lvl>
    <w:lvl w:ilvl="1" w:tplc="A404BEDE" w:tentative="1">
      <w:start w:val="1"/>
      <w:numFmt w:val="bullet"/>
      <w:lvlText w:val="o"/>
      <w:lvlJc w:val="left"/>
      <w:pPr>
        <w:ind w:left="1440" w:hanging="360"/>
      </w:pPr>
      <w:rPr>
        <w:rFonts w:ascii="Courier New" w:hAnsi="Courier New" w:cs="Courier New" w:hint="default"/>
      </w:rPr>
    </w:lvl>
    <w:lvl w:ilvl="2" w:tplc="D0BA0F92" w:tentative="1">
      <w:start w:val="1"/>
      <w:numFmt w:val="bullet"/>
      <w:lvlText w:val=""/>
      <w:lvlJc w:val="left"/>
      <w:pPr>
        <w:ind w:left="2160" w:hanging="360"/>
      </w:pPr>
      <w:rPr>
        <w:rFonts w:ascii="Wingdings" w:hAnsi="Wingdings" w:hint="default"/>
      </w:rPr>
    </w:lvl>
    <w:lvl w:ilvl="3" w:tplc="CAB294DC" w:tentative="1">
      <w:start w:val="1"/>
      <w:numFmt w:val="bullet"/>
      <w:lvlText w:val=""/>
      <w:lvlJc w:val="left"/>
      <w:pPr>
        <w:ind w:left="2880" w:hanging="360"/>
      </w:pPr>
      <w:rPr>
        <w:rFonts w:ascii="Symbol" w:hAnsi="Symbol" w:hint="default"/>
      </w:rPr>
    </w:lvl>
    <w:lvl w:ilvl="4" w:tplc="54BC3236" w:tentative="1">
      <w:start w:val="1"/>
      <w:numFmt w:val="bullet"/>
      <w:lvlText w:val="o"/>
      <w:lvlJc w:val="left"/>
      <w:pPr>
        <w:ind w:left="3600" w:hanging="360"/>
      </w:pPr>
      <w:rPr>
        <w:rFonts w:ascii="Courier New" w:hAnsi="Courier New" w:cs="Courier New" w:hint="default"/>
      </w:rPr>
    </w:lvl>
    <w:lvl w:ilvl="5" w:tplc="CAB03FFC" w:tentative="1">
      <w:start w:val="1"/>
      <w:numFmt w:val="bullet"/>
      <w:lvlText w:val=""/>
      <w:lvlJc w:val="left"/>
      <w:pPr>
        <w:ind w:left="4320" w:hanging="360"/>
      </w:pPr>
      <w:rPr>
        <w:rFonts w:ascii="Wingdings" w:hAnsi="Wingdings" w:hint="default"/>
      </w:rPr>
    </w:lvl>
    <w:lvl w:ilvl="6" w:tplc="19F40564" w:tentative="1">
      <w:start w:val="1"/>
      <w:numFmt w:val="bullet"/>
      <w:lvlText w:val=""/>
      <w:lvlJc w:val="left"/>
      <w:pPr>
        <w:ind w:left="5040" w:hanging="360"/>
      </w:pPr>
      <w:rPr>
        <w:rFonts w:ascii="Symbol" w:hAnsi="Symbol" w:hint="default"/>
      </w:rPr>
    </w:lvl>
    <w:lvl w:ilvl="7" w:tplc="235252D8" w:tentative="1">
      <w:start w:val="1"/>
      <w:numFmt w:val="bullet"/>
      <w:lvlText w:val="o"/>
      <w:lvlJc w:val="left"/>
      <w:pPr>
        <w:ind w:left="5760" w:hanging="360"/>
      </w:pPr>
      <w:rPr>
        <w:rFonts w:ascii="Courier New" w:hAnsi="Courier New" w:cs="Courier New" w:hint="default"/>
      </w:rPr>
    </w:lvl>
    <w:lvl w:ilvl="8" w:tplc="9F7A9836" w:tentative="1">
      <w:start w:val="1"/>
      <w:numFmt w:val="bullet"/>
      <w:lvlText w:val=""/>
      <w:lvlJc w:val="left"/>
      <w:pPr>
        <w:ind w:left="6480" w:hanging="360"/>
      </w:pPr>
      <w:rPr>
        <w:rFonts w:ascii="Wingdings" w:hAnsi="Wingdings" w:hint="default"/>
      </w:rPr>
    </w:lvl>
  </w:abstractNum>
  <w:abstractNum w:abstractNumId="12" w15:restartNumberingAfterBreak="0">
    <w:nsid w:val="2E815155"/>
    <w:multiLevelType w:val="multilevel"/>
    <w:tmpl w:val="ED94CDEC"/>
    <w:lvl w:ilvl="0">
      <w:start w:val="3"/>
      <w:numFmt w:val="decimal"/>
      <w:lvlText w:val="%1"/>
      <w:lvlJc w:val="left"/>
      <w:pPr>
        <w:ind w:left="360" w:hanging="360"/>
      </w:pPr>
      <w:rPr>
        <w:rFonts w:cstheme="minorBidi" w:hint="default"/>
        <w:b/>
      </w:rPr>
    </w:lvl>
    <w:lvl w:ilvl="1">
      <w:start w:val="1"/>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13" w15:restartNumberingAfterBreak="0">
    <w:nsid w:val="325E6E63"/>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295C34"/>
    <w:multiLevelType w:val="hybridMultilevel"/>
    <w:tmpl w:val="1D186C80"/>
    <w:lvl w:ilvl="0" w:tplc="1D129600">
      <w:start w:val="1"/>
      <w:numFmt w:val="bullet"/>
      <w:lvlText w:val=""/>
      <w:lvlJc w:val="left"/>
      <w:pPr>
        <w:ind w:left="720" w:hanging="360"/>
      </w:pPr>
      <w:rPr>
        <w:rFonts w:ascii="Symbol" w:hAnsi="Symbol" w:hint="default"/>
      </w:rPr>
    </w:lvl>
    <w:lvl w:ilvl="1" w:tplc="F216DA44" w:tentative="1">
      <w:start w:val="1"/>
      <w:numFmt w:val="bullet"/>
      <w:lvlText w:val="o"/>
      <w:lvlJc w:val="left"/>
      <w:pPr>
        <w:ind w:left="1440" w:hanging="360"/>
      </w:pPr>
      <w:rPr>
        <w:rFonts w:ascii="Courier New" w:hAnsi="Courier New" w:cs="Courier New" w:hint="default"/>
      </w:rPr>
    </w:lvl>
    <w:lvl w:ilvl="2" w:tplc="1C30B3E2" w:tentative="1">
      <w:start w:val="1"/>
      <w:numFmt w:val="bullet"/>
      <w:lvlText w:val=""/>
      <w:lvlJc w:val="left"/>
      <w:pPr>
        <w:ind w:left="2160" w:hanging="360"/>
      </w:pPr>
      <w:rPr>
        <w:rFonts w:ascii="Wingdings" w:hAnsi="Wingdings" w:hint="default"/>
      </w:rPr>
    </w:lvl>
    <w:lvl w:ilvl="3" w:tplc="6D76C260" w:tentative="1">
      <w:start w:val="1"/>
      <w:numFmt w:val="bullet"/>
      <w:lvlText w:val=""/>
      <w:lvlJc w:val="left"/>
      <w:pPr>
        <w:ind w:left="2880" w:hanging="360"/>
      </w:pPr>
      <w:rPr>
        <w:rFonts w:ascii="Symbol" w:hAnsi="Symbol" w:hint="default"/>
      </w:rPr>
    </w:lvl>
    <w:lvl w:ilvl="4" w:tplc="81C6FCD0" w:tentative="1">
      <w:start w:val="1"/>
      <w:numFmt w:val="bullet"/>
      <w:lvlText w:val="o"/>
      <w:lvlJc w:val="left"/>
      <w:pPr>
        <w:ind w:left="3600" w:hanging="360"/>
      </w:pPr>
      <w:rPr>
        <w:rFonts w:ascii="Courier New" w:hAnsi="Courier New" w:cs="Courier New" w:hint="default"/>
      </w:rPr>
    </w:lvl>
    <w:lvl w:ilvl="5" w:tplc="500C372E" w:tentative="1">
      <w:start w:val="1"/>
      <w:numFmt w:val="bullet"/>
      <w:lvlText w:val=""/>
      <w:lvlJc w:val="left"/>
      <w:pPr>
        <w:ind w:left="4320" w:hanging="360"/>
      </w:pPr>
      <w:rPr>
        <w:rFonts w:ascii="Wingdings" w:hAnsi="Wingdings" w:hint="default"/>
      </w:rPr>
    </w:lvl>
    <w:lvl w:ilvl="6" w:tplc="721407A4" w:tentative="1">
      <w:start w:val="1"/>
      <w:numFmt w:val="bullet"/>
      <w:lvlText w:val=""/>
      <w:lvlJc w:val="left"/>
      <w:pPr>
        <w:ind w:left="5040" w:hanging="360"/>
      </w:pPr>
      <w:rPr>
        <w:rFonts w:ascii="Symbol" w:hAnsi="Symbol" w:hint="default"/>
      </w:rPr>
    </w:lvl>
    <w:lvl w:ilvl="7" w:tplc="98C2CB22" w:tentative="1">
      <w:start w:val="1"/>
      <w:numFmt w:val="bullet"/>
      <w:lvlText w:val="o"/>
      <w:lvlJc w:val="left"/>
      <w:pPr>
        <w:ind w:left="5760" w:hanging="360"/>
      </w:pPr>
      <w:rPr>
        <w:rFonts w:ascii="Courier New" w:hAnsi="Courier New" w:cs="Courier New" w:hint="default"/>
      </w:rPr>
    </w:lvl>
    <w:lvl w:ilvl="8" w:tplc="5934B4C4" w:tentative="1">
      <w:start w:val="1"/>
      <w:numFmt w:val="bullet"/>
      <w:lvlText w:val=""/>
      <w:lvlJc w:val="left"/>
      <w:pPr>
        <w:ind w:left="6480" w:hanging="360"/>
      </w:pPr>
      <w:rPr>
        <w:rFonts w:ascii="Wingdings" w:hAnsi="Wingdings" w:hint="default"/>
      </w:rPr>
    </w:lvl>
  </w:abstractNum>
  <w:abstractNum w:abstractNumId="15" w15:restartNumberingAfterBreak="0">
    <w:nsid w:val="403B51E1"/>
    <w:multiLevelType w:val="hybridMultilevel"/>
    <w:tmpl w:val="89FE8100"/>
    <w:lvl w:ilvl="0" w:tplc="AF6A18B8">
      <w:start w:val="1"/>
      <w:numFmt w:val="decimal"/>
      <w:lvlText w:val="%1."/>
      <w:lvlJc w:val="left"/>
      <w:pPr>
        <w:ind w:left="720" w:hanging="360"/>
      </w:pPr>
      <w:rPr>
        <w:rFonts w:hint="default"/>
      </w:rPr>
    </w:lvl>
    <w:lvl w:ilvl="1" w:tplc="A198D0D6" w:tentative="1">
      <w:start w:val="1"/>
      <w:numFmt w:val="lowerLetter"/>
      <w:lvlText w:val="%2."/>
      <w:lvlJc w:val="left"/>
      <w:pPr>
        <w:ind w:left="1440" w:hanging="360"/>
      </w:pPr>
    </w:lvl>
    <w:lvl w:ilvl="2" w:tplc="199A959E" w:tentative="1">
      <w:start w:val="1"/>
      <w:numFmt w:val="lowerRoman"/>
      <w:lvlText w:val="%3."/>
      <w:lvlJc w:val="right"/>
      <w:pPr>
        <w:ind w:left="2160" w:hanging="180"/>
      </w:pPr>
    </w:lvl>
    <w:lvl w:ilvl="3" w:tplc="7BFE3664" w:tentative="1">
      <w:start w:val="1"/>
      <w:numFmt w:val="decimal"/>
      <w:lvlText w:val="%4."/>
      <w:lvlJc w:val="left"/>
      <w:pPr>
        <w:ind w:left="2880" w:hanging="360"/>
      </w:pPr>
    </w:lvl>
    <w:lvl w:ilvl="4" w:tplc="045C96EE" w:tentative="1">
      <w:start w:val="1"/>
      <w:numFmt w:val="lowerLetter"/>
      <w:lvlText w:val="%5."/>
      <w:lvlJc w:val="left"/>
      <w:pPr>
        <w:ind w:left="3600" w:hanging="360"/>
      </w:pPr>
    </w:lvl>
    <w:lvl w:ilvl="5" w:tplc="D1AA0192" w:tentative="1">
      <w:start w:val="1"/>
      <w:numFmt w:val="lowerRoman"/>
      <w:lvlText w:val="%6."/>
      <w:lvlJc w:val="right"/>
      <w:pPr>
        <w:ind w:left="4320" w:hanging="180"/>
      </w:pPr>
    </w:lvl>
    <w:lvl w:ilvl="6" w:tplc="98707932" w:tentative="1">
      <w:start w:val="1"/>
      <w:numFmt w:val="decimal"/>
      <w:lvlText w:val="%7."/>
      <w:lvlJc w:val="left"/>
      <w:pPr>
        <w:ind w:left="5040" w:hanging="360"/>
      </w:pPr>
    </w:lvl>
    <w:lvl w:ilvl="7" w:tplc="0116F9B2" w:tentative="1">
      <w:start w:val="1"/>
      <w:numFmt w:val="lowerLetter"/>
      <w:lvlText w:val="%8."/>
      <w:lvlJc w:val="left"/>
      <w:pPr>
        <w:ind w:left="5760" w:hanging="360"/>
      </w:pPr>
    </w:lvl>
    <w:lvl w:ilvl="8" w:tplc="DC2C2334" w:tentative="1">
      <w:start w:val="1"/>
      <w:numFmt w:val="lowerRoman"/>
      <w:lvlText w:val="%9."/>
      <w:lvlJc w:val="right"/>
      <w:pPr>
        <w:ind w:left="6480" w:hanging="180"/>
      </w:pPr>
    </w:lvl>
  </w:abstractNum>
  <w:abstractNum w:abstractNumId="16" w15:restartNumberingAfterBreak="0">
    <w:nsid w:val="490F10E7"/>
    <w:multiLevelType w:val="multilevel"/>
    <w:tmpl w:val="0CF431C8"/>
    <w:lvl w:ilvl="0">
      <w:start w:val="1"/>
      <w:numFmt w:val="decimal"/>
      <w:lvlText w:val="%1."/>
      <w:lvlJc w:val="left"/>
      <w:pPr>
        <w:ind w:left="387" w:hanging="360"/>
      </w:pPr>
      <w:rPr>
        <w:rFonts w:asciiTheme="minorHAnsi" w:hAnsiTheme="minorHAnsi" w:cstheme="minorHAnsi" w:hint="default"/>
        <w:sz w:val="22"/>
        <w:szCs w:val="22"/>
      </w:rPr>
    </w:lvl>
    <w:lvl w:ilvl="1">
      <w:start w:val="3"/>
      <w:numFmt w:val="decimal"/>
      <w:isLgl/>
      <w:lvlText w:val="%1.%2"/>
      <w:lvlJc w:val="left"/>
      <w:pPr>
        <w:ind w:left="427" w:hanging="400"/>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747" w:hanging="720"/>
      </w:pPr>
      <w:rPr>
        <w:rFonts w:hint="default"/>
      </w:rPr>
    </w:lvl>
    <w:lvl w:ilvl="5">
      <w:start w:val="1"/>
      <w:numFmt w:val="decimal"/>
      <w:isLgl/>
      <w:lvlText w:val="%1.%2.%3.%4.%5.%6"/>
      <w:lvlJc w:val="left"/>
      <w:pPr>
        <w:ind w:left="1107" w:hanging="1080"/>
      </w:pPr>
      <w:rPr>
        <w:rFonts w:hint="default"/>
      </w:rPr>
    </w:lvl>
    <w:lvl w:ilvl="6">
      <w:start w:val="1"/>
      <w:numFmt w:val="decimal"/>
      <w:isLgl/>
      <w:lvlText w:val="%1.%2.%3.%4.%5.%6.%7"/>
      <w:lvlJc w:val="left"/>
      <w:pPr>
        <w:ind w:left="1107" w:hanging="1080"/>
      </w:pPr>
      <w:rPr>
        <w:rFonts w:hint="default"/>
      </w:rPr>
    </w:lvl>
    <w:lvl w:ilvl="7">
      <w:start w:val="1"/>
      <w:numFmt w:val="decimal"/>
      <w:isLgl/>
      <w:lvlText w:val="%1.%2.%3.%4.%5.%6.%7.%8"/>
      <w:lvlJc w:val="left"/>
      <w:pPr>
        <w:ind w:left="1467" w:hanging="1440"/>
      </w:pPr>
      <w:rPr>
        <w:rFonts w:hint="default"/>
      </w:rPr>
    </w:lvl>
    <w:lvl w:ilvl="8">
      <w:start w:val="1"/>
      <w:numFmt w:val="decimal"/>
      <w:isLgl/>
      <w:lvlText w:val="%1.%2.%3.%4.%5.%6.%7.%8.%9"/>
      <w:lvlJc w:val="left"/>
      <w:pPr>
        <w:ind w:left="1467" w:hanging="1440"/>
      </w:pPr>
      <w:rPr>
        <w:rFonts w:hint="default"/>
      </w:rPr>
    </w:lvl>
  </w:abstractNum>
  <w:abstractNum w:abstractNumId="17" w15:restartNumberingAfterBreak="0">
    <w:nsid w:val="53BD3AC0"/>
    <w:multiLevelType w:val="hybridMultilevel"/>
    <w:tmpl w:val="FA0C477A"/>
    <w:lvl w:ilvl="0" w:tplc="6EDA2818">
      <w:start w:val="1"/>
      <w:numFmt w:val="decimal"/>
      <w:lvlText w:val="%1"/>
      <w:lvlJc w:val="left"/>
      <w:pPr>
        <w:ind w:left="720" w:hanging="360"/>
      </w:pPr>
      <w:rPr>
        <w:rFonts w:hint="default"/>
      </w:rPr>
    </w:lvl>
    <w:lvl w:ilvl="1" w:tplc="6BB8E354" w:tentative="1">
      <w:start w:val="1"/>
      <w:numFmt w:val="lowerLetter"/>
      <w:lvlText w:val="%2."/>
      <w:lvlJc w:val="left"/>
      <w:pPr>
        <w:ind w:left="1440" w:hanging="360"/>
      </w:pPr>
    </w:lvl>
    <w:lvl w:ilvl="2" w:tplc="A2B44782" w:tentative="1">
      <w:start w:val="1"/>
      <w:numFmt w:val="lowerRoman"/>
      <w:lvlText w:val="%3."/>
      <w:lvlJc w:val="right"/>
      <w:pPr>
        <w:ind w:left="2160" w:hanging="180"/>
      </w:pPr>
    </w:lvl>
    <w:lvl w:ilvl="3" w:tplc="BFC2169A" w:tentative="1">
      <w:start w:val="1"/>
      <w:numFmt w:val="decimal"/>
      <w:lvlText w:val="%4."/>
      <w:lvlJc w:val="left"/>
      <w:pPr>
        <w:ind w:left="2880" w:hanging="360"/>
      </w:pPr>
    </w:lvl>
    <w:lvl w:ilvl="4" w:tplc="95E2A496" w:tentative="1">
      <w:start w:val="1"/>
      <w:numFmt w:val="lowerLetter"/>
      <w:lvlText w:val="%5."/>
      <w:lvlJc w:val="left"/>
      <w:pPr>
        <w:ind w:left="3600" w:hanging="360"/>
      </w:pPr>
    </w:lvl>
    <w:lvl w:ilvl="5" w:tplc="C278F9A2" w:tentative="1">
      <w:start w:val="1"/>
      <w:numFmt w:val="lowerRoman"/>
      <w:lvlText w:val="%6."/>
      <w:lvlJc w:val="right"/>
      <w:pPr>
        <w:ind w:left="4320" w:hanging="180"/>
      </w:pPr>
    </w:lvl>
    <w:lvl w:ilvl="6" w:tplc="3E84C61E" w:tentative="1">
      <w:start w:val="1"/>
      <w:numFmt w:val="decimal"/>
      <w:lvlText w:val="%7."/>
      <w:lvlJc w:val="left"/>
      <w:pPr>
        <w:ind w:left="5040" w:hanging="360"/>
      </w:pPr>
    </w:lvl>
    <w:lvl w:ilvl="7" w:tplc="15EECF1E" w:tentative="1">
      <w:start w:val="1"/>
      <w:numFmt w:val="lowerLetter"/>
      <w:lvlText w:val="%8."/>
      <w:lvlJc w:val="left"/>
      <w:pPr>
        <w:ind w:left="5760" w:hanging="360"/>
      </w:pPr>
    </w:lvl>
    <w:lvl w:ilvl="8" w:tplc="519086A2" w:tentative="1">
      <w:start w:val="1"/>
      <w:numFmt w:val="lowerRoman"/>
      <w:lvlText w:val="%9."/>
      <w:lvlJc w:val="right"/>
      <w:pPr>
        <w:ind w:left="6480" w:hanging="180"/>
      </w:pPr>
    </w:lvl>
  </w:abstractNum>
  <w:abstractNum w:abstractNumId="18" w15:restartNumberingAfterBreak="0">
    <w:nsid w:val="54E475FD"/>
    <w:multiLevelType w:val="hybridMultilevel"/>
    <w:tmpl w:val="E940FFA4"/>
    <w:lvl w:ilvl="0" w:tplc="AD38B108">
      <w:numFmt w:val="bullet"/>
      <w:lvlText w:val="-"/>
      <w:lvlJc w:val="left"/>
      <w:pPr>
        <w:ind w:left="720" w:hanging="360"/>
      </w:pPr>
      <w:rPr>
        <w:rFonts w:ascii="Calibri" w:eastAsiaTheme="minorHAnsi" w:hAnsi="Calibri" w:cs="Calibri" w:hint="default"/>
      </w:rPr>
    </w:lvl>
    <w:lvl w:ilvl="1" w:tplc="056A1438" w:tentative="1">
      <w:start w:val="1"/>
      <w:numFmt w:val="bullet"/>
      <w:lvlText w:val="o"/>
      <w:lvlJc w:val="left"/>
      <w:pPr>
        <w:ind w:left="1440" w:hanging="360"/>
      </w:pPr>
      <w:rPr>
        <w:rFonts w:ascii="Courier New" w:hAnsi="Courier New" w:cs="Courier New" w:hint="default"/>
      </w:rPr>
    </w:lvl>
    <w:lvl w:ilvl="2" w:tplc="2C26203C" w:tentative="1">
      <w:start w:val="1"/>
      <w:numFmt w:val="bullet"/>
      <w:lvlText w:val=""/>
      <w:lvlJc w:val="left"/>
      <w:pPr>
        <w:ind w:left="2160" w:hanging="360"/>
      </w:pPr>
      <w:rPr>
        <w:rFonts w:ascii="Wingdings" w:hAnsi="Wingdings" w:hint="default"/>
      </w:rPr>
    </w:lvl>
    <w:lvl w:ilvl="3" w:tplc="0B38D2D6" w:tentative="1">
      <w:start w:val="1"/>
      <w:numFmt w:val="bullet"/>
      <w:lvlText w:val=""/>
      <w:lvlJc w:val="left"/>
      <w:pPr>
        <w:ind w:left="2880" w:hanging="360"/>
      </w:pPr>
      <w:rPr>
        <w:rFonts w:ascii="Symbol" w:hAnsi="Symbol" w:hint="default"/>
      </w:rPr>
    </w:lvl>
    <w:lvl w:ilvl="4" w:tplc="03E01410" w:tentative="1">
      <w:start w:val="1"/>
      <w:numFmt w:val="bullet"/>
      <w:lvlText w:val="o"/>
      <w:lvlJc w:val="left"/>
      <w:pPr>
        <w:ind w:left="3600" w:hanging="360"/>
      </w:pPr>
      <w:rPr>
        <w:rFonts w:ascii="Courier New" w:hAnsi="Courier New" w:cs="Courier New" w:hint="default"/>
      </w:rPr>
    </w:lvl>
    <w:lvl w:ilvl="5" w:tplc="2A1AA7BC" w:tentative="1">
      <w:start w:val="1"/>
      <w:numFmt w:val="bullet"/>
      <w:lvlText w:val=""/>
      <w:lvlJc w:val="left"/>
      <w:pPr>
        <w:ind w:left="4320" w:hanging="360"/>
      </w:pPr>
      <w:rPr>
        <w:rFonts w:ascii="Wingdings" w:hAnsi="Wingdings" w:hint="default"/>
      </w:rPr>
    </w:lvl>
    <w:lvl w:ilvl="6" w:tplc="45927020" w:tentative="1">
      <w:start w:val="1"/>
      <w:numFmt w:val="bullet"/>
      <w:lvlText w:val=""/>
      <w:lvlJc w:val="left"/>
      <w:pPr>
        <w:ind w:left="5040" w:hanging="360"/>
      </w:pPr>
      <w:rPr>
        <w:rFonts w:ascii="Symbol" w:hAnsi="Symbol" w:hint="default"/>
      </w:rPr>
    </w:lvl>
    <w:lvl w:ilvl="7" w:tplc="E39204B8" w:tentative="1">
      <w:start w:val="1"/>
      <w:numFmt w:val="bullet"/>
      <w:lvlText w:val="o"/>
      <w:lvlJc w:val="left"/>
      <w:pPr>
        <w:ind w:left="5760" w:hanging="360"/>
      </w:pPr>
      <w:rPr>
        <w:rFonts w:ascii="Courier New" w:hAnsi="Courier New" w:cs="Courier New" w:hint="default"/>
      </w:rPr>
    </w:lvl>
    <w:lvl w:ilvl="8" w:tplc="6A9C434A" w:tentative="1">
      <w:start w:val="1"/>
      <w:numFmt w:val="bullet"/>
      <w:lvlText w:val=""/>
      <w:lvlJc w:val="left"/>
      <w:pPr>
        <w:ind w:left="6480" w:hanging="360"/>
      </w:pPr>
      <w:rPr>
        <w:rFonts w:ascii="Wingdings" w:hAnsi="Wingdings" w:hint="default"/>
      </w:rPr>
    </w:lvl>
  </w:abstractNum>
  <w:abstractNum w:abstractNumId="19" w15:restartNumberingAfterBreak="0">
    <w:nsid w:val="567D3536"/>
    <w:multiLevelType w:val="multilevel"/>
    <w:tmpl w:val="19C850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8766AFC"/>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DB1999"/>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B9356B5"/>
    <w:multiLevelType w:val="hybridMultilevel"/>
    <w:tmpl w:val="98B03764"/>
    <w:lvl w:ilvl="0" w:tplc="B62EB720">
      <w:start w:val="1"/>
      <w:numFmt w:val="bullet"/>
      <w:lvlText w:val=""/>
      <w:lvlJc w:val="left"/>
      <w:pPr>
        <w:ind w:left="720" w:hanging="360"/>
      </w:pPr>
      <w:rPr>
        <w:rFonts w:ascii="Symbol" w:hAnsi="Symbol" w:hint="default"/>
      </w:rPr>
    </w:lvl>
    <w:lvl w:ilvl="1" w:tplc="E3D2A160" w:tentative="1">
      <w:start w:val="1"/>
      <w:numFmt w:val="bullet"/>
      <w:lvlText w:val="o"/>
      <w:lvlJc w:val="left"/>
      <w:pPr>
        <w:ind w:left="1440" w:hanging="360"/>
      </w:pPr>
      <w:rPr>
        <w:rFonts w:ascii="Courier New" w:hAnsi="Courier New" w:cs="Courier New" w:hint="default"/>
      </w:rPr>
    </w:lvl>
    <w:lvl w:ilvl="2" w:tplc="8654A40C" w:tentative="1">
      <w:start w:val="1"/>
      <w:numFmt w:val="bullet"/>
      <w:lvlText w:val=""/>
      <w:lvlJc w:val="left"/>
      <w:pPr>
        <w:ind w:left="2160" w:hanging="360"/>
      </w:pPr>
      <w:rPr>
        <w:rFonts w:ascii="Wingdings" w:hAnsi="Wingdings" w:hint="default"/>
      </w:rPr>
    </w:lvl>
    <w:lvl w:ilvl="3" w:tplc="C7B8948E" w:tentative="1">
      <w:start w:val="1"/>
      <w:numFmt w:val="bullet"/>
      <w:lvlText w:val=""/>
      <w:lvlJc w:val="left"/>
      <w:pPr>
        <w:ind w:left="2880" w:hanging="360"/>
      </w:pPr>
      <w:rPr>
        <w:rFonts w:ascii="Symbol" w:hAnsi="Symbol" w:hint="default"/>
      </w:rPr>
    </w:lvl>
    <w:lvl w:ilvl="4" w:tplc="BA109CC4" w:tentative="1">
      <w:start w:val="1"/>
      <w:numFmt w:val="bullet"/>
      <w:lvlText w:val="o"/>
      <w:lvlJc w:val="left"/>
      <w:pPr>
        <w:ind w:left="3600" w:hanging="360"/>
      </w:pPr>
      <w:rPr>
        <w:rFonts w:ascii="Courier New" w:hAnsi="Courier New" w:cs="Courier New" w:hint="default"/>
      </w:rPr>
    </w:lvl>
    <w:lvl w:ilvl="5" w:tplc="8CBCA94A" w:tentative="1">
      <w:start w:val="1"/>
      <w:numFmt w:val="bullet"/>
      <w:lvlText w:val=""/>
      <w:lvlJc w:val="left"/>
      <w:pPr>
        <w:ind w:left="4320" w:hanging="360"/>
      </w:pPr>
      <w:rPr>
        <w:rFonts w:ascii="Wingdings" w:hAnsi="Wingdings" w:hint="default"/>
      </w:rPr>
    </w:lvl>
    <w:lvl w:ilvl="6" w:tplc="2306F034" w:tentative="1">
      <w:start w:val="1"/>
      <w:numFmt w:val="bullet"/>
      <w:lvlText w:val=""/>
      <w:lvlJc w:val="left"/>
      <w:pPr>
        <w:ind w:left="5040" w:hanging="360"/>
      </w:pPr>
      <w:rPr>
        <w:rFonts w:ascii="Symbol" w:hAnsi="Symbol" w:hint="default"/>
      </w:rPr>
    </w:lvl>
    <w:lvl w:ilvl="7" w:tplc="8076C9E0" w:tentative="1">
      <w:start w:val="1"/>
      <w:numFmt w:val="bullet"/>
      <w:lvlText w:val="o"/>
      <w:lvlJc w:val="left"/>
      <w:pPr>
        <w:ind w:left="5760" w:hanging="360"/>
      </w:pPr>
      <w:rPr>
        <w:rFonts w:ascii="Courier New" w:hAnsi="Courier New" w:cs="Courier New" w:hint="default"/>
      </w:rPr>
    </w:lvl>
    <w:lvl w:ilvl="8" w:tplc="542C6D4E" w:tentative="1">
      <w:start w:val="1"/>
      <w:numFmt w:val="bullet"/>
      <w:lvlText w:val=""/>
      <w:lvlJc w:val="left"/>
      <w:pPr>
        <w:ind w:left="6480" w:hanging="360"/>
      </w:pPr>
      <w:rPr>
        <w:rFonts w:ascii="Wingdings" w:hAnsi="Wingdings" w:hint="default"/>
      </w:rPr>
    </w:lvl>
  </w:abstractNum>
  <w:abstractNum w:abstractNumId="23" w15:restartNumberingAfterBreak="0">
    <w:nsid w:val="62290A9F"/>
    <w:multiLevelType w:val="hybridMultilevel"/>
    <w:tmpl w:val="509264D4"/>
    <w:lvl w:ilvl="0" w:tplc="2D428416">
      <w:start w:val="1"/>
      <w:numFmt w:val="bullet"/>
      <w:lvlText w:val=""/>
      <w:lvlJc w:val="left"/>
      <w:pPr>
        <w:ind w:left="780" w:hanging="360"/>
      </w:pPr>
      <w:rPr>
        <w:rFonts w:ascii="Symbol" w:hAnsi="Symbol" w:hint="default"/>
      </w:rPr>
    </w:lvl>
    <w:lvl w:ilvl="1" w:tplc="DFA092E4" w:tentative="1">
      <w:start w:val="1"/>
      <w:numFmt w:val="bullet"/>
      <w:lvlText w:val="o"/>
      <w:lvlJc w:val="left"/>
      <w:pPr>
        <w:ind w:left="1500" w:hanging="360"/>
      </w:pPr>
      <w:rPr>
        <w:rFonts w:ascii="Courier New" w:hAnsi="Courier New" w:cs="Courier New" w:hint="default"/>
      </w:rPr>
    </w:lvl>
    <w:lvl w:ilvl="2" w:tplc="AB72E530" w:tentative="1">
      <w:start w:val="1"/>
      <w:numFmt w:val="bullet"/>
      <w:lvlText w:val=""/>
      <w:lvlJc w:val="left"/>
      <w:pPr>
        <w:ind w:left="2220" w:hanging="360"/>
      </w:pPr>
      <w:rPr>
        <w:rFonts w:ascii="Wingdings" w:hAnsi="Wingdings" w:hint="default"/>
      </w:rPr>
    </w:lvl>
    <w:lvl w:ilvl="3" w:tplc="FEDE15B6" w:tentative="1">
      <w:start w:val="1"/>
      <w:numFmt w:val="bullet"/>
      <w:lvlText w:val=""/>
      <w:lvlJc w:val="left"/>
      <w:pPr>
        <w:ind w:left="2940" w:hanging="360"/>
      </w:pPr>
      <w:rPr>
        <w:rFonts w:ascii="Symbol" w:hAnsi="Symbol" w:hint="default"/>
      </w:rPr>
    </w:lvl>
    <w:lvl w:ilvl="4" w:tplc="26107A6A" w:tentative="1">
      <w:start w:val="1"/>
      <w:numFmt w:val="bullet"/>
      <w:lvlText w:val="o"/>
      <w:lvlJc w:val="left"/>
      <w:pPr>
        <w:ind w:left="3660" w:hanging="360"/>
      </w:pPr>
      <w:rPr>
        <w:rFonts w:ascii="Courier New" w:hAnsi="Courier New" w:cs="Courier New" w:hint="default"/>
      </w:rPr>
    </w:lvl>
    <w:lvl w:ilvl="5" w:tplc="B0CCF9F0" w:tentative="1">
      <w:start w:val="1"/>
      <w:numFmt w:val="bullet"/>
      <w:lvlText w:val=""/>
      <w:lvlJc w:val="left"/>
      <w:pPr>
        <w:ind w:left="4380" w:hanging="360"/>
      </w:pPr>
      <w:rPr>
        <w:rFonts w:ascii="Wingdings" w:hAnsi="Wingdings" w:hint="default"/>
      </w:rPr>
    </w:lvl>
    <w:lvl w:ilvl="6" w:tplc="F23EFBA8" w:tentative="1">
      <w:start w:val="1"/>
      <w:numFmt w:val="bullet"/>
      <w:lvlText w:val=""/>
      <w:lvlJc w:val="left"/>
      <w:pPr>
        <w:ind w:left="5100" w:hanging="360"/>
      </w:pPr>
      <w:rPr>
        <w:rFonts w:ascii="Symbol" w:hAnsi="Symbol" w:hint="default"/>
      </w:rPr>
    </w:lvl>
    <w:lvl w:ilvl="7" w:tplc="0652B746" w:tentative="1">
      <w:start w:val="1"/>
      <w:numFmt w:val="bullet"/>
      <w:lvlText w:val="o"/>
      <w:lvlJc w:val="left"/>
      <w:pPr>
        <w:ind w:left="5820" w:hanging="360"/>
      </w:pPr>
      <w:rPr>
        <w:rFonts w:ascii="Courier New" w:hAnsi="Courier New" w:cs="Courier New" w:hint="default"/>
      </w:rPr>
    </w:lvl>
    <w:lvl w:ilvl="8" w:tplc="99E8CAFC" w:tentative="1">
      <w:start w:val="1"/>
      <w:numFmt w:val="bullet"/>
      <w:lvlText w:val=""/>
      <w:lvlJc w:val="left"/>
      <w:pPr>
        <w:ind w:left="6540" w:hanging="360"/>
      </w:pPr>
      <w:rPr>
        <w:rFonts w:ascii="Wingdings" w:hAnsi="Wingdings" w:hint="default"/>
      </w:rPr>
    </w:lvl>
  </w:abstractNum>
  <w:abstractNum w:abstractNumId="24" w15:restartNumberingAfterBreak="0">
    <w:nsid w:val="6A8F430A"/>
    <w:multiLevelType w:val="multilevel"/>
    <w:tmpl w:val="1360C55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D334EB"/>
    <w:multiLevelType w:val="hybridMultilevel"/>
    <w:tmpl w:val="DCA652D4"/>
    <w:lvl w:ilvl="0" w:tplc="AD96C9D6">
      <w:start w:val="1"/>
      <w:numFmt w:val="decimal"/>
      <w:lvlText w:val="%1."/>
      <w:lvlJc w:val="left"/>
      <w:pPr>
        <w:ind w:left="720" w:hanging="360"/>
      </w:pPr>
      <w:rPr>
        <w:b w:val="0"/>
      </w:rPr>
    </w:lvl>
    <w:lvl w:ilvl="1" w:tplc="90D6E28C" w:tentative="1">
      <w:start w:val="1"/>
      <w:numFmt w:val="lowerLetter"/>
      <w:lvlText w:val="%2."/>
      <w:lvlJc w:val="left"/>
      <w:pPr>
        <w:ind w:left="1440" w:hanging="360"/>
      </w:pPr>
    </w:lvl>
    <w:lvl w:ilvl="2" w:tplc="95602ADE" w:tentative="1">
      <w:start w:val="1"/>
      <w:numFmt w:val="lowerRoman"/>
      <w:lvlText w:val="%3."/>
      <w:lvlJc w:val="right"/>
      <w:pPr>
        <w:ind w:left="2160" w:hanging="180"/>
      </w:pPr>
    </w:lvl>
    <w:lvl w:ilvl="3" w:tplc="10A4A0D6" w:tentative="1">
      <w:start w:val="1"/>
      <w:numFmt w:val="decimal"/>
      <w:lvlText w:val="%4."/>
      <w:lvlJc w:val="left"/>
      <w:pPr>
        <w:ind w:left="2880" w:hanging="360"/>
      </w:pPr>
    </w:lvl>
    <w:lvl w:ilvl="4" w:tplc="CE923CF0" w:tentative="1">
      <w:start w:val="1"/>
      <w:numFmt w:val="lowerLetter"/>
      <w:lvlText w:val="%5."/>
      <w:lvlJc w:val="left"/>
      <w:pPr>
        <w:ind w:left="3600" w:hanging="360"/>
      </w:pPr>
    </w:lvl>
    <w:lvl w:ilvl="5" w:tplc="4C2A64E2" w:tentative="1">
      <w:start w:val="1"/>
      <w:numFmt w:val="lowerRoman"/>
      <w:lvlText w:val="%6."/>
      <w:lvlJc w:val="right"/>
      <w:pPr>
        <w:ind w:left="4320" w:hanging="180"/>
      </w:pPr>
    </w:lvl>
    <w:lvl w:ilvl="6" w:tplc="A350BA68" w:tentative="1">
      <w:start w:val="1"/>
      <w:numFmt w:val="decimal"/>
      <w:lvlText w:val="%7."/>
      <w:lvlJc w:val="left"/>
      <w:pPr>
        <w:ind w:left="5040" w:hanging="360"/>
      </w:pPr>
    </w:lvl>
    <w:lvl w:ilvl="7" w:tplc="9B6ADD08" w:tentative="1">
      <w:start w:val="1"/>
      <w:numFmt w:val="lowerLetter"/>
      <w:lvlText w:val="%8."/>
      <w:lvlJc w:val="left"/>
      <w:pPr>
        <w:ind w:left="5760" w:hanging="360"/>
      </w:pPr>
    </w:lvl>
    <w:lvl w:ilvl="8" w:tplc="3124A508" w:tentative="1">
      <w:start w:val="1"/>
      <w:numFmt w:val="lowerRoman"/>
      <w:lvlText w:val="%9."/>
      <w:lvlJc w:val="right"/>
      <w:pPr>
        <w:ind w:left="6480" w:hanging="180"/>
      </w:pPr>
    </w:lvl>
  </w:abstractNum>
  <w:abstractNum w:abstractNumId="26" w15:restartNumberingAfterBreak="0">
    <w:nsid w:val="7ABB1D54"/>
    <w:multiLevelType w:val="hybridMultilevel"/>
    <w:tmpl w:val="76AC0FBE"/>
    <w:lvl w:ilvl="0" w:tplc="6EF06324">
      <w:start w:val="1"/>
      <w:numFmt w:val="decimal"/>
      <w:lvlText w:val="%1"/>
      <w:lvlJc w:val="left"/>
      <w:pPr>
        <w:ind w:left="720" w:hanging="360"/>
      </w:pPr>
      <w:rPr>
        <w:rFonts w:hint="default"/>
      </w:rPr>
    </w:lvl>
    <w:lvl w:ilvl="1" w:tplc="C200349C" w:tentative="1">
      <w:start w:val="1"/>
      <w:numFmt w:val="lowerLetter"/>
      <w:lvlText w:val="%2."/>
      <w:lvlJc w:val="left"/>
      <w:pPr>
        <w:ind w:left="1440" w:hanging="360"/>
      </w:pPr>
    </w:lvl>
    <w:lvl w:ilvl="2" w:tplc="D6089680" w:tentative="1">
      <w:start w:val="1"/>
      <w:numFmt w:val="lowerRoman"/>
      <w:lvlText w:val="%3."/>
      <w:lvlJc w:val="right"/>
      <w:pPr>
        <w:ind w:left="2160" w:hanging="180"/>
      </w:pPr>
    </w:lvl>
    <w:lvl w:ilvl="3" w:tplc="25FEEA9C" w:tentative="1">
      <w:start w:val="1"/>
      <w:numFmt w:val="decimal"/>
      <w:lvlText w:val="%4."/>
      <w:lvlJc w:val="left"/>
      <w:pPr>
        <w:ind w:left="2880" w:hanging="360"/>
      </w:pPr>
    </w:lvl>
    <w:lvl w:ilvl="4" w:tplc="20EA282A" w:tentative="1">
      <w:start w:val="1"/>
      <w:numFmt w:val="lowerLetter"/>
      <w:lvlText w:val="%5."/>
      <w:lvlJc w:val="left"/>
      <w:pPr>
        <w:ind w:left="3600" w:hanging="360"/>
      </w:pPr>
    </w:lvl>
    <w:lvl w:ilvl="5" w:tplc="2C4A6C96" w:tentative="1">
      <w:start w:val="1"/>
      <w:numFmt w:val="lowerRoman"/>
      <w:lvlText w:val="%6."/>
      <w:lvlJc w:val="right"/>
      <w:pPr>
        <w:ind w:left="4320" w:hanging="180"/>
      </w:pPr>
    </w:lvl>
    <w:lvl w:ilvl="6" w:tplc="13DE6ADA" w:tentative="1">
      <w:start w:val="1"/>
      <w:numFmt w:val="decimal"/>
      <w:lvlText w:val="%7."/>
      <w:lvlJc w:val="left"/>
      <w:pPr>
        <w:ind w:left="5040" w:hanging="360"/>
      </w:pPr>
    </w:lvl>
    <w:lvl w:ilvl="7" w:tplc="BFB4F258" w:tentative="1">
      <w:start w:val="1"/>
      <w:numFmt w:val="lowerLetter"/>
      <w:lvlText w:val="%8."/>
      <w:lvlJc w:val="left"/>
      <w:pPr>
        <w:ind w:left="5760" w:hanging="360"/>
      </w:pPr>
    </w:lvl>
    <w:lvl w:ilvl="8" w:tplc="C3D4208A" w:tentative="1">
      <w:start w:val="1"/>
      <w:numFmt w:val="lowerRoman"/>
      <w:lvlText w:val="%9."/>
      <w:lvlJc w:val="right"/>
      <w:pPr>
        <w:ind w:left="6480" w:hanging="180"/>
      </w:pPr>
    </w:lvl>
  </w:abstractNum>
  <w:num w:numId="1" w16cid:durableId="1143428446">
    <w:abstractNumId w:val="10"/>
  </w:num>
  <w:num w:numId="2" w16cid:durableId="333805979">
    <w:abstractNumId w:val="22"/>
  </w:num>
  <w:num w:numId="3" w16cid:durableId="1349329544">
    <w:abstractNumId w:val="23"/>
  </w:num>
  <w:num w:numId="4" w16cid:durableId="314260167">
    <w:abstractNumId w:val="14"/>
  </w:num>
  <w:num w:numId="5" w16cid:durableId="1381130381">
    <w:abstractNumId w:val="8"/>
  </w:num>
  <w:num w:numId="6" w16cid:durableId="1458794584">
    <w:abstractNumId w:val="5"/>
  </w:num>
  <w:num w:numId="7" w16cid:durableId="1753579272">
    <w:abstractNumId w:val="6"/>
  </w:num>
  <w:num w:numId="8" w16cid:durableId="206839893">
    <w:abstractNumId w:val="0"/>
  </w:num>
  <w:num w:numId="9" w16cid:durableId="1772318644">
    <w:abstractNumId w:val="3"/>
  </w:num>
  <w:num w:numId="10" w16cid:durableId="2120951087">
    <w:abstractNumId w:val="4"/>
  </w:num>
  <w:num w:numId="11" w16cid:durableId="1879271997">
    <w:abstractNumId w:val="11"/>
  </w:num>
  <w:num w:numId="12" w16cid:durableId="670958883">
    <w:abstractNumId w:val="7"/>
  </w:num>
  <w:num w:numId="13" w16cid:durableId="907038638">
    <w:abstractNumId w:val="25"/>
  </w:num>
  <w:num w:numId="14" w16cid:durableId="83914339">
    <w:abstractNumId w:val="1"/>
  </w:num>
  <w:num w:numId="15" w16cid:durableId="863901827">
    <w:abstractNumId w:val="16"/>
  </w:num>
  <w:num w:numId="16" w16cid:durableId="84500201">
    <w:abstractNumId w:val="15"/>
  </w:num>
  <w:num w:numId="17" w16cid:durableId="131337540">
    <w:abstractNumId w:val="17"/>
  </w:num>
  <w:num w:numId="18" w16cid:durableId="6372031">
    <w:abstractNumId w:val="26"/>
  </w:num>
  <w:num w:numId="19" w16cid:durableId="1213689110">
    <w:abstractNumId w:val="2"/>
  </w:num>
  <w:num w:numId="20" w16cid:durableId="422801372">
    <w:abstractNumId w:val="19"/>
  </w:num>
  <w:num w:numId="21" w16cid:durableId="1411655169">
    <w:abstractNumId w:val="12"/>
  </w:num>
  <w:num w:numId="22" w16cid:durableId="1888639597">
    <w:abstractNumId w:val="9"/>
  </w:num>
  <w:num w:numId="23" w16cid:durableId="2104646304">
    <w:abstractNumId w:val="13"/>
  </w:num>
  <w:num w:numId="24" w16cid:durableId="566066000">
    <w:abstractNumId w:val="21"/>
  </w:num>
  <w:num w:numId="25" w16cid:durableId="943801845">
    <w:abstractNumId w:val="20"/>
  </w:num>
  <w:num w:numId="26" w16cid:durableId="1976910718">
    <w:abstractNumId w:val="24"/>
  </w:num>
  <w:num w:numId="27" w16cid:durableId="154239940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4E"/>
    <w:rsid w:val="000032C2"/>
    <w:rsid w:val="00010443"/>
    <w:rsid w:val="000113B5"/>
    <w:rsid w:val="00012BD8"/>
    <w:rsid w:val="00016109"/>
    <w:rsid w:val="000169B3"/>
    <w:rsid w:val="00022030"/>
    <w:rsid w:val="000243ED"/>
    <w:rsid w:val="000253D4"/>
    <w:rsid w:val="00037451"/>
    <w:rsid w:val="000402B9"/>
    <w:rsid w:val="00044AAC"/>
    <w:rsid w:val="00045EB3"/>
    <w:rsid w:val="00046E86"/>
    <w:rsid w:val="00051144"/>
    <w:rsid w:val="000525D0"/>
    <w:rsid w:val="00052B53"/>
    <w:rsid w:val="00055992"/>
    <w:rsid w:val="00064C2A"/>
    <w:rsid w:val="00064D17"/>
    <w:rsid w:val="000704E4"/>
    <w:rsid w:val="00074893"/>
    <w:rsid w:val="00074A5F"/>
    <w:rsid w:val="0007644E"/>
    <w:rsid w:val="00076F90"/>
    <w:rsid w:val="0007736F"/>
    <w:rsid w:val="00080A73"/>
    <w:rsid w:val="00084429"/>
    <w:rsid w:val="0008448F"/>
    <w:rsid w:val="00090E9F"/>
    <w:rsid w:val="00095881"/>
    <w:rsid w:val="000A010E"/>
    <w:rsid w:val="000A0896"/>
    <w:rsid w:val="000A1468"/>
    <w:rsid w:val="000A6E41"/>
    <w:rsid w:val="000A767A"/>
    <w:rsid w:val="000B2625"/>
    <w:rsid w:val="000B2676"/>
    <w:rsid w:val="000B2682"/>
    <w:rsid w:val="000B4BBD"/>
    <w:rsid w:val="000B5AB0"/>
    <w:rsid w:val="000B7F99"/>
    <w:rsid w:val="000C4EB0"/>
    <w:rsid w:val="000C73F2"/>
    <w:rsid w:val="000D4E88"/>
    <w:rsid w:val="000E2265"/>
    <w:rsid w:val="000E3560"/>
    <w:rsid w:val="000E67A7"/>
    <w:rsid w:val="000F0AF0"/>
    <w:rsid w:val="000F1AB0"/>
    <w:rsid w:val="000F1F92"/>
    <w:rsid w:val="0010100C"/>
    <w:rsid w:val="00106660"/>
    <w:rsid w:val="00107E53"/>
    <w:rsid w:val="001166C9"/>
    <w:rsid w:val="00120929"/>
    <w:rsid w:val="00131D61"/>
    <w:rsid w:val="00134C58"/>
    <w:rsid w:val="00135A04"/>
    <w:rsid w:val="00135A32"/>
    <w:rsid w:val="0013792C"/>
    <w:rsid w:val="001408D3"/>
    <w:rsid w:val="0014119C"/>
    <w:rsid w:val="00145BAE"/>
    <w:rsid w:val="001461AD"/>
    <w:rsid w:val="00146FC7"/>
    <w:rsid w:val="0015744E"/>
    <w:rsid w:val="00157FE1"/>
    <w:rsid w:val="00160CBD"/>
    <w:rsid w:val="00164C72"/>
    <w:rsid w:val="00170592"/>
    <w:rsid w:val="00182F5C"/>
    <w:rsid w:val="001839A1"/>
    <w:rsid w:val="001854D7"/>
    <w:rsid w:val="00187F25"/>
    <w:rsid w:val="00190838"/>
    <w:rsid w:val="00191733"/>
    <w:rsid w:val="0019542D"/>
    <w:rsid w:val="00196062"/>
    <w:rsid w:val="001A00A4"/>
    <w:rsid w:val="001A15C1"/>
    <w:rsid w:val="001A3707"/>
    <w:rsid w:val="001A6711"/>
    <w:rsid w:val="001A6BF7"/>
    <w:rsid w:val="001A7085"/>
    <w:rsid w:val="001B07CC"/>
    <w:rsid w:val="001B17F3"/>
    <w:rsid w:val="001B3B9F"/>
    <w:rsid w:val="001B41F3"/>
    <w:rsid w:val="001B4D96"/>
    <w:rsid w:val="001B6C14"/>
    <w:rsid w:val="001C19FF"/>
    <w:rsid w:val="001D21D5"/>
    <w:rsid w:val="001D6D8F"/>
    <w:rsid w:val="001E2F8B"/>
    <w:rsid w:val="001E445F"/>
    <w:rsid w:val="001F1523"/>
    <w:rsid w:val="001F4D0A"/>
    <w:rsid w:val="001F6506"/>
    <w:rsid w:val="001F70E6"/>
    <w:rsid w:val="001F7A4C"/>
    <w:rsid w:val="001F7AF0"/>
    <w:rsid w:val="001F7B79"/>
    <w:rsid w:val="00203C8A"/>
    <w:rsid w:val="00204551"/>
    <w:rsid w:val="00206E3F"/>
    <w:rsid w:val="00211829"/>
    <w:rsid w:val="00213978"/>
    <w:rsid w:val="00215D3A"/>
    <w:rsid w:val="00216703"/>
    <w:rsid w:val="00222CAB"/>
    <w:rsid w:val="00222F6D"/>
    <w:rsid w:val="002239CC"/>
    <w:rsid w:val="00225C45"/>
    <w:rsid w:val="00235341"/>
    <w:rsid w:val="00240DF9"/>
    <w:rsid w:val="00242FA4"/>
    <w:rsid w:val="002477AA"/>
    <w:rsid w:val="00251995"/>
    <w:rsid w:val="0026477C"/>
    <w:rsid w:val="00264AAD"/>
    <w:rsid w:val="002671A6"/>
    <w:rsid w:val="00267F40"/>
    <w:rsid w:val="002736E0"/>
    <w:rsid w:val="002766FB"/>
    <w:rsid w:val="00276B07"/>
    <w:rsid w:val="0027706B"/>
    <w:rsid w:val="00284D0E"/>
    <w:rsid w:val="00284DFC"/>
    <w:rsid w:val="00286116"/>
    <w:rsid w:val="002865D1"/>
    <w:rsid w:val="00290BD8"/>
    <w:rsid w:val="002919FE"/>
    <w:rsid w:val="00295A86"/>
    <w:rsid w:val="00295FC8"/>
    <w:rsid w:val="002966F9"/>
    <w:rsid w:val="002A14D0"/>
    <w:rsid w:val="002A1953"/>
    <w:rsid w:val="002A3977"/>
    <w:rsid w:val="002B4AEC"/>
    <w:rsid w:val="002C081E"/>
    <w:rsid w:val="002C11C7"/>
    <w:rsid w:val="002C49DD"/>
    <w:rsid w:val="002C4BC4"/>
    <w:rsid w:val="002D09C0"/>
    <w:rsid w:val="002D39F2"/>
    <w:rsid w:val="002E09AA"/>
    <w:rsid w:val="002E1118"/>
    <w:rsid w:val="002E39DE"/>
    <w:rsid w:val="002E4AD9"/>
    <w:rsid w:val="002F120C"/>
    <w:rsid w:val="002F6A37"/>
    <w:rsid w:val="002F7DC0"/>
    <w:rsid w:val="00301777"/>
    <w:rsid w:val="00303764"/>
    <w:rsid w:val="0030610E"/>
    <w:rsid w:val="00307A33"/>
    <w:rsid w:val="00315CCD"/>
    <w:rsid w:val="0031664F"/>
    <w:rsid w:val="003172EC"/>
    <w:rsid w:val="003202C5"/>
    <w:rsid w:val="00320F0A"/>
    <w:rsid w:val="003318FE"/>
    <w:rsid w:val="003343C5"/>
    <w:rsid w:val="0033470E"/>
    <w:rsid w:val="003354DC"/>
    <w:rsid w:val="00335F22"/>
    <w:rsid w:val="00344088"/>
    <w:rsid w:val="003474BD"/>
    <w:rsid w:val="00353EFA"/>
    <w:rsid w:val="00357C29"/>
    <w:rsid w:val="00360E9B"/>
    <w:rsid w:val="003621F6"/>
    <w:rsid w:val="0036311D"/>
    <w:rsid w:val="00363A38"/>
    <w:rsid w:val="00365A71"/>
    <w:rsid w:val="00367515"/>
    <w:rsid w:val="0037124F"/>
    <w:rsid w:val="003713AC"/>
    <w:rsid w:val="003727EC"/>
    <w:rsid w:val="00375668"/>
    <w:rsid w:val="00380449"/>
    <w:rsid w:val="00381129"/>
    <w:rsid w:val="003830E5"/>
    <w:rsid w:val="00385A05"/>
    <w:rsid w:val="00386225"/>
    <w:rsid w:val="00395C77"/>
    <w:rsid w:val="003A00CC"/>
    <w:rsid w:val="003A0E50"/>
    <w:rsid w:val="003A1C65"/>
    <w:rsid w:val="003A6F5C"/>
    <w:rsid w:val="003B5155"/>
    <w:rsid w:val="003B5C1F"/>
    <w:rsid w:val="003B7CEB"/>
    <w:rsid w:val="003D4D07"/>
    <w:rsid w:val="003E0851"/>
    <w:rsid w:val="003E4B97"/>
    <w:rsid w:val="003E783A"/>
    <w:rsid w:val="003F1559"/>
    <w:rsid w:val="003F1E73"/>
    <w:rsid w:val="003F1FB4"/>
    <w:rsid w:val="003F6F84"/>
    <w:rsid w:val="0040172C"/>
    <w:rsid w:val="00402FE8"/>
    <w:rsid w:val="00406202"/>
    <w:rsid w:val="0041063E"/>
    <w:rsid w:val="00420966"/>
    <w:rsid w:val="004222D5"/>
    <w:rsid w:val="0042708F"/>
    <w:rsid w:val="00431704"/>
    <w:rsid w:val="004350A7"/>
    <w:rsid w:val="0044026C"/>
    <w:rsid w:val="004419A0"/>
    <w:rsid w:val="00443A7A"/>
    <w:rsid w:val="004474C3"/>
    <w:rsid w:val="0045307E"/>
    <w:rsid w:val="00453CBA"/>
    <w:rsid w:val="00454442"/>
    <w:rsid w:val="00455E5B"/>
    <w:rsid w:val="004704F8"/>
    <w:rsid w:val="00470A1B"/>
    <w:rsid w:val="0047176C"/>
    <w:rsid w:val="004757D5"/>
    <w:rsid w:val="0047673D"/>
    <w:rsid w:val="00480FB4"/>
    <w:rsid w:val="004830A6"/>
    <w:rsid w:val="00483946"/>
    <w:rsid w:val="00492CF5"/>
    <w:rsid w:val="0049349E"/>
    <w:rsid w:val="00497212"/>
    <w:rsid w:val="004979F9"/>
    <w:rsid w:val="004A1150"/>
    <w:rsid w:val="004A496B"/>
    <w:rsid w:val="004A4C5E"/>
    <w:rsid w:val="004A70B7"/>
    <w:rsid w:val="004A78DA"/>
    <w:rsid w:val="004A7AA0"/>
    <w:rsid w:val="004B3010"/>
    <w:rsid w:val="004B30D9"/>
    <w:rsid w:val="004B4E25"/>
    <w:rsid w:val="004B7DF6"/>
    <w:rsid w:val="004C705E"/>
    <w:rsid w:val="004D07C0"/>
    <w:rsid w:val="004D3462"/>
    <w:rsid w:val="004D5214"/>
    <w:rsid w:val="004E2431"/>
    <w:rsid w:val="004F7194"/>
    <w:rsid w:val="00503A55"/>
    <w:rsid w:val="005119D1"/>
    <w:rsid w:val="00513209"/>
    <w:rsid w:val="00517CEA"/>
    <w:rsid w:val="0052124A"/>
    <w:rsid w:val="00525A37"/>
    <w:rsid w:val="0054008E"/>
    <w:rsid w:val="00540E38"/>
    <w:rsid w:val="00542BA7"/>
    <w:rsid w:val="005502D2"/>
    <w:rsid w:val="005549DC"/>
    <w:rsid w:val="00560093"/>
    <w:rsid w:val="00563BB4"/>
    <w:rsid w:val="00563D66"/>
    <w:rsid w:val="00564680"/>
    <w:rsid w:val="00564768"/>
    <w:rsid w:val="00570BBF"/>
    <w:rsid w:val="005725DD"/>
    <w:rsid w:val="00574F48"/>
    <w:rsid w:val="00575798"/>
    <w:rsid w:val="00575B69"/>
    <w:rsid w:val="00576FE6"/>
    <w:rsid w:val="00594F9A"/>
    <w:rsid w:val="00596D9D"/>
    <w:rsid w:val="00597F83"/>
    <w:rsid w:val="005A2C0A"/>
    <w:rsid w:val="005B0B15"/>
    <w:rsid w:val="005B570C"/>
    <w:rsid w:val="005C282D"/>
    <w:rsid w:val="005C2AAC"/>
    <w:rsid w:val="005C511A"/>
    <w:rsid w:val="005C576D"/>
    <w:rsid w:val="005D126D"/>
    <w:rsid w:val="005D3571"/>
    <w:rsid w:val="005D39D9"/>
    <w:rsid w:val="005D762B"/>
    <w:rsid w:val="005E0F0E"/>
    <w:rsid w:val="005E1004"/>
    <w:rsid w:val="005E1762"/>
    <w:rsid w:val="005E2CD1"/>
    <w:rsid w:val="005E7E14"/>
    <w:rsid w:val="005F0FB6"/>
    <w:rsid w:val="005F1192"/>
    <w:rsid w:val="005F3AC9"/>
    <w:rsid w:val="005F3CF7"/>
    <w:rsid w:val="00606431"/>
    <w:rsid w:val="00611BA8"/>
    <w:rsid w:val="00612115"/>
    <w:rsid w:val="006154E9"/>
    <w:rsid w:val="006206B6"/>
    <w:rsid w:val="00623112"/>
    <w:rsid w:val="0062778E"/>
    <w:rsid w:val="00632BB9"/>
    <w:rsid w:val="00636BFE"/>
    <w:rsid w:val="00641948"/>
    <w:rsid w:val="0064598F"/>
    <w:rsid w:val="00646B4F"/>
    <w:rsid w:val="00646C94"/>
    <w:rsid w:val="00650315"/>
    <w:rsid w:val="00653BB0"/>
    <w:rsid w:val="00656DD1"/>
    <w:rsid w:val="0066198F"/>
    <w:rsid w:val="00661E31"/>
    <w:rsid w:val="006633A0"/>
    <w:rsid w:val="006664A9"/>
    <w:rsid w:val="00670CBA"/>
    <w:rsid w:val="00670D45"/>
    <w:rsid w:val="00670E8B"/>
    <w:rsid w:val="0067417D"/>
    <w:rsid w:val="00674A41"/>
    <w:rsid w:val="0067792D"/>
    <w:rsid w:val="00677B80"/>
    <w:rsid w:val="00681E17"/>
    <w:rsid w:val="00686151"/>
    <w:rsid w:val="006904D6"/>
    <w:rsid w:val="006962E9"/>
    <w:rsid w:val="00696531"/>
    <w:rsid w:val="006A4DD3"/>
    <w:rsid w:val="006B3F74"/>
    <w:rsid w:val="006B55E0"/>
    <w:rsid w:val="006C19EE"/>
    <w:rsid w:val="006D0867"/>
    <w:rsid w:val="006D21B5"/>
    <w:rsid w:val="006D2252"/>
    <w:rsid w:val="006D44EF"/>
    <w:rsid w:val="006E3BEE"/>
    <w:rsid w:val="006E4462"/>
    <w:rsid w:val="006E707A"/>
    <w:rsid w:val="006F2035"/>
    <w:rsid w:val="006F6A8C"/>
    <w:rsid w:val="006F78AA"/>
    <w:rsid w:val="00701F68"/>
    <w:rsid w:val="00702BBF"/>
    <w:rsid w:val="00703E31"/>
    <w:rsid w:val="0070657A"/>
    <w:rsid w:val="007065E9"/>
    <w:rsid w:val="00710701"/>
    <w:rsid w:val="00716501"/>
    <w:rsid w:val="00717E24"/>
    <w:rsid w:val="0072000E"/>
    <w:rsid w:val="00722A7B"/>
    <w:rsid w:val="00727654"/>
    <w:rsid w:val="00735609"/>
    <w:rsid w:val="00735EEC"/>
    <w:rsid w:val="00741919"/>
    <w:rsid w:val="007460E2"/>
    <w:rsid w:val="00753A6C"/>
    <w:rsid w:val="007559C8"/>
    <w:rsid w:val="00757B6F"/>
    <w:rsid w:val="00760438"/>
    <w:rsid w:val="00763B3A"/>
    <w:rsid w:val="0076415F"/>
    <w:rsid w:val="00770D87"/>
    <w:rsid w:val="00772F88"/>
    <w:rsid w:val="00772FB8"/>
    <w:rsid w:val="00773791"/>
    <w:rsid w:val="00776825"/>
    <w:rsid w:val="00776A6F"/>
    <w:rsid w:val="007827FF"/>
    <w:rsid w:val="00784B1D"/>
    <w:rsid w:val="00785644"/>
    <w:rsid w:val="00786331"/>
    <w:rsid w:val="00786B25"/>
    <w:rsid w:val="00787688"/>
    <w:rsid w:val="0079053C"/>
    <w:rsid w:val="007919C3"/>
    <w:rsid w:val="007A0D87"/>
    <w:rsid w:val="007B61D2"/>
    <w:rsid w:val="007B6C1B"/>
    <w:rsid w:val="007C26F3"/>
    <w:rsid w:val="007C5F7D"/>
    <w:rsid w:val="007C7331"/>
    <w:rsid w:val="007C73E5"/>
    <w:rsid w:val="007D18B7"/>
    <w:rsid w:val="007D3C7B"/>
    <w:rsid w:val="007E05F2"/>
    <w:rsid w:val="007E08B2"/>
    <w:rsid w:val="007E2BDC"/>
    <w:rsid w:val="007F0596"/>
    <w:rsid w:val="007F211E"/>
    <w:rsid w:val="007F2EB7"/>
    <w:rsid w:val="008004E7"/>
    <w:rsid w:val="00803142"/>
    <w:rsid w:val="008060C3"/>
    <w:rsid w:val="008064DD"/>
    <w:rsid w:val="00815313"/>
    <w:rsid w:val="0081545C"/>
    <w:rsid w:val="0081572C"/>
    <w:rsid w:val="00817EFF"/>
    <w:rsid w:val="008214A0"/>
    <w:rsid w:val="008221E1"/>
    <w:rsid w:val="00824054"/>
    <w:rsid w:val="0083139D"/>
    <w:rsid w:val="00846F34"/>
    <w:rsid w:val="00846FF2"/>
    <w:rsid w:val="00850536"/>
    <w:rsid w:val="00853BA5"/>
    <w:rsid w:val="00853E25"/>
    <w:rsid w:val="00854AA2"/>
    <w:rsid w:val="00855CCA"/>
    <w:rsid w:val="00856EC7"/>
    <w:rsid w:val="00863481"/>
    <w:rsid w:val="00864EE8"/>
    <w:rsid w:val="0086502B"/>
    <w:rsid w:val="00865826"/>
    <w:rsid w:val="00865B5A"/>
    <w:rsid w:val="00866BEA"/>
    <w:rsid w:val="0086710A"/>
    <w:rsid w:val="008728B5"/>
    <w:rsid w:val="008741D9"/>
    <w:rsid w:val="00874C31"/>
    <w:rsid w:val="00875D14"/>
    <w:rsid w:val="00877C29"/>
    <w:rsid w:val="00886194"/>
    <w:rsid w:val="008875C7"/>
    <w:rsid w:val="00892AF3"/>
    <w:rsid w:val="00892B8E"/>
    <w:rsid w:val="00896993"/>
    <w:rsid w:val="0089711F"/>
    <w:rsid w:val="008A0588"/>
    <w:rsid w:val="008A0628"/>
    <w:rsid w:val="008A24B7"/>
    <w:rsid w:val="008A335B"/>
    <w:rsid w:val="008A731A"/>
    <w:rsid w:val="008B09E9"/>
    <w:rsid w:val="008B2367"/>
    <w:rsid w:val="008B3EC4"/>
    <w:rsid w:val="008B450B"/>
    <w:rsid w:val="008B6E6A"/>
    <w:rsid w:val="008B7C9E"/>
    <w:rsid w:val="008C1F78"/>
    <w:rsid w:val="008C2377"/>
    <w:rsid w:val="008C2F4C"/>
    <w:rsid w:val="008C74C7"/>
    <w:rsid w:val="008D01BB"/>
    <w:rsid w:val="008D1F16"/>
    <w:rsid w:val="008D2A77"/>
    <w:rsid w:val="008D6F88"/>
    <w:rsid w:val="008D7013"/>
    <w:rsid w:val="008E2EB0"/>
    <w:rsid w:val="008E338A"/>
    <w:rsid w:val="008E3410"/>
    <w:rsid w:val="008E6618"/>
    <w:rsid w:val="008E6F2C"/>
    <w:rsid w:val="008E74A1"/>
    <w:rsid w:val="008F27EA"/>
    <w:rsid w:val="008F4EAA"/>
    <w:rsid w:val="008F6DAB"/>
    <w:rsid w:val="00901C6B"/>
    <w:rsid w:val="00902397"/>
    <w:rsid w:val="00902B43"/>
    <w:rsid w:val="009105DC"/>
    <w:rsid w:val="0091206A"/>
    <w:rsid w:val="00915F5D"/>
    <w:rsid w:val="00916C94"/>
    <w:rsid w:val="00917091"/>
    <w:rsid w:val="00917607"/>
    <w:rsid w:val="00920AF5"/>
    <w:rsid w:val="00926E3E"/>
    <w:rsid w:val="00932134"/>
    <w:rsid w:val="00940703"/>
    <w:rsid w:val="00956762"/>
    <w:rsid w:val="00961B90"/>
    <w:rsid w:val="009647F8"/>
    <w:rsid w:val="00971C2B"/>
    <w:rsid w:val="00973558"/>
    <w:rsid w:val="00981D50"/>
    <w:rsid w:val="00992DAE"/>
    <w:rsid w:val="00997086"/>
    <w:rsid w:val="009A2163"/>
    <w:rsid w:val="009A484E"/>
    <w:rsid w:val="009A4BDC"/>
    <w:rsid w:val="009B4B88"/>
    <w:rsid w:val="009C6200"/>
    <w:rsid w:val="009C6DAF"/>
    <w:rsid w:val="009C7673"/>
    <w:rsid w:val="009D2036"/>
    <w:rsid w:val="009D4B5C"/>
    <w:rsid w:val="009D6CB3"/>
    <w:rsid w:val="009D7EC1"/>
    <w:rsid w:val="009E012A"/>
    <w:rsid w:val="009F4D0E"/>
    <w:rsid w:val="00A00D2F"/>
    <w:rsid w:val="00A04258"/>
    <w:rsid w:val="00A11D8F"/>
    <w:rsid w:val="00A167E4"/>
    <w:rsid w:val="00A1738C"/>
    <w:rsid w:val="00A200BD"/>
    <w:rsid w:val="00A2401A"/>
    <w:rsid w:val="00A249E7"/>
    <w:rsid w:val="00A369C9"/>
    <w:rsid w:val="00A36CDA"/>
    <w:rsid w:val="00A37B43"/>
    <w:rsid w:val="00A419E2"/>
    <w:rsid w:val="00A43084"/>
    <w:rsid w:val="00A4466A"/>
    <w:rsid w:val="00A46B10"/>
    <w:rsid w:val="00A46ECE"/>
    <w:rsid w:val="00A47556"/>
    <w:rsid w:val="00A54B62"/>
    <w:rsid w:val="00A558B6"/>
    <w:rsid w:val="00A630AC"/>
    <w:rsid w:val="00A657F4"/>
    <w:rsid w:val="00A7376D"/>
    <w:rsid w:val="00A809D0"/>
    <w:rsid w:val="00A86451"/>
    <w:rsid w:val="00A90801"/>
    <w:rsid w:val="00A929D3"/>
    <w:rsid w:val="00A9388B"/>
    <w:rsid w:val="00A94A11"/>
    <w:rsid w:val="00AA1F45"/>
    <w:rsid w:val="00AA4DA0"/>
    <w:rsid w:val="00AA5611"/>
    <w:rsid w:val="00AA7A43"/>
    <w:rsid w:val="00AB46AF"/>
    <w:rsid w:val="00AB5CB7"/>
    <w:rsid w:val="00AB7134"/>
    <w:rsid w:val="00AC3D83"/>
    <w:rsid w:val="00AD31E4"/>
    <w:rsid w:val="00AD70D9"/>
    <w:rsid w:val="00AE17EC"/>
    <w:rsid w:val="00AE4041"/>
    <w:rsid w:val="00AE7B23"/>
    <w:rsid w:val="00AF0982"/>
    <w:rsid w:val="00AF30AD"/>
    <w:rsid w:val="00AF5089"/>
    <w:rsid w:val="00B00033"/>
    <w:rsid w:val="00B01E9D"/>
    <w:rsid w:val="00B059C0"/>
    <w:rsid w:val="00B07219"/>
    <w:rsid w:val="00B07F51"/>
    <w:rsid w:val="00B108AF"/>
    <w:rsid w:val="00B11B75"/>
    <w:rsid w:val="00B1376E"/>
    <w:rsid w:val="00B20BB5"/>
    <w:rsid w:val="00B235EB"/>
    <w:rsid w:val="00B25A4C"/>
    <w:rsid w:val="00B2728F"/>
    <w:rsid w:val="00B27672"/>
    <w:rsid w:val="00B2790A"/>
    <w:rsid w:val="00B30092"/>
    <w:rsid w:val="00B328E6"/>
    <w:rsid w:val="00B4065C"/>
    <w:rsid w:val="00B43773"/>
    <w:rsid w:val="00B458B0"/>
    <w:rsid w:val="00B459F3"/>
    <w:rsid w:val="00B52867"/>
    <w:rsid w:val="00B5448E"/>
    <w:rsid w:val="00B56C85"/>
    <w:rsid w:val="00B57D39"/>
    <w:rsid w:val="00B605AD"/>
    <w:rsid w:val="00B60C3F"/>
    <w:rsid w:val="00B61074"/>
    <w:rsid w:val="00B642B6"/>
    <w:rsid w:val="00B73F65"/>
    <w:rsid w:val="00B758FD"/>
    <w:rsid w:val="00B772F3"/>
    <w:rsid w:val="00B7763B"/>
    <w:rsid w:val="00B802B6"/>
    <w:rsid w:val="00B868CF"/>
    <w:rsid w:val="00B901A3"/>
    <w:rsid w:val="00B9117A"/>
    <w:rsid w:val="00B920B9"/>
    <w:rsid w:val="00B92A46"/>
    <w:rsid w:val="00B92C62"/>
    <w:rsid w:val="00B93942"/>
    <w:rsid w:val="00BA0103"/>
    <w:rsid w:val="00BA4C22"/>
    <w:rsid w:val="00BB21D1"/>
    <w:rsid w:val="00BB3CEF"/>
    <w:rsid w:val="00BB3E88"/>
    <w:rsid w:val="00BC239F"/>
    <w:rsid w:val="00BC6F3E"/>
    <w:rsid w:val="00BC74AA"/>
    <w:rsid w:val="00BD0824"/>
    <w:rsid w:val="00BD77A1"/>
    <w:rsid w:val="00BE0AB1"/>
    <w:rsid w:val="00BE1792"/>
    <w:rsid w:val="00BE1A8A"/>
    <w:rsid w:val="00BE288C"/>
    <w:rsid w:val="00BE2995"/>
    <w:rsid w:val="00BE6096"/>
    <w:rsid w:val="00BE68D3"/>
    <w:rsid w:val="00BE739A"/>
    <w:rsid w:val="00BF37E9"/>
    <w:rsid w:val="00BF3DB8"/>
    <w:rsid w:val="00BF4A02"/>
    <w:rsid w:val="00BF6C91"/>
    <w:rsid w:val="00BF6E56"/>
    <w:rsid w:val="00C013E7"/>
    <w:rsid w:val="00C024B4"/>
    <w:rsid w:val="00C062A0"/>
    <w:rsid w:val="00C06B91"/>
    <w:rsid w:val="00C10EC7"/>
    <w:rsid w:val="00C15EF9"/>
    <w:rsid w:val="00C23D6D"/>
    <w:rsid w:val="00C243A3"/>
    <w:rsid w:val="00C27ADB"/>
    <w:rsid w:val="00C30B79"/>
    <w:rsid w:val="00C32BB4"/>
    <w:rsid w:val="00C32DD7"/>
    <w:rsid w:val="00C3719D"/>
    <w:rsid w:val="00C4141B"/>
    <w:rsid w:val="00C41851"/>
    <w:rsid w:val="00C42077"/>
    <w:rsid w:val="00C428EF"/>
    <w:rsid w:val="00C479CA"/>
    <w:rsid w:val="00C51237"/>
    <w:rsid w:val="00C57572"/>
    <w:rsid w:val="00C66D58"/>
    <w:rsid w:val="00C66D87"/>
    <w:rsid w:val="00C733C8"/>
    <w:rsid w:val="00C74834"/>
    <w:rsid w:val="00C85C37"/>
    <w:rsid w:val="00C862E3"/>
    <w:rsid w:val="00C867F9"/>
    <w:rsid w:val="00C86BC1"/>
    <w:rsid w:val="00C9744F"/>
    <w:rsid w:val="00CA1517"/>
    <w:rsid w:val="00CA1FB9"/>
    <w:rsid w:val="00CA5250"/>
    <w:rsid w:val="00CA7F0F"/>
    <w:rsid w:val="00CB10EC"/>
    <w:rsid w:val="00CB26B1"/>
    <w:rsid w:val="00CB2B93"/>
    <w:rsid w:val="00CB33C6"/>
    <w:rsid w:val="00CB6921"/>
    <w:rsid w:val="00CB7C6F"/>
    <w:rsid w:val="00CC0A0D"/>
    <w:rsid w:val="00CC19FC"/>
    <w:rsid w:val="00CC5F7B"/>
    <w:rsid w:val="00CC784B"/>
    <w:rsid w:val="00CD3CD7"/>
    <w:rsid w:val="00CE16CF"/>
    <w:rsid w:val="00CE26A4"/>
    <w:rsid w:val="00CF2535"/>
    <w:rsid w:val="00CF42AD"/>
    <w:rsid w:val="00CF515B"/>
    <w:rsid w:val="00CF6A28"/>
    <w:rsid w:val="00D06E37"/>
    <w:rsid w:val="00D12047"/>
    <w:rsid w:val="00D12142"/>
    <w:rsid w:val="00D1230F"/>
    <w:rsid w:val="00D17F3C"/>
    <w:rsid w:val="00D31D2C"/>
    <w:rsid w:val="00D3260B"/>
    <w:rsid w:val="00D3293D"/>
    <w:rsid w:val="00D330A0"/>
    <w:rsid w:val="00D33C78"/>
    <w:rsid w:val="00D341B7"/>
    <w:rsid w:val="00D34736"/>
    <w:rsid w:val="00D3491B"/>
    <w:rsid w:val="00D443FA"/>
    <w:rsid w:val="00D45B16"/>
    <w:rsid w:val="00D509C8"/>
    <w:rsid w:val="00D516AD"/>
    <w:rsid w:val="00D518E3"/>
    <w:rsid w:val="00D54F60"/>
    <w:rsid w:val="00D56F36"/>
    <w:rsid w:val="00D6066F"/>
    <w:rsid w:val="00D65E96"/>
    <w:rsid w:val="00D67A4A"/>
    <w:rsid w:val="00D67E4E"/>
    <w:rsid w:val="00D80B21"/>
    <w:rsid w:val="00D82BF2"/>
    <w:rsid w:val="00D8345D"/>
    <w:rsid w:val="00D91C52"/>
    <w:rsid w:val="00D9798F"/>
    <w:rsid w:val="00DA156E"/>
    <w:rsid w:val="00DA4020"/>
    <w:rsid w:val="00DA4D4F"/>
    <w:rsid w:val="00DA4F6E"/>
    <w:rsid w:val="00DA51BF"/>
    <w:rsid w:val="00DA58CB"/>
    <w:rsid w:val="00DA7849"/>
    <w:rsid w:val="00DB577D"/>
    <w:rsid w:val="00DB618D"/>
    <w:rsid w:val="00DC3136"/>
    <w:rsid w:val="00DD0B6D"/>
    <w:rsid w:val="00DD3072"/>
    <w:rsid w:val="00DD3CB2"/>
    <w:rsid w:val="00DD46D4"/>
    <w:rsid w:val="00DD6BD1"/>
    <w:rsid w:val="00DD6F7F"/>
    <w:rsid w:val="00DD76B6"/>
    <w:rsid w:val="00DE7C94"/>
    <w:rsid w:val="00DF1831"/>
    <w:rsid w:val="00DF4371"/>
    <w:rsid w:val="00DF6EF4"/>
    <w:rsid w:val="00E01CE5"/>
    <w:rsid w:val="00E05BB6"/>
    <w:rsid w:val="00E06BFD"/>
    <w:rsid w:val="00E07DCF"/>
    <w:rsid w:val="00E144A9"/>
    <w:rsid w:val="00E15F64"/>
    <w:rsid w:val="00E21EBE"/>
    <w:rsid w:val="00E21F9A"/>
    <w:rsid w:val="00E26D20"/>
    <w:rsid w:val="00E27781"/>
    <w:rsid w:val="00E32E16"/>
    <w:rsid w:val="00E340D7"/>
    <w:rsid w:val="00E363D6"/>
    <w:rsid w:val="00E378FC"/>
    <w:rsid w:val="00E4446A"/>
    <w:rsid w:val="00E46141"/>
    <w:rsid w:val="00E54B4B"/>
    <w:rsid w:val="00E61418"/>
    <w:rsid w:val="00E616D8"/>
    <w:rsid w:val="00E63A10"/>
    <w:rsid w:val="00E64800"/>
    <w:rsid w:val="00E6593A"/>
    <w:rsid w:val="00E7564E"/>
    <w:rsid w:val="00E8123F"/>
    <w:rsid w:val="00E812DA"/>
    <w:rsid w:val="00E846A7"/>
    <w:rsid w:val="00E95A35"/>
    <w:rsid w:val="00E977FA"/>
    <w:rsid w:val="00E97C16"/>
    <w:rsid w:val="00EA245B"/>
    <w:rsid w:val="00EA2FA4"/>
    <w:rsid w:val="00EA3620"/>
    <w:rsid w:val="00EA50C6"/>
    <w:rsid w:val="00EB2BB0"/>
    <w:rsid w:val="00EB2DBD"/>
    <w:rsid w:val="00EB539F"/>
    <w:rsid w:val="00EB588F"/>
    <w:rsid w:val="00EB727E"/>
    <w:rsid w:val="00ED72DA"/>
    <w:rsid w:val="00F05823"/>
    <w:rsid w:val="00F076D4"/>
    <w:rsid w:val="00F1570E"/>
    <w:rsid w:val="00F23CF5"/>
    <w:rsid w:val="00F26794"/>
    <w:rsid w:val="00F302B3"/>
    <w:rsid w:val="00F3662D"/>
    <w:rsid w:val="00F40547"/>
    <w:rsid w:val="00F453B2"/>
    <w:rsid w:val="00F5155A"/>
    <w:rsid w:val="00F52B98"/>
    <w:rsid w:val="00F55AA0"/>
    <w:rsid w:val="00F65687"/>
    <w:rsid w:val="00F71BEA"/>
    <w:rsid w:val="00F73111"/>
    <w:rsid w:val="00F82AB9"/>
    <w:rsid w:val="00F83DFD"/>
    <w:rsid w:val="00F85F9F"/>
    <w:rsid w:val="00F863BF"/>
    <w:rsid w:val="00F90555"/>
    <w:rsid w:val="00F935B0"/>
    <w:rsid w:val="00F93C6F"/>
    <w:rsid w:val="00F95674"/>
    <w:rsid w:val="00F95C03"/>
    <w:rsid w:val="00F95C63"/>
    <w:rsid w:val="00FA0083"/>
    <w:rsid w:val="00FA0D22"/>
    <w:rsid w:val="00FA2FFB"/>
    <w:rsid w:val="00FB17D2"/>
    <w:rsid w:val="00FB6104"/>
    <w:rsid w:val="00FC0604"/>
    <w:rsid w:val="00FC18F9"/>
    <w:rsid w:val="00FC3942"/>
    <w:rsid w:val="00FC70E1"/>
    <w:rsid w:val="00FC7631"/>
    <w:rsid w:val="00FC79AB"/>
    <w:rsid w:val="00FD3442"/>
    <w:rsid w:val="00FD3C18"/>
    <w:rsid w:val="00FD45BC"/>
    <w:rsid w:val="00FD7502"/>
    <w:rsid w:val="00FE1021"/>
    <w:rsid w:val="00FE2C16"/>
    <w:rsid w:val="00FE3B71"/>
    <w:rsid w:val="00FE3BF1"/>
    <w:rsid w:val="00FE5EDA"/>
    <w:rsid w:val="00FF1660"/>
    <w:rsid w:val="00FF3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Rea, Mike</DisplayName>
        <AccountId>118</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FINANCE FUNCTIONAL PLAN Tracker 24=25</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9" ma:contentTypeDescription="Microsoft Word Document with Standard Metadata Fields" ma:contentTypeScope="" ma:versionID="ccb3112a06a3d5782b52f3935351392a">
  <xsd:schema xmlns:xsd="http://www.w3.org/2001/XMLSchema" xmlns:xs="http://www.w3.org/2001/XMLSchema" xmlns:p="http://schemas.microsoft.com/office/2006/metadata/properties" xmlns:ns2="E43621FD-8F00-4702-BCDF-D706F2AC7303" xmlns:ns3="http://schemas.microsoft.com/sharepoint/v4" targetNamespace="http://schemas.microsoft.com/office/2006/metadata/properties" ma:root="true" ma:fieldsID="cf8b51d743b1ff9639deaf7189599346" ns2:_="" ns3:_="">
    <xsd:import namespace="E43621FD-8F00-4702-BCDF-D706F2AC7303"/>
    <xsd:import namespace="http://schemas.microsoft.com/sharepoint/v4"/>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7A1949-97C6-4668-B859-AF39A87E46AB}">
  <ds:schemaRefs>
    <ds:schemaRef ds:uri="http://schemas.microsoft.com/office/2006/metadata/properties"/>
    <ds:schemaRef ds:uri="http://schemas.microsoft.com/office/infopath/2007/PartnerControls"/>
    <ds:schemaRef ds:uri="E43621FD-8F00-4702-BCDF-D706F2AC7303"/>
    <ds:schemaRef ds:uri="http://schemas.microsoft.com/sharepoint/v4"/>
  </ds:schemaRefs>
</ds:datastoreItem>
</file>

<file path=customXml/itemProps3.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4.xml><?xml version="1.0" encoding="utf-8"?>
<ds:datastoreItem xmlns:ds="http://schemas.openxmlformats.org/officeDocument/2006/customXml" ds:itemID="{803CC780-0635-4AC6-BD1B-7B6C52C69F16}">
  <ds:schemaRefs>
    <ds:schemaRef ds:uri="http://schemas.openxmlformats.org/officeDocument/2006/bibliography"/>
  </ds:schemaRefs>
</ds:datastoreItem>
</file>

<file path=customXml/itemProps5.xml><?xml version="1.0" encoding="utf-8"?>
<ds:datastoreItem xmlns:ds="http://schemas.openxmlformats.org/officeDocument/2006/customXml" ds:itemID="{875FFC4A-FAF4-438C-B565-E959E1869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2024-08-30T09:11:00Z</dcterms:created>
  <dcterms:modified xsi:type="dcterms:W3CDTF">2024-08-30T09:11:00Z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