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932650464"/>
        <w:docPartObj>
          <w:docPartGallery w:val="Cover Pages"/>
          <w:docPartUnique/>
        </w:docPartObj>
      </w:sdtPr>
      <w:sdtEndPr>
        <w:rPr>
          <w:color w:val="FFFFFF" w:themeColor="background1"/>
          <w:sz w:val="28"/>
          <w:szCs w:val="28"/>
        </w:rPr>
      </w:sdtEndPr>
      <w:sdtContent>
        <w:p w:rsidR="00D60EB9" w:rsidRPr="000113B5" w:rsidRDefault="00D60EB9" w:rsidP="00F75513">
          <w:pPr>
            <w:rPr>
              <w:rFonts w:ascii="Verdana" w:hAnsi="Verdana"/>
              <w:color w:val="1F497D" w:themeColor="text2"/>
              <w:sz w:val="44"/>
              <w:szCs w:val="44"/>
            </w:rPr>
          </w:pPr>
          <w:r>
            <w:rPr>
              <w:noProof/>
              <w:color w:val="FFFFFF" w:themeColor="background1"/>
              <w:sz w:val="28"/>
              <w:szCs w:val="28"/>
              <w:lang w:eastAsia="en-GB"/>
            </w:rPr>
            <mc:AlternateContent>
              <mc:Choice Requires="wps">
                <w:drawing>
                  <wp:anchor distT="0" distB="0" distL="114300" distR="114300" simplePos="0" relativeHeight="251660288" behindDoc="0" locked="0" layoutInCell="1" allowOverlap="1">
                    <wp:simplePos x="0" y="0"/>
                    <wp:positionH relativeFrom="column">
                      <wp:posOffset>385141</wp:posOffset>
                    </wp:positionH>
                    <wp:positionV relativeFrom="paragraph">
                      <wp:posOffset>3605088</wp:posOffset>
                    </wp:positionV>
                    <wp:extent cx="604299" cy="0"/>
                    <wp:effectExtent l="0" t="19050" r="24765" b="19050"/>
                    <wp:wrapNone/>
                    <wp:docPr id="2" name="Straight Connector 2"/>
                    <wp:cNvGraphicFramePr/>
                    <a:graphic xmlns:a="http://schemas.openxmlformats.org/drawingml/2006/main">
                      <a:graphicData uri="http://schemas.microsoft.com/office/word/2010/wordprocessingShape">
                        <wps:wsp>
                          <wps:cNvCnPr/>
                          <wps:spPr>
                            <a:xfrm flipV="1">
                              <a:off x="0" y="0"/>
                              <a:ext cx="604299" cy="0"/>
                            </a:xfrm>
                            <a:prstGeom prst="line">
                              <a:avLst/>
                            </a:prstGeom>
                            <a:ln w="38100">
                              <a:solidFill>
                                <a:srgbClr val="FFFF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 o:spid="_x0000_s1025" style="flip:y;mso-height-percent:0;mso-height-relative:margin;mso-width-percent:0;mso-width-relative:margin;mso-wrap-distance-bottom:0;mso-wrap-distance-left:9pt;mso-wrap-distance-right:9pt;mso-wrap-distance-top:0;mso-wrap-style:square;position:absolute;visibility:visible;z-index:251661312" from="30.35pt,283.85pt" to="77.95pt,283.85pt" strokecolor="yellow" strokeweight="3pt"/>
                </w:pict>
              </mc:Fallback>
            </mc:AlternateContent>
          </w:r>
          <w:r>
            <w:rPr>
              <w:noProof/>
              <w:color w:val="FFFFFF" w:themeColor="background1"/>
              <w:sz w:val="28"/>
              <w:szCs w:val="28"/>
              <w:lang w:eastAsia="en-GB"/>
            </w:rPr>
            <mc:AlternateContent>
              <mc:Choice Requires="wps">
                <w:drawing>
                  <wp:anchor distT="0" distB="0" distL="114300" distR="114300" simplePos="0" relativeHeight="251658240" behindDoc="0" locked="0" layoutInCell="1" allowOverlap="1">
                    <wp:simplePos x="0" y="0"/>
                    <wp:positionH relativeFrom="column">
                      <wp:posOffset>234563</wp:posOffset>
                    </wp:positionH>
                    <wp:positionV relativeFrom="paragraph">
                      <wp:posOffset>83489</wp:posOffset>
                    </wp:positionV>
                    <wp:extent cx="9382540" cy="6313335"/>
                    <wp:effectExtent l="0" t="0" r="28575" b="11430"/>
                    <wp:wrapNone/>
                    <wp:docPr id="3" name="Text Box 3"/>
                    <wp:cNvGraphicFramePr/>
                    <a:graphic xmlns:a="http://schemas.openxmlformats.org/drawingml/2006/main">
                      <a:graphicData uri="http://schemas.microsoft.com/office/word/2010/wordprocessingShape">
                        <wps:wsp>
                          <wps:cNvSpPr txBox="1"/>
                          <wps:spPr bwMode="auto">
                            <a:xfrm>
                              <a:off x="0" y="0"/>
                              <a:ext cx="9382540" cy="6313335"/>
                            </a:xfrm>
                            <a:prstGeom prst="rect">
                              <a:avLst/>
                            </a:prstGeom>
                            <a:solidFill>
                              <a:srgbClr val="FFFFFF"/>
                            </a:solidFill>
                            <a:ln w="12700">
                              <a:solidFill>
                                <a:srgbClr val="000000"/>
                              </a:solidFill>
                              <a:miter lim="800000"/>
                              <a:headEnd/>
                              <a:tailEnd/>
                            </a:ln>
                          </wps:spPr>
                          <wps:txbx>
                            <w:txbxContent>
                              <w:p w:rsidR="00D60EB9" w:rsidRDefault="00D60EB9" w:rsidP="00F75513">
                                <w:pPr>
                                  <w:jc w:val="right"/>
                                  <w:rPr>
                                    <w:rFonts w:ascii="Verdana" w:hAnsi="Verdana"/>
                                    <w:color w:val="1F497D" w:themeColor="text2"/>
                                    <w:sz w:val="48"/>
                                    <w:szCs w:val="48"/>
                                  </w:rPr>
                                </w:pPr>
                                <w:r>
                                  <w:rPr>
                                    <w:noProof/>
                                    <w:lang w:eastAsia="en-GB"/>
                                  </w:rPr>
                                  <w:drawing>
                                    <wp:inline distT="0" distB="0" distL="0" distR="0">
                                      <wp:extent cx="2328874" cy="841321"/>
                                      <wp:effectExtent l="0" t="0" r="0" b="0"/>
                                      <wp:docPr id="43572322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2972845" name="Picture 2"/>
                                              <pic:cNvPicPr>
                                                <a:picLocks noChangeAspect="1"/>
                                              </pic:cNvPicPr>
                                            </pic:nvPicPr>
                                            <pic:blipFill>
                                              <a:blip r:embed="rId10"/>
                                              <a:stretch>
                                                <a:fillRect/>
                                              </a:stretch>
                                            </pic:blipFill>
                                            <pic:spPr>
                                              <a:xfrm>
                                                <a:off x="0" y="0"/>
                                                <a:ext cx="2328874" cy="841321"/>
                                              </a:xfrm>
                                              <a:prstGeom prst="rect">
                                                <a:avLst/>
                                              </a:prstGeom>
                                            </pic:spPr>
                                          </pic:pic>
                                        </a:graphicData>
                                      </a:graphic>
                                    </wp:inline>
                                  </w:drawing>
                                </w:r>
                              </w:p>
                              <w:p w:rsidR="00D60EB9" w:rsidRDefault="00D60EB9" w:rsidP="00F75513">
                                <w:pPr>
                                  <w:rPr>
                                    <w:rFonts w:ascii="Verdana" w:hAnsi="Verdana"/>
                                    <w:color w:val="1F497D" w:themeColor="text2"/>
                                    <w:sz w:val="48"/>
                                    <w:szCs w:val="48"/>
                                  </w:rPr>
                                </w:pPr>
                              </w:p>
                              <w:p w:rsidR="00D60EB9" w:rsidRDefault="00D60EB9" w:rsidP="00F75513">
                                <w:pPr>
                                  <w:rPr>
                                    <w:rFonts w:ascii="Verdana" w:hAnsi="Verdana"/>
                                    <w:color w:val="1F497D" w:themeColor="text2"/>
                                    <w:sz w:val="48"/>
                                    <w:szCs w:val="48"/>
                                  </w:rPr>
                                </w:pPr>
                              </w:p>
                              <w:p w:rsidR="00D60EB9" w:rsidRPr="006F0BE2" w:rsidRDefault="00D60EB9" w:rsidP="00F75513">
                                <w:pPr>
                                  <w:rPr>
                                    <w:rFonts w:ascii="Verdana" w:hAnsi="Verdana"/>
                                    <w:b/>
                                    <w:bCs/>
                                    <w:i/>
                                    <w:color w:val="1F497D" w:themeColor="text2"/>
                                    <w:sz w:val="72"/>
                                    <w:szCs w:val="72"/>
                                  </w:rPr>
                                </w:pPr>
                                <w:r>
                                  <w:rPr>
                                    <w:rFonts w:ascii="Verdana" w:hAnsi="Verdana"/>
                                    <w:b/>
                                    <w:bCs/>
                                    <w:color w:val="1F497D" w:themeColor="text2"/>
                                    <w:sz w:val="72"/>
                                    <w:szCs w:val="72"/>
                                  </w:rPr>
                                  <w:t>STRATEGY &amp; PERFORMANCE</w:t>
                                </w:r>
                              </w:p>
                              <w:p w:rsidR="00D60EB9" w:rsidRDefault="00D60EB9" w:rsidP="00F75513">
                                <w:pPr>
                                  <w:rPr>
                                    <w:rFonts w:ascii="Verdana" w:hAnsi="Verdana"/>
                                    <w:b/>
                                    <w:color w:val="1F497D" w:themeColor="text2"/>
                                    <w:sz w:val="56"/>
                                    <w:szCs w:val="56"/>
                                  </w:rPr>
                                </w:pPr>
                                <w:r w:rsidRPr="00206E3F">
                                  <w:rPr>
                                    <w:rFonts w:ascii="Verdana" w:hAnsi="Verdana"/>
                                    <w:b/>
                                    <w:color w:val="1F497D" w:themeColor="text2"/>
                                    <w:sz w:val="56"/>
                                    <w:szCs w:val="56"/>
                                  </w:rPr>
                                  <w:t>FUNCTIONAL PLAN</w:t>
                                </w:r>
                              </w:p>
                              <w:p w:rsidR="00D60EB9" w:rsidRPr="00206E3F" w:rsidRDefault="00D60EB9" w:rsidP="00F75513">
                                <w:pPr>
                                  <w:rPr>
                                    <w:rFonts w:ascii="Verdana" w:hAnsi="Verdana"/>
                                    <w:b/>
                                    <w:color w:val="1F497D" w:themeColor="text2"/>
                                    <w:sz w:val="56"/>
                                    <w:szCs w:val="56"/>
                                  </w:rPr>
                                </w:pPr>
                                <w:r w:rsidRPr="00206E3F">
                                  <w:rPr>
                                    <w:rFonts w:ascii="Verdana" w:hAnsi="Verdana"/>
                                    <w:b/>
                                    <w:color w:val="1F497D" w:themeColor="text2"/>
                                    <w:sz w:val="56"/>
                                    <w:szCs w:val="56"/>
                                  </w:rPr>
                                  <w:t xml:space="preserve">ACTION </w:t>
                                </w:r>
                                <w:r w:rsidRPr="00786B25">
                                  <w:rPr>
                                    <w:rFonts w:ascii="Verdana" w:hAnsi="Verdana"/>
                                    <w:b/>
                                    <w:color w:val="1F497D" w:themeColor="text2"/>
                                    <w:sz w:val="56"/>
                                    <w:szCs w:val="56"/>
                                  </w:rPr>
                                  <w:t>TRACKER</w:t>
                                </w:r>
                                <w:r>
                                  <w:rPr>
                                    <w:rFonts w:ascii="Verdana" w:hAnsi="Verdana"/>
                                    <w:b/>
                                    <w:color w:val="1F497D" w:themeColor="text2"/>
                                    <w:sz w:val="56"/>
                                    <w:szCs w:val="56"/>
                                  </w:rPr>
                                  <w:t xml:space="preserve"> </w:t>
                                </w:r>
                                <w:r w:rsidRPr="00786B25">
                                  <w:rPr>
                                    <w:rFonts w:ascii="Verdana" w:hAnsi="Verdana"/>
                                    <w:b/>
                                    <w:color w:val="1F497D" w:themeColor="text2"/>
                                    <w:sz w:val="56"/>
                                    <w:szCs w:val="56"/>
                                  </w:rPr>
                                  <w:t>2023/24</w:t>
                                </w:r>
                              </w:p>
                              <w:p w:rsidR="00D60EB9" w:rsidRPr="00395C77" w:rsidRDefault="00D60EB9" w:rsidP="00F75513">
                                <w:pPr>
                                  <w:jc w:val="right"/>
                                  <w:rPr>
                                    <w:rFonts w:ascii="Verdana" w:hAnsi="Verdana"/>
                                    <w:b/>
                                    <w:color w:val="1F497D" w:themeColor="text2"/>
                                    <w:sz w:val="40"/>
                                    <w:szCs w:val="40"/>
                                  </w:rPr>
                                </w:pPr>
                                <w:r w:rsidRPr="00395C77">
                                  <w:rPr>
                                    <w:rFonts w:ascii="Verdana" w:hAnsi="Verdana"/>
                                    <w:b/>
                                    <w:color w:val="1F497D" w:themeColor="text2"/>
                                    <w:sz w:val="40"/>
                                    <w:szCs w:val="40"/>
                                  </w:rPr>
                                  <w:t>Our Purpose:</w:t>
                                </w:r>
                              </w:p>
                              <w:p w:rsidR="00D60EB9" w:rsidRPr="00395C77" w:rsidRDefault="00D60EB9" w:rsidP="00F75513">
                                <w:pPr>
                                  <w:jc w:val="right"/>
                                  <w:rPr>
                                    <w:rFonts w:ascii="Verdana" w:hAnsi="Verdana"/>
                                    <w:color w:val="1F497D" w:themeColor="text2"/>
                                    <w:sz w:val="40"/>
                                    <w:szCs w:val="40"/>
                                  </w:rPr>
                                </w:pPr>
                                <w:r w:rsidRPr="00395C77">
                                  <w:rPr>
                                    <w:rFonts w:ascii="Verdana" w:hAnsi="Verdana"/>
                                    <w:color w:val="1F497D" w:themeColor="text2"/>
                                    <w:sz w:val="40"/>
                                    <w:szCs w:val="40"/>
                                  </w:rPr>
                                  <w:t>HERE TO SERVE. HERE TO PROTECT.</w:t>
                                </w:r>
                              </w:p>
                              <w:p w:rsidR="00D60EB9" w:rsidRPr="00395C77" w:rsidRDefault="00D60EB9" w:rsidP="00F75513">
                                <w:pPr>
                                  <w:jc w:val="right"/>
                                  <w:rPr>
                                    <w:rFonts w:ascii="Verdana" w:hAnsi="Verdana"/>
                                    <w:color w:val="1F497D" w:themeColor="text2"/>
                                    <w:sz w:val="40"/>
                                    <w:szCs w:val="40"/>
                                  </w:rPr>
                                </w:pPr>
                                <w:r w:rsidRPr="00395C77">
                                  <w:rPr>
                                    <w:rFonts w:ascii="Verdana" w:hAnsi="Verdana"/>
                                    <w:color w:val="1F497D" w:themeColor="text2"/>
                                    <w:sz w:val="40"/>
                                    <w:szCs w:val="40"/>
                                  </w:rPr>
                                  <w:t>HERE TO KEEP YOU SAFE.</w:t>
                                </w:r>
                              </w:p>
                              <w:p w:rsidR="00D60EB9" w:rsidRPr="003D4D07" w:rsidRDefault="00D60EB9" w:rsidP="00F75513">
                                <w:pPr>
                                  <w:jc w:val="right"/>
                                  <w:rPr>
                                    <w:rFonts w:ascii="Verdana" w:hAnsi="Verdana"/>
                                    <w:b/>
                                    <w:color w:val="1F497D" w:themeColor="text2"/>
                                    <w:sz w:val="40"/>
                                    <w:szCs w:val="40"/>
                                  </w:rPr>
                                </w:pPr>
                              </w:p>
                              <w:p w:rsidR="00D60EB9" w:rsidRPr="00045EB3" w:rsidRDefault="00D60EB9" w:rsidP="00F75513">
                                <w:pPr>
                                  <w:jc w:val="center"/>
                                  <w:rPr>
                                    <w:rFonts w:ascii="Verdana" w:hAnsi="Verdana"/>
                                    <w:b/>
                                    <w:color w:val="1F497D" w:themeColor="text2"/>
                                    <w:sz w:val="72"/>
                                    <w:szCs w:val="72"/>
                                  </w:rPr>
                                </w:pP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anchor>
                </w:drawing>
              </mc:Choice>
              <mc:Fallback>
                <w:pict>
                  <v:shapetype id="_x0000_t202" coordsize="21600,21600" o:spt="202" path="m,l,21600r21600,l21600,xe">
                    <v:stroke joinstyle="miter"/>
                    <v:path gradientshapeok="t" o:connecttype="rect"/>
                  </v:shapetype>
                  <v:shape id="Text Box 3" o:spid="_x0000_s1026" type="#_x0000_t202" style="width:738.8pt;height:497.1pt;margin-top:6.55pt;margin-left:18.45pt;mso-wrap-distance-bottom:0;mso-wrap-distance-left:9pt;mso-wrap-distance-right:9pt;mso-wrap-distance-top:0;mso-wrap-style:square;position:absolute;visibility:visible;v-text-anchor:top;z-index:251659264" strokeweight="1pt">
                    <v:textbox>
                      <w:txbxContent>
                        <w:p w:rsidR="00F36BC8" w:rsidP="00F75513">
                          <w:pPr>
                            <w:jc w:val="right"/>
                            <w:rPr>
                              <w:rFonts w:ascii="Verdana" w:hAnsi="Verdana"/>
                              <w:color w:val="1F497D" w:themeColor="text2"/>
                              <w:sz w:val="48"/>
                              <w:szCs w:val="48"/>
                            </w:rPr>
                          </w:pPr>
                          <w:drawing>
                            <wp:inline distT="0" distB="0" distL="0" distR="0">
                              <wp:extent cx="2328874" cy="841321"/>
                              <wp:effectExtent l="0" t="0" r="0" b="0"/>
                              <wp:docPr id="105709757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7155208" name="Picture 2"/>
                                      <pic:cNvPicPr>
                                        <a:picLocks noChangeAspect="1"/>
                                      </pic:cNvPicPr>
                                    </pic:nvPicPr>
                                    <pic:blipFill>
                                      <a:blip xmlns:r="http://schemas.openxmlformats.org/officeDocument/2006/relationships" r:embed="rId11"/>
                                      <a:stretch>
                                        <a:fillRect/>
                                      </a:stretch>
                                    </pic:blipFill>
                                    <pic:spPr>
                                      <a:xfrm>
                                        <a:off x="0" y="0"/>
                                        <a:ext cx="2328874" cy="841321"/>
                                      </a:xfrm>
                                      <a:prstGeom prst="rect">
                                        <a:avLst/>
                                      </a:prstGeom>
                                    </pic:spPr>
                                  </pic:pic>
                                </a:graphicData>
                              </a:graphic>
                            </wp:inline>
                          </w:drawing>
                        </w:p>
                        <w:p w:rsidR="00F36BC8" w:rsidP="00F75513">
                          <w:pPr>
                            <w:rPr>
                              <w:rFonts w:ascii="Verdana" w:hAnsi="Verdana"/>
                              <w:color w:val="1F497D" w:themeColor="text2"/>
                              <w:sz w:val="48"/>
                              <w:szCs w:val="48"/>
                            </w:rPr>
                          </w:pPr>
                        </w:p>
                        <w:p w:rsidR="00F36BC8" w:rsidP="00F75513">
                          <w:pPr>
                            <w:rPr>
                              <w:rFonts w:ascii="Verdana" w:hAnsi="Verdana"/>
                              <w:color w:val="1F497D" w:themeColor="text2"/>
                              <w:sz w:val="48"/>
                              <w:szCs w:val="48"/>
                            </w:rPr>
                          </w:pPr>
                        </w:p>
                        <w:p w:rsidR="00F36BC8" w:rsidRPr="006F0BE2" w:rsidP="00F75513">
                          <w:pPr>
                            <w:rPr>
                              <w:rFonts w:ascii="Verdana" w:hAnsi="Verdana"/>
                              <w:b/>
                              <w:bCs/>
                              <w:i/>
                              <w:color w:val="1F497D" w:themeColor="text2"/>
                              <w:sz w:val="72"/>
                              <w:szCs w:val="72"/>
                            </w:rPr>
                          </w:pPr>
                          <w:r>
                            <w:rPr>
                              <w:rFonts w:ascii="Verdana" w:hAnsi="Verdana"/>
                              <w:b/>
                              <w:bCs/>
                              <w:color w:val="1F497D" w:themeColor="text2"/>
                              <w:sz w:val="72"/>
                              <w:szCs w:val="72"/>
                            </w:rPr>
                            <w:t>STRATEGY &amp; PERFORMANCE</w:t>
                          </w:r>
                        </w:p>
                        <w:p w:rsidR="00F36BC8" w:rsidP="00F75513">
                          <w:pPr>
                            <w:rPr>
                              <w:rFonts w:ascii="Verdana" w:hAnsi="Verdana"/>
                              <w:b/>
                              <w:color w:val="1F497D" w:themeColor="text2"/>
                              <w:sz w:val="56"/>
                              <w:szCs w:val="56"/>
                            </w:rPr>
                          </w:pPr>
                          <w:r w:rsidRPr="00206E3F">
                            <w:rPr>
                              <w:rFonts w:ascii="Verdana" w:hAnsi="Verdana"/>
                              <w:b/>
                              <w:color w:val="1F497D" w:themeColor="text2"/>
                              <w:sz w:val="56"/>
                              <w:szCs w:val="56"/>
                            </w:rPr>
                            <w:t>FUNCTIONAL PLAN</w:t>
                          </w:r>
                        </w:p>
                        <w:p w:rsidR="00F36BC8" w:rsidRPr="00206E3F" w:rsidP="00F75513">
                          <w:pPr>
                            <w:rPr>
                              <w:rFonts w:ascii="Verdana" w:hAnsi="Verdana"/>
                              <w:b/>
                              <w:color w:val="1F497D" w:themeColor="text2"/>
                              <w:sz w:val="56"/>
                              <w:szCs w:val="56"/>
                            </w:rPr>
                          </w:pPr>
                          <w:r w:rsidRPr="00206E3F">
                            <w:rPr>
                              <w:rFonts w:ascii="Verdana" w:hAnsi="Verdana"/>
                              <w:b/>
                              <w:color w:val="1F497D" w:themeColor="text2"/>
                              <w:sz w:val="56"/>
                              <w:szCs w:val="56"/>
                            </w:rPr>
                            <w:t xml:space="preserve">ACTION </w:t>
                          </w:r>
                          <w:r w:rsidRPr="00786B25">
                            <w:rPr>
                              <w:rFonts w:ascii="Verdana" w:hAnsi="Verdana"/>
                              <w:b/>
                              <w:color w:val="1F497D" w:themeColor="text2"/>
                              <w:sz w:val="56"/>
                              <w:szCs w:val="56"/>
                            </w:rPr>
                            <w:t>TRACKER</w:t>
                          </w:r>
                          <w:r>
                            <w:rPr>
                              <w:rFonts w:ascii="Verdana" w:hAnsi="Verdana"/>
                              <w:b/>
                              <w:color w:val="1F497D" w:themeColor="text2"/>
                              <w:sz w:val="56"/>
                              <w:szCs w:val="56"/>
                            </w:rPr>
                            <w:t xml:space="preserve"> </w:t>
                          </w:r>
                          <w:r w:rsidRPr="00786B25">
                            <w:rPr>
                              <w:rFonts w:ascii="Verdana" w:hAnsi="Verdana"/>
                              <w:b/>
                              <w:color w:val="1F497D" w:themeColor="text2"/>
                              <w:sz w:val="56"/>
                              <w:szCs w:val="56"/>
                            </w:rPr>
                            <w:t>2023/24</w:t>
                          </w:r>
                        </w:p>
                        <w:p w:rsidR="00F36BC8" w:rsidRPr="00395C77" w:rsidP="00F75513">
                          <w:pPr>
                            <w:jc w:val="right"/>
                            <w:rPr>
                              <w:rFonts w:ascii="Verdana" w:hAnsi="Verdana"/>
                              <w:b/>
                              <w:color w:val="1F497D" w:themeColor="text2"/>
                              <w:sz w:val="40"/>
                              <w:szCs w:val="40"/>
                            </w:rPr>
                          </w:pPr>
                          <w:r w:rsidRPr="00395C77">
                            <w:rPr>
                              <w:rFonts w:ascii="Verdana" w:hAnsi="Verdana"/>
                              <w:b/>
                              <w:color w:val="1F497D" w:themeColor="text2"/>
                              <w:sz w:val="40"/>
                              <w:szCs w:val="40"/>
                            </w:rPr>
                            <w:t>Our Purpose:</w:t>
                          </w:r>
                        </w:p>
                        <w:p w:rsidR="00F36BC8" w:rsidRPr="00395C77" w:rsidP="00F75513">
                          <w:pPr>
                            <w:jc w:val="right"/>
                            <w:rPr>
                              <w:rFonts w:ascii="Verdana" w:hAnsi="Verdana"/>
                              <w:color w:val="1F497D" w:themeColor="text2"/>
                              <w:sz w:val="40"/>
                              <w:szCs w:val="40"/>
                            </w:rPr>
                          </w:pPr>
                          <w:r w:rsidRPr="00395C77">
                            <w:rPr>
                              <w:rFonts w:ascii="Verdana" w:hAnsi="Verdana"/>
                              <w:color w:val="1F497D" w:themeColor="text2"/>
                              <w:sz w:val="40"/>
                              <w:szCs w:val="40"/>
                            </w:rPr>
                            <w:t>HERE TO SERVE. HERE TO PROTECT.</w:t>
                          </w:r>
                        </w:p>
                        <w:p w:rsidR="00F36BC8" w:rsidRPr="00395C77" w:rsidP="00F75513">
                          <w:pPr>
                            <w:jc w:val="right"/>
                            <w:rPr>
                              <w:rFonts w:ascii="Verdana" w:hAnsi="Verdana"/>
                              <w:color w:val="1F497D" w:themeColor="text2"/>
                              <w:sz w:val="40"/>
                              <w:szCs w:val="40"/>
                            </w:rPr>
                          </w:pPr>
                          <w:r w:rsidRPr="00395C77">
                            <w:rPr>
                              <w:rFonts w:ascii="Verdana" w:hAnsi="Verdana"/>
                              <w:color w:val="1F497D" w:themeColor="text2"/>
                              <w:sz w:val="40"/>
                              <w:szCs w:val="40"/>
                            </w:rPr>
                            <w:t>HERE TO KEEP YOU SAFE.</w:t>
                          </w:r>
                        </w:p>
                        <w:p w:rsidR="00F36BC8" w:rsidRPr="003D4D07" w:rsidP="00F75513">
                          <w:pPr>
                            <w:jc w:val="right"/>
                            <w:rPr>
                              <w:rFonts w:ascii="Verdana" w:hAnsi="Verdana"/>
                              <w:b/>
                              <w:color w:val="1F497D" w:themeColor="text2"/>
                              <w:sz w:val="40"/>
                              <w:szCs w:val="40"/>
                            </w:rPr>
                          </w:pPr>
                        </w:p>
                        <w:p w:rsidR="00F36BC8" w:rsidRPr="00045EB3" w:rsidP="00F75513">
                          <w:pPr>
                            <w:jc w:val="center"/>
                            <w:rPr>
                              <w:rFonts w:ascii="Verdana" w:hAnsi="Verdana"/>
                              <w:b/>
                              <w:color w:val="1F497D" w:themeColor="text2"/>
                              <w:sz w:val="72"/>
                              <w:szCs w:val="72"/>
                            </w:rPr>
                          </w:pPr>
                        </w:p>
                      </w:txbxContent>
                    </v:textbox>
                  </v:shape>
                </w:pict>
              </mc:Fallback>
            </mc:AlternateContent>
          </w:r>
          <w:r>
            <w:rPr>
              <w:color w:val="FFFFFF" w:themeColor="background1"/>
              <w:sz w:val="28"/>
              <w:szCs w:val="28"/>
            </w:rPr>
            <w:br w:type="page"/>
          </w:r>
        </w:p>
      </w:sdtContent>
    </w:sdt>
    <w:tbl>
      <w:tblPr>
        <w:tblStyle w:val="TableGrid"/>
        <w:tblW w:w="15593" w:type="dxa"/>
        <w:tblInd w:w="-5" w:type="dxa"/>
        <w:tblLook w:val="04A0" w:firstRow="1" w:lastRow="0" w:firstColumn="1" w:lastColumn="0" w:noHBand="0" w:noVBand="1"/>
      </w:tblPr>
      <w:tblGrid>
        <w:gridCol w:w="1903"/>
        <w:gridCol w:w="2965"/>
        <w:gridCol w:w="1984"/>
        <w:gridCol w:w="22"/>
        <w:gridCol w:w="3742"/>
        <w:gridCol w:w="1807"/>
        <w:gridCol w:w="1506"/>
        <w:gridCol w:w="22"/>
        <w:gridCol w:w="1642"/>
      </w:tblGrid>
      <w:tr w:rsidR="000E4D68" w:rsidTr="00F75513">
        <w:tc>
          <w:tcPr>
            <w:tcW w:w="15593" w:type="dxa"/>
            <w:gridSpan w:val="9"/>
            <w:shd w:val="clear" w:color="auto" w:fill="C6D9F1" w:themeFill="text2" w:themeFillTint="33"/>
          </w:tcPr>
          <w:p w:rsidR="00D60EB9" w:rsidRDefault="00D60EB9" w:rsidP="00F75513">
            <w:pPr>
              <w:jc w:val="center"/>
              <w:rPr>
                <w:b/>
                <w:color w:val="002060"/>
                <w:sz w:val="40"/>
                <w:szCs w:val="40"/>
              </w:rPr>
            </w:pPr>
            <w:r>
              <w:rPr>
                <w:b/>
                <w:color w:val="002060"/>
                <w:sz w:val="40"/>
                <w:szCs w:val="40"/>
              </w:rPr>
              <w:lastRenderedPageBreak/>
              <w:t>Action Plan 2023/24</w:t>
            </w:r>
          </w:p>
          <w:p w:rsidR="00D60EB9" w:rsidRPr="0091206A" w:rsidRDefault="00D60EB9" w:rsidP="00F75513">
            <w:pPr>
              <w:jc w:val="center"/>
              <w:rPr>
                <w:b/>
                <w:color w:val="002060"/>
                <w:sz w:val="20"/>
                <w:szCs w:val="20"/>
              </w:rPr>
            </w:pPr>
          </w:p>
        </w:tc>
      </w:tr>
      <w:tr w:rsidR="000E4D68" w:rsidTr="00F75513">
        <w:trPr>
          <w:trHeight w:val="567"/>
        </w:trPr>
        <w:tc>
          <w:tcPr>
            <w:tcW w:w="1903" w:type="dxa"/>
            <w:shd w:val="clear" w:color="auto" w:fill="DBE5F1" w:themeFill="accent1" w:themeFillTint="33"/>
            <w:vAlign w:val="center"/>
          </w:tcPr>
          <w:p w:rsidR="00D60EB9" w:rsidRPr="00E812DA" w:rsidRDefault="00D60EB9" w:rsidP="00F75513">
            <w:pPr>
              <w:jc w:val="center"/>
              <w:rPr>
                <w:b/>
                <w:color w:val="002060"/>
                <w:sz w:val="24"/>
                <w:szCs w:val="24"/>
              </w:rPr>
            </w:pPr>
            <w:r>
              <w:rPr>
                <w:b/>
                <w:color w:val="002060"/>
                <w:sz w:val="24"/>
                <w:szCs w:val="24"/>
              </w:rPr>
              <w:t>KEY DELIVERABLE</w:t>
            </w:r>
          </w:p>
        </w:tc>
        <w:tc>
          <w:tcPr>
            <w:tcW w:w="2965" w:type="dxa"/>
            <w:shd w:val="clear" w:color="auto" w:fill="DBE5F1" w:themeFill="accent1" w:themeFillTint="33"/>
            <w:vAlign w:val="center"/>
          </w:tcPr>
          <w:p w:rsidR="00D60EB9" w:rsidRPr="00E812DA" w:rsidRDefault="00D60EB9" w:rsidP="00F75513">
            <w:pPr>
              <w:jc w:val="center"/>
              <w:rPr>
                <w:b/>
                <w:color w:val="002060"/>
                <w:sz w:val="24"/>
                <w:szCs w:val="24"/>
              </w:rPr>
            </w:pPr>
            <w:r w:rsidRPr="00E812DA">
              <w:rPr>
                <w:b/>
                <w:color w:val="002060"/>
                <w:sz w:val="24"/>
                <w:szCs w:val="24"/>
              </w:rPr>
              <w:t>ACTIONS TO ACHIEVE EXPECTED OUTCOMES</w:t>
            </w:r>
          </w:p>
        </w:tc>
        <w:tc>
          <w:tcPr>
            <w:tcW w:w="1984" w:type="dxa"/>
            <w:shd w:val="clear" w:color="auto" w:fill="DBE5F1" w:themeFill="accent1" w:themeFillTint="33"/>
          </w:tcPr>
          <w:p w:rsidR="00D60EB9" w:rsidRDefault="00D60EB9" w:rsidP="00F75513">
            <w:pPr>
              <w:jc w:val="center"/>
              <w:rPr>
                <w:b/>
                <w:bCs/>
                <w:color w:val="002060"/>
                <w:sz w:val="24"/>
                <w:szCs w:val="24"/>
              </w:rPr>
            </w:pPr>
          </w:p>
          <w:p w:rsidR="00D60EB9" w:rsidRPr="00E812DA" w:rsidRDefault="00D60EB9" w:rsidP="00F75513">
            <w:pPr>
              <w:jc w:val="center"/>
              <w:rPr>
                <w:b/>
                <w:color w:val="002060"/>
                <w:sz w:val="24"/>
                <w:szCs w:val="24"/>
              </w:rPr>
            </w:pPr>
            <w:r>
              <w:rPr>
                <w:b/>
                <w:bCs/>
                <w:color w:val="002060"/>
                <w:sz w:val="24"/>
                <w:szCs w:val="24"/>
              </w:rPr>
              <w:t>OWNER</w:t>
            </w:r>
          </w:p>
        </w:tc>
        <w:tc>
          <w:tcPr>
            <w:tcW w:w="3764" w:type="dxa"/>
            <w:gridSpan w:val="2"/>
            <w:shd w:val="clear" w:color="auto" w:fill="DBE5F1" w:themeFill="accent1" w:themeFillTint="33"/>
            <w:vAlign w:val="center"/>
          </w:tcPr>
          <w:p w:rsidR="00D60EB9" w:rsidRPr="00E812DA" w:rsidRDefault="00D60EB9" w:rsidP="00F75513">
            <w:pPr>
              <w:jc w:val="center"/>
              <w:rPr>
                <w:b/>
                <w:color w:val="002060"/>
                <w:sz w:val="24"/>
                <w:szCs w:val="24"/>
              </w:rPr>
            </w:pPr>
            <w:r>
              <w:rPr>
                <w:b/>
                <w:color w:val="002060"/>
                <w:sz w:val="24"/>
                <w:szCs w:val="24"/>
              </w:rPr>
              <w:t>PROGRESS</w:t>
            </w:r>
          </w:p>
        </w:tc>
        <w:tc>
          <w:tcPr>
            <w:tcW w:w="1807" w:type="dxa"/>
            <w:shd w:val="clear" w:color="auto" w:fill="DBE5F1" w:themeFill="accent1" w:themeFillTint="33"/>
            <w:vAlign w:val="center"/>
          </w:tcPr>
          <w:p w:rsidR="00D60EB9" w:rsidRPr="00E812DA" w:rsidRDefault="00D60EB9" w:rsidP="00F75513">
            <w:pPr>
              <w:jc w:val="center"/>
              <w:rPr>
                <w:b/>
                <w:color w:val="002060"/>
                <w:sz w:val="24"/>
                <w:szCs w:val="24"/>
              </w:rPr>
            </w:pPr>
            <w:r>
              <w:rPr>
                <w:b/>
                <w:color w:val="002060"/>
                <w:sz w:val="24"/>
                <w:szCs w:val="24"/>
              </w:rPr>
              <w:t xml:space="preserve">PROJECTED </w:t>
            </w:r>
            <w:r>
              <w:rPr>
                <w:b/>
                <w:color w:val="002060"/>
                <w:sz w:val="24"/>
                <w:szCs w:val="24"/>
              </w:rPr>
              <w:t>COMPLETION</w:t>
            </w:r>
            <w:r w:rsidRPr="00E812DA">
              <w:rPr>
                <w:b/>
                <w:color w:val="002060"/>
                <w:sz w:val="24"/>
                <w:szCs w:val="24"/>
              </w:rPr>
              <w:t xml:space="preserve"> DATE</w:t>
            </w:r>
          </w:p>
        </w:tc>
        <w:tc>
          <w:tcPr>
            <w:tcW w:w="1528" w:type="dxa"/>
            <w:gridSpan w:val="2"/>
            <w:shd w:val="clear" w:color="auto" w:fill="DBE5F1" w:themeFill="accent1" w:themeFillTint="33"/>
            <w:vAlign w:val="center"/>
          </w:tcPr>
          <w:p w:rsidR="00D60EB9" w:rsidRPr="00E812DA" w:rsidRDefault="00D60EB9" w:rsidP="00F75513">
            <w:pPr>
              <w:jc w:val="center"/>
              <w:rPr>
                <w:b/>
                <w:color w:val="002060"/>
                <w:sz w:val="24"/>
                <w:szCs w:val="24"/>
              </w:rPr>
            </w:pPr>
            <w:r>
              <w:rPr>
                <w:b/>
                <w:color w:val="002060"/>
                <w:sz w:val="24"/>
                <w:szCs w:val="24"/>
              </w:rPr>
              <w:t>BOARD REPORT DATE</w:t>
            </w:r>
          </w:p>
        </w:tc>
        <w:tc>
          <w:tcPr>
            <w:tcW w:w="1642" w:type="dxa"/>
            <w:shd w:val="clear" w:color="auto" w:fill="DBE5F1" w:themeFill="accent1" w:themeFillTint="33"/>
            <w:vAlign w:val="center"/>
          </w:tcPr>
          <w:p w:rsidR="00D60EB9" w:rsidRPr="00E812DA" w:rsidRDefault="00D60EB9" w:rsidP="00F75513">
            <w:pPr>
              <w:jc w:val="center"/>
              <w:rPr>
                <w:b/>
                <w:color w:val="002060"/>
                <w:sz w:val="24"/>
                <w:szCs w:val="24"/>
              </w:rPr>
            </w:pPr>
            <w:r>
              <w:rPr>
                <w:b/>
                <w:color w:val="002060"/>
                <w:sz w:val="24"/>
                <w:szCs w:val="24"/>
              </w:rPr>
              <w:t>BRAG STATUS</w:t>
            </w:r>
          </w:p>
        </w:tc>
      </w:tr>
      <w:tr w:rsidR="000E4D68" w:rsidTr="00F75513">
        <w:trPr>
          <w:trHeight w:val="1099"/>
        </w:trPr>
        <w:tc>
          <w:tcPr>
            <w:tcW w:w="1903" w:type="dxa"/>
            <w:vMerge w:val="restart"/>
            <w:shd w:val="clear" w:color="auto" w:fill="auto"/>
          </w:tcPr>
          <w:p w:rsidR="00D60EB9" w:rsidRPr="00CE46DD" w:rsidRDefault="00D60EB9" w:rsidP="00F75513">
            <w:pPr>
              <w:rPr>
                <w:rFonts w:cstheme="minorHAnsi"/>
                <w:b/>
              </w:rPr>
            </w:pPr>
            <w:r w:rsidRPr="00CE46DD">
              <w:rPr>
                <w:rFonts w:cstheme="minorHAnsi"/>
                <w:b/>
              </w:rPr>
              <w:t>7.1. Enhance relationships and engagement with diverse communities</w:t>
            </w:r>
          </w:p>
        </w:tc>
        <w:tc>
          <w:tcPr>
            <w:tcW w:w="2965" w:type="dxa"/>
            <w:shd w:val="clear" w:color="auto" w:fill="auto"/>
          </w:tcPr>
          <w:p w:rsidR="00D60EB9" w:rsidRPr="00F36BC8" w:rsidRDefault="00D60EB9" w:rsidP="00F75513">
            <w:pPr>
              <w:rPr>
                <w:rFonts w:cstheme="minorHAnsi"/>
              </w:rPr>
            </w:pPr>
            <w:r w:rsidRPr="00F36BC8">
              <w:rPr>
                <w:rFonts w:cstheme="minorHAnsi"/>
                <w:b/>
              </w:rPr>
              <w:t>7.1.1</w:t>
            </w:r>
            <w:r w:rsidRPr="00F36BC8">
              <w:rPr>
                <w:rFonts w:cstheme="minorHAnsi"/>
              </w:rPr>
              <w:t xml:space="preserve">  Engage and consult - work with partner organisations to access their community engagement resources  to proactively engage with diverse</w:t>
            </w:r>
            <w:r w:rsidRPr="00F36BC8">
              <w:rPr>
                <w:rFonts w:cstheme="minorHAnsi"/>
              </w:rPr>
              <w:t xml:space="preserve"> groups from communities </w:t>
            </w:r>
          </w:p>
          <w:p w:rsidR="00D60EB9" w:rsidRPr="00F36BC8" w:rsidRDefault="00D60EB9" w:rsidP="00F75513">
            <w:pPr>
              <w:rPr>
                <w:rFonts w:cstheme="minorHAnsi"/>
                <w:b/>
              </w:rPr>
            </w:pPr>
          </w:p>
        </w:tc>
        <w:tc>
          <w:tcPr>
            <w:tcW w:w="1984" w:type="dxa"/>
            <w:vMerge w:val="restart"/>
            <w:shd w:val="clear" w:color="auto" w:fill="auto"/>
            <w:vAlign w:val="center"/>
          </w:tcPr>
          <w:p w:rsidR="00D60EB9" w:rsidRPr="00F36BC8" w:rsidRDefault="00D60EB9" w:rsidP="00F75513">
            <w:pPr>
              <w:rPr>
                <w:rFonts w:cstheme="minorHAnsi"/>
              </w:rPr>
            </w:pPr>
            <w:r w:rsidRPr="00F36BC8">
              <w:rPr>
                <w:rFonts w:cstheme="minorHAnsi"/>
              </w:rPr>
              <w:t>Community Engagement Advisor/Director of Strategy and Performance</w:t>
            </w:r>
          </w:p>
          <w:p w:rsidR="00D60EB9" w:rsidRPr="00F36BC8" w:rsidRDefault="00D60EB9" w:rsidP="00F75513">
            <w:pPr>
              <w:jc w:val="center"/>
              <w:rPr>
                <w:rFonts w:cstheme="minorHAnsi"/>
              </w:rPr>
            </w:pPr>
          </w:p>
        </w:tc>
        <w:tc>
          <w:tcPr>
            <w:tcW w:w="3764" w:type="dxa"/>
            <w:gridSpan w:val="2"/>
            <w:shd w:val="clear" w:color="auto" w:fill="auto"/>
          </w:tcPr>
          <w:p w:rsidR="00D60EB9" w:rsidRPr="00F36BC8" w:rsidRDefault="00D60EB9" w:rsidP="00F75513">
            <w:pPr>
              <w:rPr>
                <w:rFonts w:cstheme="minorHAnsi"/>
                <w:b/>
                <w:bCs/>
                <w:color w:val="BFBFBF" w:themeColor="background1" w:themeShade="BF"/>
                <w:u w:val="single"/>
              </w:rPr>
            </w:pPr>
            <w:r w:rsidRPr="00F36BC8">
              <w:rPr>
                <w:rFonts w:cstheme="minorHAnsi"/>
                <w:b/>
                <w:bCs/>
                <w:color w:val="BFBFBF" w:themeColor="background1" w:themeShade="BF"/>
                <w:u w:val="single"/>
              </w:rPr>
              <w:t>Apr-Jun 23 update:</w:t>
            </w:r>
          </w:p>
          <w:p w:rsidR="00D60EB9" w:rsidRPr="00F36BC8" w:rsidRDefault="00D60EB9" w:rsidP="00F75513">
            <w:pPr>
              <w:rPr>
                <w:rFonts w:cstheme="minorHAnsi"/>
                <w:color w:val="BFBFBF" w:themeColor="background1" w:themeShade="BF"/>
              </w:rPr>
            </w:pPr>
            <w:r w:rsidRPr="00F36BC8">
              <w:rPr>
                <w:rFonts w:cstheme="minorHAnsi"/>
                <w:color w:val="BFBFBF" w:themeColor="background1" w:themeShade="BF"/>
              </w:rPr>
              <w:t>Work is ongoing to acquire community contacts.</w:t>
            </w:r>
          </w:p>
          <w:p w:rsidR="00D60EB9" w:rsidRPr="00F36BC8" w:rsidRDefault="00D60EB9" w:rsidP="00F75513">
            <w:pPr>
              <w:rPr>
                <w:rFonts w:cstheme="minorHAnsi"/>
                <w:color w:val="BFBFBF" w:themeColor="background1" w:themeShade="BF"/>
              </w:rPr>
            </w:pPr>
            <w:r w:rsidRPr="00F36BC8">
              <w:rPr>
                <w:rFonts w:cstheme="minorHAnsi"/>
                <w:color w:val="BFBFBF" w:themeColor="background1" w:themeShade="BF"/>
              </w:rPr>
              <w:t xml:space="preserve">A survey will be developed and circulated internally to establish our current community </w:t>
            </w:r>
            <w:r w:rsidRPr="00F36BC8">
              <w:rPr>
                <w:rFonts w:cstheme="minorHAnsi"/>
                <w:color w:val="BFBFBF" w:themeColor="background1" w:themeShade="BF"/>
              </w:rPr>
              <w:t>contacts.</w:t>
            </w:r>
          </w:p>
          <w:p w:rsidR="00D60EB9" w:rsidRPr="00F36BC8" w:rsidRDefault="00D60EB9" w:rsidP="00F75513">
            <w:pPr>
              <w:rPr>
                <w:rFonts w:cstheme="minorHAnsi"/>
                <w:color w:val="BFBFBF" w:themeColor="background1" w:themeShade="BF"/>
              </w:rPr>
            </w:pPr>
            <w:r w:rsidRPr="00F36BC8">
              <w:rPr>
                <w:rFonts w:cstheme="minorHAnsi"/>
                <w:color w:val="BFBFBF" w:themeColor="background1" w:themeShade="BF"/>
              </w:rPr>
              <w:t>We have attended a number of community events to meet representatives of those communities and the people who live there including St Helens Pride, Southport Pride, Africa Oye and Polish Saturday School Open Day.</w:t>
            </w:r>
          </w:p>
          <w:p w:rsidR="00D60EB9" w:rsidRPr="00F36BC8" w:rsidRDefault="00D60EB9" w:rsidP="00F75513">
            <w:pPr>
              <w:rPr>
                <w:rFonts w:cstheme="minorHAnsi"/>
                <w:color w:val="BFBFBF" w:themeColor="background1" w:themeShade="BF"/>
              </w:rPr>
            </w:pPr>
            <w:r w:rsidRPr="00F36BC8">
              <w:rPr>
                <w:rFonts w:cstheme="minorHAnsi"/>
                <w:color w:val="BFBFBF" w:themeColor="background1" w:themeShade="BF"/>
              </w:rPr>
              <w:t>Our Community Impact Fund submiss</w:t>
            </w:r>
            <w:r w:rsidRPr="00F36BC8">
              <w:rPr>
                <w:rFonts w:cstheme="minorHAnsi"/>
                <w:color w:val="BFBFBF" w:themeColor="background1" w:themeShade="BF"/>
              </w:rPr>
              <w:t xml:space="preserve">ion date has been extended and fire stations are engaging with community groups to help support the places where they work. </w:t>
            </w:r>
          </w:p>
          <w:p w:rsidR="00D60EB9" w:rsidRPr="00F36BC8" w:rsidRDefault="00D60EB9" w:rsidP="00F75513">
            <w:pPr>
              <w:rPr>
                <w:rFonts w:cstheme="minorHAnsi"/>
                <w:color w:val="BFBFBF" w:themeColor="background1" w:themeShade="BF"/>
              </w:rPr>
            </w:pPr>
            <w:r w:rsidRPr="00F36BC8">
              <w:rPr>
                <w:rFonts w:cstheme="minorHAnsi"/>
                <w:b/>
                <w:bCs/>
                <w:color w:val="BFBFBF" w:themeColor="background1" w:themeShade="BF"/>
                <w:u w:val="single"/>
              </w:rPr>
              <w:t>July – Sept update</w:t>
            </w:r>
          </w:p>
          <w:p w:rsidR="00D60EB9" w:rsidRPr="00F36BC8" w:rsidRDefault="00D60EB9" w:rsidP="00F75513">
            <w:pPr>
              <w:rPr>
                <w:rFonts w:cstheme="minorHAnsi"/>
                <w:bCs/>
                <w:color w:val="BFBFBF" w:themeColor="background1" w:themeShade="BF"/>
              </w:rPr>
            </w:pPr>
            <w:r w:rsidRPr="00F36BC8">
              <w:rPr>
                <w:rFonts w:cstheme="minorHAnsi"/>
                <w:bCs/>
                <w:color w:val="BFBFBF" w:themeColor="background1" w:themeShade="BF"/>
              </w:rPr>
              <w:t xml:space="preserve">A pilot survey has been circulated internally to establish our current community contacts. </w:t>
            </w:r>
          </w:p>
          <w:p w:rsidR="00D60EB9" w:rsidRPr="00F36BC8" w:rsidRDefault="00D60EB9" w:rsidP="00F75513">
            <w:pPr>
              <w:rPr>
                <w:rFonts w:cstheme="minorHAnsi"/>
                <w:bCs/>
                <w:color w:val="BFBFBF" w:themeColor="background1" w:themeShade="BF"/>
              </w:rPr>
            </w:pPr>
            <w:r w:rsidRPr="00F36BC8">
              <w:rPr>
                <w:rFonts w:cstheme="minorHAnsi"/>
                <w:bCs/>
                <w:color w:val="BFBFBF" w:themeColor="background1" w:themeShade="BF"/>
              </w:rPr>
              <w:t>Good progress is bei</w:t>
            </w:r>
            <w:r w:rsidRPr="00F36BC8">
              <w:rPr>
                <w:rFonts w:cstheme="minorHAnsi"/>
                <w:bCs/>
                <w:color w:val="BFBFBF" w:themeColor="background1" w:themeShade="BF"/>
              </w:rPr>
              <w:t>ng made building relationships and engaging with community groups and external partners.</w:t>
            </w:r>
          </w:p>
          <w:p w:rsidR="00D60EB9" w:rsidRPr="00F36BC8" w:rsidRDefault="00D60EB9" w:rsidP="00F75513">
            <w:pPr>
              <w:rPr>
                <w:rFonts w:cstheme="minorHAnsi"/>
                <w:bCs/>
                <w:color w:val="BFBFBF" w:themeColor="background1" w:themeShade="BF"/>
              </w:rPr>
            </w:pPr>
            <w:r w:rsidRPr="00F36BC8">
              <w:rPr>
                <w:rFonts w:cstheme="minorHAnsi"/>
                <w:bCs/>
                <w:color w:val="BFBFBF" w:themeColor="background1" w:themeShade="BF"/>
              </w:rPr>
              <w:t xml:space="preserve"> A number of community groups, have further engaged with the Service by visiting their local station or visiting the Heritage Centre.</w:t>
            </w:r>
          </w:p>
          <w:p w:rsidR="00D60EB9" w:rsidRPr="00F36BC8" w:rsidRDefault="00D60EB9" w:rsidP="00F75513">
            <w:pPr>
              <w:rPr>
                <w:rFonts w:cstheme="minorHAnsi"/>
                <w:bCs/>
                <w:color w:val="BFBFBF" w:themeColor="background1" w:themeShade="BF"/>
              </w:rPr>
            </w:pPr>
            <w:r w:rsidRPr="00F36BC8">
              <w:rPr>
                <w:rFonts w:cstheme="minorHAnsi"/>
                <w:bCs/>
                <w:color w:val="BFBFBF" w:themeColor="background1" w:themeShade="BF"/>
              </w:rPr>
              <w:t>We have attended a number of comm</w:t>
            </w:r>
            <w:r w:rsidRPr="00F36BC8">
              <w:rPr>
                <w:rFonts w:cstheme="minorHAnsi"/>
                <w:bCs/>
                <w:color w:val="BFBFBF" w:themeColor="background1" w:themeShade="BF"/>
              </w:rPr>
              <w:t xml:space="preserve">unity events including South East </w:t>
            </w:r>
            <w:r w:rsidRPr="00F36BC8">
              <w:rPr>
                <w:rFonts w:cstheme="minorHAnsi"/>
                <w:bCs/>
                <w:color w:val="BFBFBF" w:themeColor="background1" w:themeShade="BF"/>
              </w:rPr>
              <w:lastRenderedPageBreak/>
              <w:t>Asian Culture Festival and Community Fire Station Open Days.</w:t>
            </w:r>
          </w:p>
          <w:p w:rsidR="00D60EB9" w:rsidRPr="00F36BC8" w:rsidRDefault="00D60EB9" w:rsidP="00F75513">
            <w:pPr>
              <w:rPr>
                <w:rFonts w:cstheme="minorHAnsi"/>
                <w:bCs/>
                <w:color w:val="BFBFBF" w:themeColor="background1" w:themeShade="BF"/>
              </w:rPr>
            </w:pPr>
            <w:r w:rsidRPr="00F36BC8">
              <w:rPr>
                <w:rFonts w:cstheme="minorHAnsi"/>
                <w:bCs/>
                <w:color w:val="BFBFBF" w:themeColor="background1" w:themeShade="BF"/>
              </w:rPr>
              <w:t>Progress continues with our Community Impact Fund project.</w:t>
            </w:r>
          </w:p>
          <w:p w:rsidR="00D60EB9" w:rsidRPr="00F36BC8" w:rsidRDefault="00D60EB9" w:rsidP="00F75513">
            <w:pPr>
              <w:rPr>
                <w:rFonts w:cstheme="minorHAnsi"/>
                <w:bCs/>
                <w:color w:val="BFBFBF" w:themeColor="background1" w:themeShade="BF"/>
              </w:rPr>
            </w:pPr>
            <w:r w:rsidRPr="00F36BC8">
              <w:rPr>
                <w:rFonts w:cstheme="minorHAnsi"/>
                <w:bCs/>
                <w:color w:val="BFBFBF" w:themeColor="background1" w:themeShade="BF"/>
              </w:rPr>
              <w:t>We are designing an “Engaging with our Communities“ flyer.</w:t>
            </w:r>
          </w:p>
          <w:p w:rsidR="00D60EB9" w:rsidRPr="00F36BC8" w:rsidRDefault="00D60EB9" w:rsidP="00D51816">
            <w:pPr>
              <w:rPr>
                <w:rFonts w:cstheme="minorHAnsi"/>
              </w:rPr>
            </w:pPr>
            <w:r w:rsidRPr="00F36BC8">
              <w:rPr>
                <w:rFonts w:cstheme="minorHAnsi"/>
                <w:b/>
                <w:bCs/>
                <w:u w:val="single"/>
              </w:rPr>
              <w:t>Oct – Dec update</w:t>
            </w:r>
          </w:p>
          <w:p w:rsidR="00D60EB9" w:rsidRPr="00F36BC8" w:rsidRDefault="00D60EB9" w:rsidP="00F75513">
            <w:pPr>
              <w:rPr>
                <w:rFonts w:cstheme="minorHAnsi"/>
                <w:bCs/>
              </w:rPr>
            </w:pPr>
            <w:r w:rsidRPr="00F36BC8">
              <w:rPr>
                <w:rFonts w:cstheme="minorHAnsi"/>
                <w:bCs/>
              </w:rPr>
              <w:t xml:space="preserve">Engagement with community </w:t>
            </w:r>
            <w:r w:rsidRPr="00F36BC8">
              <w:rPr>
                <w:rFonts w:cstheme="minorHAnsi"/>
                <w:bCs/>
              </w:rPr>
              <w:t>groups continues. We have established relationships with both Liverpool and Sefton CVS (Council for Community Services) this has provided excellent networking opportunities. We have been invited to deliver a presentation to the Equal Voices Forum and the F</w:t>
            </w:r>
            <w:r w:rsidRPr="00F36BC8">
              <w:rPr>
                <w:rFonts w:cstheme="minorHAnsi"/>
                <w:bCs/>
              </w:rPr>
              <w:t>aith Forum.</w:t>
            </w:r>
          </w:p>
          <w:p w:rsidR="00D60EB9" w:rsidRPr="00F36BC8" w:rsidRDefault="00D60EB9" w:rsidP="00F75513">
            <w:pPr>
              <w:rPr>
                <w:rFonts w:cstheme="minorHAnsi"/>
                <w:bCs/>
              </w:rPr>
            </w:pPr>
            <w:r w:rsidRPr="00F36BC8">
              <w:rPr>
                <w:rFonts w:cstheme="minorHAnsi"/>
                <w:bCs/>
              </w:rPr>
              <w:t xml:space="preserve">We have attended a number of community events including: Cultural Sensitivity Workshop, Reopening of Mary Seacole House and Coffee Morning at Merseyside Society of the Deaf. </w:t>
            </w:r>
          </w:p>
          <w:p w:rsidR="00D60EB9" w:rsidRPr="00F36BC8" w:rsidRDefault="00D60EB9" w:rsidP="00F75513">
            <w:pPr>
              <w:rPr>
                <w:rFonts w:cstheme="minorHAnsi"/>
                <w:b/>
                <w:bCs/>
              </w:rPr>
            </w:pPr>
            <w:r w:rsidRPr="00F36BC8">
              <w:rPr>
                <w:rFonts w:cstheme="minorHAnsi"/>
                <w:b/>
                <w:bCs/>
              </w:rPr>
              <w:t>This action will remain business as usual.</w:t>
            </w:r>
          </w:p>
          <w:p w:rsidR="00D60EB9" w:rsidRPr="00F36BC8" w:rsidRDefault="00D60EB9" w:rsidP="00F75513">
            <w:pPr>
              <w:rPr>
                <w:rFonts w:cstheme="minorHAnsi"/>
                <w:bCs/>
              </w:rPr>
            </w:pPr>
            <w:r w:rsidRPr="00F36BC8">
              <w:rPr>
                <w:rFonts w:cstheme="minorHAnsi"/>
                <w:bCs/>
              </w:rPr>
              <w:t xml:space="preserve">Work is still in progress </w:t>
            </w:r>
            <w:r w:rsidRPr="00F36BC8">
              <w:rPr>
                <w:rFonts w:cstheme="minorHAnsi"/>
                <w:bCs/>
              </w:rPr>
              <w:t xml:space="preserve">with regards to the “Engaging with our Communities “flyer. </w:t>
            </w:r>
          </w:p>
          <w:p w:rsidR="00D60EB9" w:rsidRPr="00F36BC8" w:rsidRDefault="00D60EB9" w:rsidP="0041472C">
            <w:pPr>
              <w:rPr>
                <w:rFonts w:cstheme="minorHAnsi"/>
              </w:rPr>
            </w:pPr>
          </w:p>
        </w:tc>
        <w:tc>
          <w:tcPr>
            <w:tcW w:w="1807" w:type="dxa"/>
            <w:shd w:val="clear" w:color="auto" w:fill="auto"/>
          </w:tcPr>
          <w:p w:rsidR="00D60EB9" w:rsidRPr="00623112" w:rsidRDefault="00D60EB9" w:rsidP="00F75513">
            <w:pPr>
              <w:jc w:val="center"/>
              <w:rPr>
                <w:rFonts w:cstheme="minorHAnsi"/>
                <w:sz w:val="20"/>
                <w:szCs w:val="20"/>
              </w:rPr>
            </w:pPr>
            <w:r>
              <w:rPr>
                <w:rFonts w:cstheme="minorHAnsi"/>
                <w:sz w:val="20"/>
                <w:szCs w:val="20"/>
              </w:rPr>
              <w:lastRenderedPageBreak/>
              <w:t>Q3</w:t>
            </w:r>
          </w:p>
        </w:tc>
        <w:tc>
          <w:tcPr>
            <w:tcW w:w="1528" w:type="dxa"/>
            <w:gridSpan w:val="2"/>
            <w:vMerge w:val="restart"/>
            <w:shd w:val="clear" w:color="auto" w:fill="auto"/>
          </w:tcPr>
          <w:p w:rsidR="00D60EB9" w:rsidRPr="00623112" w:rsidRDefault="00D60EB9" w:rsidP="00F75513">
            <w:pPr>
              <w:jc w:val="center"/>
              <w:rPr>
                <w:rFonts w:cstheme="minorHAnsi"/>
                <w:sz w:val="20"/>
                <w:szCs w:val="20"/>
              </w:rPr>
            </w:pPr>
          </w:p>
        </w:tc>
        <w:tc>
          <w:tcPr>
            <w:tcW w:w="1642" w:type="dxa"/>
            <w:shd w:val="clear" w:color="auto" w:fill="92D050"/>
          </w:tcPr>
          <w:p w:rsidR="00D60EB9" w:rsidRPr="00623112" w:rsidRDefault="00D60EB9" w:rsidP="00F75513">
            <w:pPr>
              <w:jc w:val="center"/>
              <w:rPr>
                <w:rFonts w:cstheme="minorHAnsi"/>
                <w:sz w:val="20"/>
                <w:szCs w:val="20"/>
              </w:rPr>
            </w:pPr>
          </w:p>
        </w:tc>
      </w:tr>
      <w:tr w:rsidR="000E4D68" w:rsidTr="00F75513">
        <w:trPr>
          <w:trHeight w:val="1099"/>
        </w:trPr>
        <w:tc>
          <w:tcPr>
            <w:tcW w:w="1903" w:type="dxa"/>
            <w:vMerge/>
            <w:shd w:val="clear" w:color="auto" w:fill="auto"/>
          </w:tcPr>
          <w:p w:rsidR="00D60EB9" w:rsidRPr="00F36BC8" w:rsidRDefault="00D60EB9" w:rsidP="00F75513">
            <w:pPr>
              <w:rPr>
                <w:rFonts w:cstheme="minorHAnsi"/>
                <w:b/>
              </w:rPr>
            </w:pPr>
          </w:p>
        </w:tc>
        <w:tc>
          <w:tcPr>
            <w:tcW w:w="2965" w:type="dxa"/>
            <w:shd w:val="clear" w:color="auto" w:fill="auto"/>
          </w:tcPr>
          <w:p w:rsidR="00D60EB9" w:rsidRPr="00F36BC8" w:rsidRDefault="00D60EB9" w:rsidP="00F75513">
            <w:pPr>
              <w:rPr>
                <w:rFonts w:cstheme="minorHAnsi"/>
                <w:b/>
              </w:rPr>
            </w:pPr>
            <w:r w:rsidRPr="00F36BC8">
              <w:rPr>
                <w:rFonts w:cstheme="minorHAnsi"/>
                <w:b/>
              </w:rPr>
              <w:t xml:space="preserve">7.1.2 </w:t>
            </w:r>
            <w:r w:rsidRPr="00F36BC8">
              <w:rPr>
                <w:rFonts w:cstheme="minorHAnsi"/>
              </w:rPr>
              <w:t xml:space="preserve">Training needs analysis and assessment of operational crews in effective community engagement and put appropriate interventions in place where required </w:t>
            </w:r>
          </w:p>
          <w:p w:rsidR="00D60EB9" w:rsidRPr="00F36BC8" w:rsidRDefault="00D60EB9" w:rsidP="00F75513">
            <w:pPr>
              <w:rPr>
                <w:rFonts w:cstheme="minorHAnsi"/>
                <w:b/>
              </w:rPr>
            </w:pPr>
          </w:p>
        </w:tc>
        <w:tc>
          <w:tcPr>
            <w:tcW w:w="1984" w:type="dxa"/>
            <w:vMerge/>
            <w:shd w:val="clear" w:color="auto" w:fill="auto"/>
          </w:tcPr>
          <w:p w:rsidR="00D60EB9" w:rsidRPr="00F36BC8" w:rsidRDefault="00D60EB9" w:rsidP="00F75513">
            <w:pPr>
              <w:jc w:val="center"/>
              <w:rPr>
                <w:rFonts w:cstheme="minorHAnsi"/>
              </w:rPr>
            </w:pPr>
          </w:p>
        </w:tc>
        <w:tc>
          <w:tcPr>
            <w:tcW w:w="3764" w:type="dxa"/>
            <w:gridSpan w:val="2"/>
            <w:shd w:val="clear" w:color="auto" w:fill="auto"/>
          </w:tcPr>
          <w:p w:rsidR="00D60EB9" w:rsidRPr="00F36BC8" w:rsidRDefault="00D60EB9" w:rsidP="00F75513">
            <w:pPr>
              <w:rPr>
                <w:rFonts w:cstheme="minorHAnsi"/>
                <w:b/>
                <w:bCs/>
                <w:color w:val="BFBFBF" w:themeColor="background1" w:themeShade="BF"/>
                <w:u w:val="single"/>
              </w:rPr>
            </w:pPr>
            <w:r w:rsidRPr="00F36BC8">
              <w:rPr>
                <w:rFonts w:cstheme="minorHAnsi"/>
                <w:b/>
                <w:bCs/>
                <w:color w:val="BFBFBF" w:themeColor="background1" w:themeShade="BF"/>
                <w:u w:val="single"/>
              </w:rPr>
              <w:t>Apr-Jun 23 update:</w:t>
            </w:r>
          </w:p>
          <w:p w:rsidR="00D60EB9" w:rsidRPr="00F36BC8" w:rsidRDefault="00D60EB9" w:rsidP="00F75513">
            <w:pPr>
              <w:rPr>
                <w:rFonts w:cstheme="minorHAnsi"/>
                <w:color w:val="BFBFBF" w:themeColor="background1" w:themeShade="BF"/>
              </w:rPr>
            </w:pPr>
            <w:r w:rsidRPr="00F36BC8">
              <w:rPr>
                <w:rFonts w:cstheme="minorHAnsi"/>
                <w:color w:val="BFBFBF" w:themeColor="background1" w:themeShade="BF"/>
              </w:rPr>
              <w:t>Work on the Religious Sites Project is in progress. The learning package will deve</w:t>
            </w:r>
            <w:r w:rsidRPr="00F36BC8">
              <w:rPr>
                <w:rFonts w:cstheme="minorHAnsi"/>
                <w:color w:val="BFBFBF" w:themeColor="background1" w:themeShade="BF"/>
              </w:rPr>
              <w:t>lop knowledge of religious sites across the city and therefore improving our response should an incident arise. It will also encourage engagement with community leaders and communities. The initial workshop will focus on the Jewish Community. Further learn</w:t>
            </w:r>
            <w:r w:rsidRPr="00F36BC8">
              <w:rPr>
                <w:rFonts w:cstheme="minorHAnsi"/>
                <w:color w:val="BFBFBF" w:themeColor="background1" w:themeShade="BF"/>
              </w:rPr>
              <w:t xml:space="preserve">ing </w:t>
            </w:r>
            <w:r w:rsidRPr="00F36BC8">
              <w:rPr>
                <w:rFonts w:cstheme="minorHAnsi"/>
                <w:color w:val="BFBFBF" w:themeColor="background1" w:themeShade="BF"/>
              </w:rPr>
              <w:lastRenderedPageBreak/>
              <w:t>packages will be developed into other religious sites such as Mosques, Churches, Temples etc.</w:t>
            </w:r>
          </w:p>
          <w:p w:rsidR="00D60EB9" w:rsidRPr="00F36BC8" w:rsidRDefault="00D60EB9" w:rsidP="00F75513">
            <w:pPr>
              <w:rPr>
                <w:rFonts w:cstheme="minorHAnsi"/>
                <w:color w:val="BFBFBF" w:themeColor="background1" w:themeShade="BF"/>
              </w:rPr>
            </w:pPr>
            <w:r w:rsidRPr="00F36BC8">
              <w:rPr>
                <w:rFonts w:cstheme="minorHAnsi"/>
                <w:b/>
                <w:bCs/>
                <w:color w:val="BFBFBF" w:themeColor="background1" w:themeShade="BF"/>
                <w:u w:val="single"/>
              </w:rPr>
              <w:t>July – Sept update</w:t>
            </w:r>
          </w:p>
          <w:p w:rsidR="00D60EB9" w:rsidRPr="00F36BC8" w:rsidRDefault="00D60EB9" w:rsidP="00F75513">
            <w:pPr>
              <w:rPr>
                <w:rFonts w:cstheme="minorHAnsi"/>
                <w:color w:val="BFBFBF" w:themeColor="background1" w:themeShade="BF"/>
              </w:rPr>
            </w:pPr>
            <w:r w:rsidRPr="00F36BC8">
              <w:rPr>
                <w:rFonts w:cstheme="minorHAnsi"/>
                <w:color w:val="BFBFBF" w:themeColor="background1" w:themeShade="BF"/>
              </w:rPr>
              <w:t>Work continues on the Religious Sites Project. We have successfully engaged with the Head of Liverpool Interfaith Forum. This partnership w</w:t>
            </w:r>
            <w:r w:rsidRPr="00F36BC8">
              <w:rPr>
                <w:rFonts w:cstheme="minorHAnsi"/>
                <w:color w:val="BFBFBF" w:themeColor="background1" w:themeShade="BF"/>
              </w:rPr>
              <w:t xml:space="preserve">ill allow us to enhance our understanding and knowledge of the different faiths across Merseyside. </w:t>
            </w:r>
          </w:p>
          <w:p w:rsidR="00D60EB9" w:rsidRPr="00F36BC8" w:rsidRDefault="00D60EB9" w:rsidP="00D51816">
            <w:pPr>
              <w:rPr>
                <w:rFonts w:cstheme="minorHAnsi"/>
              </w:rPr>
            </w:pPr>
            <w:r w:rsidRPr="00F36BC8">
              <w:rPr>
                <w:rFonts w:cstheme="minorHAnsi"/>
                <w:b/>
                <w:bCs/>
                <w:u w:val="single"/>
              </w:rPr>
              <w:t>Oct – Dec update</w:t>
            </w:r>
          </w:p>
          <w:p w:rsidR="00D60EB9" w:rsidRPr="00F36BC8" w:rsidRDefault="00D60EB9" w:rsidP="00F75513">
            <w:pPr>
              <w:rPr>
                <w:rFonts w:cstheme="minorHAnsi"/>
                <w:bCs/>
              </w:rPr>
            </w:pPr>
            <w:r w:rsidRPr="00F36BC8">
              <w:rPr>
                <w:rFonts w:cstheme="minorHAnsi"/>
              </w:rPr>
              <w:t xml:space="preserve">Our “Reaching all Communities booklet” is under review it has been circulated to Staff Networks, Protection, Prevention and a number of key stakeholders for feedback.    </w:t>
            </w:r>
            <w:r w:rsidRPr="00F36BC8">
              <w:rPr>
                <w:rFonts w:cstheme="minorHAnsi"/>
                <w:bCs/>
              </w:rPr>
              <w:t xml:space="preserve">    </w:t>
            </w:r>
          </w:p>
          <w:p w:rsidR="00D60EB9" w:rsidRPr="00F36BC8" w:rsidRDefault="00D60EB9" w:rsidP="00F75513">
            <w:pPr>
              <w:rPr>
                <w:rFonts w:cstheme="minorHAnsi"/>
              </w:rPr>
            </w:pPr>
            <w:r w:rsidRPr="00F36BC8">
              <w:rPr>
                <w:rFonts w:cstheme="minorHAnsi"/>
              </w:rPr>
              <w:t xml:space="preserve"> Progress is being made to develop and deliver an E Learning training package for</w:t>
            </w:r>
            <w:r w:rsidRPr="00F36BC8">
              <w:rPr>
                <w:rFonts w:cstheme="minorHAnsi"/>
              </w:rPr>
              <w:t xml:space="preserve"> effective Community Engagement.</w:t>
            </w:r>
            <w:r w:rsidRPr="00F36BC8">
              <w:rPr>
                <w:rFonts w:cstheme="minorHAnsi"/>
                <w:b/>
              </w:rPr>
              <w:t xml:space="preserve"> This action will be remain open.</w:t>
            </w:r>
          </w:p>
        </w:tc>
        <w:tc>
          <w:tcPr>
            <w:tcW w:w="1807" w:type="dxa"/>
            <w:shd w:val="clear" w:color="auto" w:fill="auto"/>
          </w:tcPr>
          <w:p w:rsidR="00D60EB9" w:rsidRPr="00763B3A" w:rsidRDefault="00D60EB9" w:rsidP="00F75513">
            <w:pPr>
              <w:jc w:val="center"/>
              <w:rPr>
                <w:rFonts w:cstheme="minorHAnsi"/>
                <w:sz w:val="24"/>
                <w:szCs w:val="24"/>
              </w:rPr>
            </w:pPr>
            <w:r>
              <w:rPr>
                <w:rFonts w:cstheme="minorHAnsi"/>
                <w:sz w:val="24"/>
                <w:szCs w:val="24"/>
              </w:rPr>
              <w:lastRenderedPageBreak/>
              <w:t>Q3</w:t>
            </w:r>
          </w:p>
        </w:tc>
        <w:tc>
          <w:tcPr>
            <w:tcW w:w="1528" w:type="dxa"/>
            <w:gridSpan w:val="2"/>
            <w:vMerge/>
            <w:shd w:val="clear" w:color="auto" w:fill="auto"/>
          </w:tcPr>
          <w:p w:rsidR="00D60EB9" w:rsidRPr="00623112" w:rsidRDefault="00D60EB9" w:rsidP="00F75513">
            <w:pPr>
              <w:jc w:val="center"/>
              <w:rPr>
                <w:rFonts w:cstheme="minorHAnsi"/>
                <w:sz w:val="20"/>
                <w:szCs w:val="20"/>
              </w:rPr>
            </w:pPr>
          </w:p>
        </w:tc>
        <w:tc>
          <w:tcPr>
            <w:tcW w:w="1642" w:type="dxa"/>
            <w:shd w:val="clear" w:color="auto" w:fill="92D050"/>
          </w:tcPr>
          <w:p w:rsidR="00D60EB9" w:rsidRPr="00623112" w:rsidRDefault="00D60EB9" w:rsidP="00F75513">
            <w:pPr>
              <w:jc w:val="center"/>
              <w:rPr>
                <w:rFonts w:cstheme="minorHAnsi"/>
                <w:sz w:val="20"/>
                <w:szCs w:val="20"/>
              </w:rPr>
            </w:pPr>
          </w:p>
        </w:tc>
      </w:tr>
      <w:tr w:rsidR="000E4D68" w:rsidTr="00F75513">
        <w:trPr>
          <w:trHeight w:val="1099"/>
        </w:trPr>
        <w:tc>
          <w:tcPr>
            <w:tcW w:w="1903" w:type="dxa"/>
            <w:vMerge/>
            <w:shd w:val="clear" w:color="auto" w:fill="auto"/>
          </w:tcPr>
          <w:p w:rsidR="00D60EB9" w:rsidRPr="00F36BC8" w:rsidRDefault="00D60EB9" w:rsidP="00F75513">
            <w:pPr>
              <w:rPr>
                <w:rFonts w:cstheme="minorHAnsi"/>
                <w:b/>
              </w:rPr>
            </w:pPr>
          </w:p>
        </w:tc>
        <w:tc>
          <w:tcPr>
            <w:tcW w:w="2965" w:type="dxa"/>
            <w:shd w:val="clear" w:color="auto" w:fill="auto"/>
          </w:tcPr>
          <w:p w:rsidR="00D60EB9" w:rsidRPr="00F36BC8" w:rsidRDefault="00D60EB9" w:rsidP="00F75513">
            <w:pPr>
              <w:rPr>
                <w:rFonts w:cstheme="minorHAnsi"/>
                <w:b/>
              </w:rPr>
            </w:pPr>
            <w:r w:rsidRPr="00F36BC8">
              <w:rPr>
                <w:rFonts w:cstheme="minorHAnsi"/>
                <w:b/>
              </w:rPr>
              <w:t>7.1.3</w:t>
            </w:r>
            <w:r w:rsidRPr="00F36BC8">
              <w:rPr>
                <w:rFonts w:cstheme="minorHAnsi"/>
              </w:rPr>
              <w:t xml:space="preserve"> Data –led risk and equality analysis    </w:t>
            </w:r>
          </w:p>
        </w:tc>
        <w:tc>
          <w:tcPr>
            <w:tcW w:w="1984" w:type="dxa"/>
            <w:vMerge/>
            <w:shd w:val="clear" w:color="auto" w:fill="auto"/>
          </w:tcPr>
          <w:p w:rsidR="00D60EB9" w:rsidRPr="00F36BC8" w:rsidRDefault="00D60EB9" w:rsidP="00F75513">
            <w:pPr>
              <w:jc w:val="center"/>
              <w:rPr>
                <w:rFonts w:cstheme="minorHAnsi"/>
              </w:rPr>
            </w:pPr>
          </w:p>
        </w:tc>
        <w:tc>
          <w:tcPr>
            <w:tcW w:w="3764" w:type="dxa"/>
            <w:gridSpan w:val="2"/>
            <w:shd w:val="clear" w:color="auto" w:fill="auto"/>
          </w:tcPr>
          <w:p w:rsidR="00D60EB9" w:rsidRPr="00F36BC8" w:rsidRDefault="00D60EB9" w:rsidP="00F75513">
            <w:pPr>
              <w:rPr>
                <w:rFonts w:cstheme="minorHAnsi"/>
                <w:b/>
                <w:bCs/>
                <w:color w:val="BFBFBF" w:themeColor="background1" w:themeShade="BF"/>
                <w:u w:val="single"/>
              </w:rPr>
            </w:pPr>
            <w:r w:rsidRPr="00F36BC8">
              <w:rPr>
                <w:rFonts w:cstheme="minorHAnsi"/>
                <w:b/>
                <w:bCs/>
                <w:color w:val="BFBFBF" w:themeColor="background1" w:themeShade="BF"/>
                <w:u w:val="single"/>
              </w:rPr>
              <w:t>Apr-Jun 23 update:</w:t>
            </w:r>
          </w:p>
          <w:p w:rsidR="00D60EB9" w:rsidRPr="00F36BC8" w:rsidRDefault="00D60EB9" w:rsidP="00F75513">
            <w:pPr>
              <w:rPr>
                <w:rFonts w:cstheme="minorHAnsi"/>
                <w:color w:val="BFBFBF" w:themeColor="background1" w:themeShade="BF"/>
              </w:rPr>
            </w:pPr>
            <w:r w:rsidRPr="00F36BC8">
              <w:rPr>
                <w:rFonts w:cstheme="minorHAnsi"/>
                <w:color w:val="BFBFBF" w:themeColor="background1" w:themeShade="BF"/>
              </w:rPr>
              <w:t>Progress is being made. A working group is now in place to review and analyse data. Over the last couple of months, the group has focused on ED&amp;I monitoring data. Key areas include</w:t>
            </w:r>
          </w:p>
          <w:p w:rsidR="00D60EB9" w:rsidRPr="00F36BC8" w:rsidRDefault="00D60EB9" w:rsidP="00F75513">
            <w:pPr>
              <w:pStyle w:val="ListParagraph"/>
              <w:numPr>
                <w:ilvl w:val="0"/>
                <w:numId w:val="18"/>
              </w:numPr>
              <w:rPr>
                <w:rFonts w:cstheme="minorHAnsi"/>
                <w:color w:val="BFBFBF" w:themeColor="background1" w:themeShade="BF"/>
              </w:rPr>
            </w:pPr>
            <w:r w:rsidRPr="00F36BC8">
              <w:rPr>
                <w:rFonts w:cstheme="minorHAnsi"/>
                <w:color w:val="BFBFBF" w:themeColor="background1" w:themeShade="BF"/>
              </w:rPr>
              <w:t>Potential alternative ways of collecting monitoring data for Home Fire Safe</w:t>
            </w:r>
            <w:r w:rsidRPr="00F36BC8">
              <w:rPr>
                <w:rFonts w:cstheme="minorHAnsi"/>
                <w:color w:val="BFBFBF" w:themeColor="background1" w:themeShade="BF"/>
              </w:rPr>
              <w:t xml:space="preserve">ty Check (HFSC)/Safe and Well (S&amp;W) </w:t>
            </w:r>
          </w:p>
          <w:p w:rsidR="00D60EB9" w:rsidRPr="00F36BC8" w:rsidRDefault="00D60EB9" w:rsidP="00F75513">
            <w:pPr>
              <w:pStyle w:val="ListParagraph"/>
              <w:numPr>
                <w:ilvl w:val="0"/>
                <w:numId w:val="18"/>
              </w:numPr>
              <w:rPr>
                <w:rFonts w:cstheme="minorHAnsi"/>
                <w:color w:val="BFBFBF" w:themeColor="background1" w:themeShade="BF"/>
              </w:rPr>
            </w:pPr>
            <w:r w:rsidRPr="00F36BC8">
              <w:rPr>
                <w:rFonts w:cstheme="minorHAnsi"/>
                <w:color w:val="BFBFBF" w:themeColor="background1" w:themeShade="BF"/>
              </w:rPr>
              <w:t>Reasons for collecting monitoring data relating to Protection visits and the outcomes required</w:t>
            </w:r>
          </w:p>
          <w:p w:rsidR="00D60EB9" w:rsidRPr="00F36BC8" w:rsidRDefault="00D60EB9" w:rsidP="00F75513">
            <w:pPr>
              <w:rPr>
                <w:rFonts w:cstheme="minorHAnsi"/>
                <w:color w:val="BFBFBF" w:themeColor="background1" w:themeShade="BF"/>
              </w:rPr>
            </w:pPr>
            <w:r w:rsidRPr="00F36BC8">
              <w:rPr>
                <w:rFonts w:cstheme="minorHAnsi"/>
                <w:color w:val="BFBFBF" w:themeColor="background1" w:themeShade="BF"/>
              </w:rPr>
              <w:t xml:space="preserve">Use the National Fire Chief’s Council (NFCC) categories as they are for </w:t>
            </w:r>
            <w:r w:rsidRPr="00F36BC8">
              <w:rPr>
                <w:rFonts w:cstheme="minorHAnsi"/>
                <w:color w:val="BFBFBF" w:themeColor="background1" w:themeShade="BF"/>
              </w:rPr>
              <w:lastRenderedPageBreak/>
              <w:t>Community Fire Risk Management Information System (C</w:t>
            </w:r>
            <w:r w:rsidRPr="00F36BC8">
              <w:rPr>
                <w:rFonts w:cstheme="minorHAnsi"/>
                <w:color w:val="BFBFBF" w:themeColor="background1" w:themeShade="BF"/>
              </w:rPr>
              <w:t>FRMIS) HFSC</w:t>
            </w:r>
          </w:p>
          <w:p w:rsidR="00D60EB9" w:rsidRPr="00F36BC8" w:rsidRDefault="00D60EB9" w:rsidP="00F75513">
            <w:pPr>
              <w:rPr>
                <w:rFonts w:cstheme="minorHAnsi"/>
                <w:color w:val="BFBFBF" w:themeColor="background1" w:themeShade="BF"/>
              </w:rPr>
            </w:pPr>
          </w:p>
          <w:p w:rsidR="00D60EB9" w:rsidRPr="00F36BC8" w:rsidRDefault="00D60EB9" w:rsidP="00F75513">
            <w:pPr>
              <w:rPr>
                <w:rFonts w:cstheme="minorHAnsi"/>
                <w:color w:val="BFBFBF" w:themeColor="background1" w:themeShade="BF"/>
              </w:rPr>
            </w:pPr>
            <w:r w:rsidRPr="00F36BC8">
              <w:rPr>
                <w:rFonts w:cstheme="minorHAnsi"/>
                <w:b/>
                <w:bCs/>
                <w:color w:val="BFBFBF" w:themeColor="background1" w:themeShade="BF"/>
                <w:u w:val="single"/>
              </w:rPr>
              <w:t>July – Sept update</w:t>
            </w:r>
          </w:p>
          <w:p w:rsidR="00D60EB9" w:rsidRPr="00F36BC8" w:rsidRDefault="00D60EB9" w:rsidP="00F75513">
            <w:pPr>
              <w:rPr>
                <w:rFonts w:cstheme="minorHAnsi"/>
                <w:bCs/>
                <w:color w:val="BFBFBF" w:themeColor="background1" w:themeShade="BF"/>
              </w:rPr>
            </w:pPr>
            <w:r w:rsidRPr="00F36BC8">
              <w:rPr>
                <w:rFonts w:cstheme="minorHAnsi"/>
                <w:bCs/>
                <w:color w:val="BFBFBF" w:themeColor="background1" w:themeShade="BF"/>
              </w:rPr>
              <w:t xml:space="preserve">Work continues around the collection of monitoring date for Home Fire Safety Check and Safe and Well. Draft designs for flyers have been produced and will be circulated internally for staff and externally for members of </w:t>
            </w:r>
            <w:r w:rsidRPr="00F36BC8">
              <w:rPr>
                <w:rFonts w:cstheme="minorHAnsi"/>
                <w:bCs/>
                <w:color w:val="BFBFBF" w:themeColor="background1" w:themeShade="BF"/>
              </w:rPr>
              <w:t>the public.</w:t>
            </w:r>
          </w:p>
          <w:p w:rsidR="00D60EB9" w:rsidRPr="00F36BC8" w:rsidRDefault="00D60EB9" w:rsidP="00F75513">
            <w:pPr>
              <w:rPr>
                <w:rFonts w:cstheme="minorHAnsi"/>
                <w:bCs/>
                <w:color w:val="BFBFBF" w:themeColor="background1" w:themeShade="BF"/>
              </w:rPr>
            </w:pPr>
            <w:r w:rsidRPr="00F36BC8">
              <w:rPr>
                <w:rFonts w:cstheme="minorHAnsi"/>
                <w:bCs/>
                <w:color w:val="BFBFBF" w:themeColor="background1" w:themeShade="BF"/>
              </w:rPr>
              <w:t xml:space="preserve">The working group has reviewed and evaluated the released 2021 census data. An initial sequence of work has been confirmed around agreed data sets.    </w:t>
            </w:r>
          </w:p>
          <w:p w:rsidR="00D60EB9" w:rsidRPr="00F36BC8" w:rsidRDefault="00D60EB9" w:rsidP="00D51816">
            <w:pPr>
              <w:rPr>
                <w:rFonts w:cstheme="minorHAnsi"/>
              </w:rPr>
            </w:pPr>
            <w:r w:rsidRPr="00F36BC8">
              <w:rPr>
                <w:rFonts w:cstheme="minorHAnsi"/>
                <w:b/>
                <w:bCs/>
                <w:u w:val="single"/>
              </w:rPr>
              <w:t>Oct – Dec update</w:t>
            </w:r>
          </w:p>
          <w:p w:rsidR="00D60EB9" w:rsidRPr="00F36BC8" w:rsidRDefault="00D60EB9" w:rsidP="005646BE">
            <w:pPr>
              <w:rPr>
                <w:rFonts w:cstheme="minorHAnsi"/>
                <w:b/>
                <w:bCs/>
              </w:rPr>
            </w:pPr>
            <w:r w:rsidRPr="00F36BC8">
              <w:rPr>
                <w:rFonts w:cstheme="minorHAnsi"/>
                <w:bCs/>
              </w:rPr>
              <w:t xml:space="preserve">Work continues around this action the group has considered data including: </w:t>
            </w:r>
            <w:r w:rsidRPr="00F36BC8">
              <w:rPr>
                <w:rFonts w:cstheme="minorHAnsi"/>
                <w:bCs/>
              </w:rPr>
              <w:t xml:space="preserve">Target hardening </w:t>
            </w:r>
            <w:r>
              <w:rPr>
                <w:rFonts w:cstheme="minorHAnsi"/>
                <w:bCs/>
              </w:rPr>
              <w:t>activity</w:t>
            </w:r>
            <w:r w:rsidRPr="00F36BC8">
              <w:rPr>
                <w:rFonts w:cstheme="minorHAnsi"/>
                <w:bCs/>
              </w:rPr>
              <w:t xml:space="preserve"> and protected characteristics breakdown,  breakdown of the Ethnicity and Religion</w:t>
            </w:r>
            <w:r>
              <w:rPr>
                <w:rFonts w:cstheme="minorHAnsi"/>
                <w:bCs/>
              </w:rPr>
              <w:t>,</w:t>
            </w:r>
            <w:r w:rsidRPr="00F36BC8">
              <w:rPr>
                <w:rFonts w:cstheme="minorHAnsi"/>
                <w:bCs/>
              </w:rPr>
              <w:t xml:space="preserve"> IRS  Dwelling Fires </w:t>
            </w:r>
            <w:r>
              <w:rPr>
                <w:rFonts w:cstheme="minorHAnsi"/>
                <w:bCs/>
              </w:rPr>
              <w:t xml:space="preserve">data </w:t>
            </w:r>
            <w:r w:rsidRPr="00F36BC8">
              <w:rPr>
                <w:rFonts w:cstheme="minorHAnsi"/>
                <w:bCs/>
              </w:rPr>
              <w:t xml:space="preserve">and the </w:t>
            </w:r>
            <w:r>
              <w:rPr>
                <w:rFonts w:cstheme="minorHAnsi"/>
                <w:bCs/>
              </w:rPr>
              <w:t>d</w:t>
            </w:r>
            <w:r w:rsidRPr="00F36BC8">
              <w:rPr>
                <w:rFonts w:cstheme="minorHAnsi"/>
                <w:bCs/>
              </w:rPr>
              <w:t xml:space="preserve">evelopment of a </w:t>
            </w:r>
            <w:r>
              <w:rPr>
                <w:rFonts w:cstheme="minorHAnsi"/>
                <w:bCs/>
              </w:rPr>
              <w:t>s</w:t>
            </w:r>
            <w:r w:rsidRPr="00F36BC8">
              <w:rPr>
                <w:rFonts w:cstheme="minorHAnsi"/>
                <w:bCs/>
              </w:rPr>
              <w:t xml:space="preserve">tation based HFSC dashboard including </w:t>
            </w:r>
            <w:r>
              <w:rPr>
                <w:rFonts w:cstheme="minorHAnsi"/>
                <w:bCs/>
              </w:rPr>
              <w:t>p</w:t>
            </w:r>
            <w:r w:rsidRPr="00F36BC8">
              <w:rPr>
                <w:rFonts w:cstheme="minorHAnsi"/>
                <w:bCs/>
              </w:rPr>
              <w:t xml:space="preserve">erformance </w:t>
            </w:r>
            <w:r>
              <w:rPr>
                <w:rFonts w:cstheme="minorHAnsi"/>
                <w:bCs/>
              </w:rPr>
              <w:t>i</w:t>
            </w:r>
            <w:r w:rsidRPr="00F36BC8">
              <w:rPr>
                <w:rFonts w:cstheme="minorHAnsi"/>
                <w:bCs/>
              </w:rPr>
              <w:t>nformation, High Risk, Over 65s, Ethnicity an</w:t>
            </w:r>
            <w:r w:rsidRPr="00F36BC8">
              <w:rPr>
                <w:rFonts w:cstheme="minorHAnsi"/>
                <w:bCs/>
              </w:rPr>
              <w:t xml:space="preserve">d Religion breakdowns. </w:t>
            </w:r>
            <w:r w:rsidRPr="00F36BC8">
              <w:rPr>
                <w:rFonts w:cstheme="minorHAnsi"/>
                <w:b/>
                <w:bCs/>
              </w:rPr>
              <w:t>This action will remain business as usual.</w:t>
            </w:r>
          </w:p>
          <w:p w:rsidR="00D60EB9" w:rsidRPr="00F36BC8" w:rsidRDefault="00D60EB9" w:rsidP="00F75513">
            <w:pPr>
              <w:rPr>
                <w:rFonts w:cstheme="minorHAnsi"/>
              </w:rPr>
            </w:pPr>
          </w:p>
        </w:tc>
        <w:tc>
          <w:tcPr>
            <w:tcW w:w="1807" w:type="dxa"/>
            <w:shd w:val="clear" w:color="auto" w:fill="auto"/>
          </w:tcPr>
          <w:p w:rsidR="00D60EB9" w:rsidRPr="00763B3A" w:rsidRDefault="00D60EB9" w:rsidP="00F75513">
            <w:pPr>
              <w:jc w:val="center"/>
              <w:rPr>
                <w:rFonts w:cstheme="minorHAnsi"/>
                <w:sz w:val="24"/>
                <w:szCs w:val="24"/>
              </w:rPr>
            </w:pPr>
            <w:r>
              <w:rPr>
                <w:rFonts w:cstheme="minorHAnsi"/>
                <w:sz w:val="24"/>
                <w:szCs w:val="24"/>
              </w:rPr>
              <w:lastRenderedPageBreak/>
              <w:t>Q3</w:t>
            </w:r>
          </w:p>
        </w:tc>
        <w:tc>
          <w:tcPr>
            <w:tcW w:w="1528" w:type="dxa"/>
            <w:gridSpan w:val="2"/>
            <w:vMerge/>
            <w:shd w:val="clear" w:color="auto" w:fill="auto"/>
          </w:tcPr>
          <w:p w:rsidR="00D60EB9" w:rsidRPr="00623112" w:rsidRDefault="00D60EB9" w:rsidP="00F75513">
            <w:pPr>
              <w:jc w:val="center"/>
              <w:rPr>
                <w:rFonts w:cstheme="minorHAnsi"/>
                <w:sz w:val="20"/>
                <w:szCs w:val="20"/>
              </w:rPr>
            </w:pPr>
          </w:p>
        </w:tc>
        <w:tc>
          <w:tcPr>
            <w:tcW w:w="1642" w:type="dxa"/>
            <w:shd w:val="clear" w:color="auto" w:fill="92D050"/>
          </w:tcPr>
          <w:p w:rsidR="00D60EB9" w:rsidRPr="00623112" w:rsidRDefault="00D60EB9" w:rsidP="00F75513">
            <w:pPr>
              <w:jc w:val="center"/>
              <w:rPr>
                <w:rFonts w:cstheme="minorHAnsi"/>
                <w:sz w:val="20"/>
                <w:szCs w:val="20"/>
              </w:rPr>
            </w:pPr>
          </w:p>
        </w:tc>
      </w:tr>
      <w:tr w:rsidR="000E4D68" w:rsidTr="00F75513">
        <w:trPr>
          <w:trHeight w:val="272"/>
        </w:trPr>
        <w:tc>
          <w:tcPr>
            <w:tcW w:w="15593" w:type="dxa"/>
            <w:gridSpan w:val="9"/>
            <w:shd w:val="clear" w:color="auto" w:fill="DBE5F1" w:themeFill="accent1" w:themeFillTint="33"/>
          </w:tcPr>
          <w:p w:rsidR="00D60EB9" w:rsidRPr="00F36BC8" w:rsidRDefault="00D60EB9" w:rsidP="00F75513">
            <w:pPr>
              <w:jc w:val="center"/>
              <w:rPr>
                <w:rFonts w:cstheme="minorHAnsi"/>
              </w:rPr>
            </w:pPr>
          </w:p>
        </w:tc>
      </w:tr>
      <w:tr w:rsidR="000E4D68" w:rsidTr="00F75513">
        <w:trPr>
          <w:trHeight w:val="1099"/>
        </w:trPr>
        <w:tc>
          <w:tcPr>
            <w:tcW w:w="1903" w:type="dxa"/>
            <w:vMerge w:val="restart"/>
            <w:shd w:val="clear" w:color="auto" w:fill="auto"/>
          </w:tcPr>
          <w:p w:rsidR="00D60EB9" w:rsidRPr="00CE46DD" w:rsidRDefault="00D60EB9" w:rsidP="00F75513">
            <w:pPr>
              <w:rPr>
                <w:rFonts w:cstheme="minorHAnsi"/>
                <w:b/>
              </w:rPr>
            </w:pPr>
            <w:r w:rsidRPr="00CE46DD">
              <w:rPr>
                <w:rFonts w:cstheme="minorHAnsi"/>
                <w:b/>
              </w:rPr>
              <w:t xml:space="preserve">7.2. To make the most effective use of organisational information whilst continuing to improve information </w:t>
            </w:r>
            <w:r w:rsidRPr="00CE46DD">
              <w:rPr>
                <w:rFonts w:cstheme="minorHAnsi"/>
                <w:b/>
              </w:rPr>
              <w:lastRenderedPageBreak/>
              <w:t>security and governance.</w:t>
            </w:r>
          </w:p>
          <w:p w:rsidR="00D60EB9" w:rsidRPr="00CE46DD" w:rsidRDefault="00D60EB9" w:rsidP="00F75513">
            <w:pPr>
              <w:ind w:left="360"/>
              <w:rPr>
                <w:rFonts w:cstheme="minorHAnsi"/>
                <w:b/>
              </w:rPr>
            </w:pPr>
            <w:r w:rsidRPr="00CE46DD">
              <w:rPr>
                <w:rFonts w:cstheme="minorHAnsi"/>
                <w:b/>
              </w:rPr>
              <w:t xml:space="preserve">a) Continuing to digitally transform the </w:t>
            </w:r>
            <w:r w:rsidRPr="00CE46DD">
              <w:rPr>
                <w:rFonts w:cstheme="minorHAnsi"/>
                <w:b/>
              </w:rPr>
              <w:t>organisation</w:t>
            </w:r>
          </w:p>
          <w:p w:rsidR="00D60EB9" w:rsidRPr="00CE46DD" w:rsidRDefault="00D60EB9" w:rsidP="00F75513">
            <w:pPr>
              <w:ind w:left="360"/>
              <w:rPr>
                <w:rFonts w:cstheme="minorHAnsi"/>
                <w:b/>
              </w:rPr>
            </w:pPr>
            <w:r w:rsidRPr="00CE46DD">
              <w:rPr>
                <w:rFonts w:cstheme="minorHAnsi"/>
                <w:b/>
              </w:rPr>
              <w:t>b) Continuing to ensure</w:t>
            </w:r>
            <w:r w:rsidRPr="00F36BC8">
              <w:rPr>
                <w:rFonts w:cstheme="minorHAnsi"/>
                <w:b/>
                <w:i/>
              </w:rPr>
              <w:t xml:space="preserve"> </w:t>
            </w:r>
            <w:r w:rsidRPr="00CE46DD">
              <w:rPr>
                <w:rFonts w:cstheme="minorHAnsi"/>
                <w:b/>
              </w:rPr>
              <w:t>compliance with information governance and security legislation and regulations</w:t>
            </w:r>
          </w:p>
          <w:p w:rsidR="00D60EB9" w:rsidRPr="00F36BC8" w:rsidRDefault="00D60EB9" w:rsidP="00F75513">
            <w:pPr>
              <w:rPr>
                <w:rFonts w:cstheme="minorHAnsi"/>
                <w:b/>
              </w:rPr>
            </w:pPr>
          </w:p>
        </w:tc>
        <w:tc>
          <w:tcPr>
            <w:tcW w:w="2965" w:type="dxa"/>
          </w:tcPr>
          <w:p w:rsidR="00D60EB9" w:rsidRPr="00F36BC8" w:rsidRDefault="00D60EB9" w:rsidP="00F75513">
            <w:pPr>
              <w:rPr>
                <w:rFonts w:cstheme="minorHAnsi"/>
                <w:b/>
              </w:rPr>
            </w:pPr>
            <w:r w:rsidRPr="00F36BC8">
              <w:rPr>
                <w:rFonts w:cstheme="minorHAnsi"/>
                <w:b/>
              </w:rPr>
              <w:lastRenderedPageBreak/>
              <w:t>7.2.1 Continuing to digitally transform the organisation</w:t>
            </w:r>
          </w:p>
          <w:p w:rsidR="00D60EB9" w:rsidRPr="00F36BC8" w:rsidRDefault="00D60EB9" w:rsidP="00F75513">
            <w:pPr>
              <w:rPr>
                <w:rFonts w:cstheme="minorHAnsi"/>
                <w:b/>
              </w:rPr>
            </w:pPr>
          </w:p>
          <w:p w:rsidR="00D60EB9" w:rsidRPr="00F36BC8" w:rsidRDefault="00D60EB9" w:rsidP="00F75513">
            <w:pPr>
              <w:rPr>
                <w:rFonts w:cstheme="minorHAnsi"/>
              </w:rPr>
            </w:pPr>
            <w:r w:rsidRPr="00F36BC8">
              <w:rPr>
                <w:rFonts w:cstheme="minorHAnsi"/>
                <w:b/>
                <w:bCs/>
              </w:rPr>
              <w:t>7.2.1a</w:t>
            </w:r>
            <w:r w:rsidRPr="00F36BC8">
              <w:rPr>
                <w:rFonts w:cstheme="minorHAnsi"/>
              </w:rPr>
              <w:t xml:space="preserve"> To play a key role in the implementation and integration of CFRMIS (Community Fire Risk </w:t>
            </w:r>
            <w:r w:rsidRPr="00F36BC8">
              <w:rPr>
                <w:rFonts w:cstheme="minorHAnsi"/>
              </w:rPr>
              <w:lastRenderedPageBreak/>
              <w:t>Management Information System).  This year will focus on phase 2 of the Prevention implementation and the Ops Intel (SSRI) module.</w:t>
            </w:r>
          </w:p>
          <w:p w:rsidR="00D60EB9" w:rsidRPr="00F36BC8" w:rsidRDefault="00D60EB9" w:rsidP="00F75513">
            <w:pPr>
              <w:rPr>
                <w:rFonts w:cstheme="minorHAnsi"/>
              </w:rPr>
            </w:pPr>
          </w:p>
        </w:tc>
        <w:tc>
          <w:tcPr>
            <w:tcW w:w="1984" w:type="dxa"/>
            <w:vMerge w:val="restart"/>
            <w:shd w:val="clear" w:color="auto" w:fill="auto"/>
          </w:tcPr>
          <w:p w:rsidR="00D60EB9" w:rsidRPr="00F36BC8" w:rsidRDefault="00D60EB9" w:rsidP="00F75513">
            <w:pPr>
              <w:rPr>
                <w:rFonts w:cstheme="minorHAnsi"/>
              </w:rPr>
            </w:pPr>
            <w:r w:rsidRPr="00F36BC8">
              <w:rPr>
                <w:rFonts w:cstheme="minorHAnsi"/>
              </w:rPr>
              <w:lastRenderedPageBreak/>
              <w:t>Corporate Information and Systems M</w:t>
            </w:r>
            <w:r w:rsidRPr="00F36BC8">
              <w:rPr>
                <w:rFonts w:cstheme="minorHAnsi"/>
              </w:rPr>
              <w:t>anager/Director of Strategy and Performance</w:t>
            </w:r>
          </w:p>
          <w:p w:rsidR="00D60EB9" w:rsidRPr="00F36BC8" w:rsidRDefault="00D60EB9" w:rsidP="00F75513">
            <w:pPr>
              <w:rPr>
                <w:rFonts w:cstheme="minorHAnsi"/>
              </w:rPr>
            </w:pPr>
          </w:p>
        </w:tc>
        <w:tc>
          <w:tcPr>
            <w:tcW w:w="3764" w:type="dxa"/>
            <w:gridSpan w:val="2"/>
            <w:shd w:val="clear" w:color="auto" w:fill="auto"/>
          </w:tcPr>
          <w:p w:rsidR="00D60EB9" w:rsidRPr="00F36BC8" w:rsidRDefault="00D60EB9" w:rsidP="00F75513">
            <w:pPr>
              <w:rPr>
                <w:rFonts w:cstheme="minorHAnsi"/>
                <w:b/>
                <w:bCs/>
                <w:color w:val="BFBFBF" w:themeColor="background1" w:themeShade="BF"/>
                <w:u w:val="single"/>
              </w:rPr>
            </w:pPr>
            <w:r w:rsidRPr="00F36BC8">
              <w:rPr>
                <w:rFonts w:cstheme="minorHAnsi"/>
                <w:b/>
                <w:bCs/>
                <w:color w:val="BFBFBF" w:themeColor="background1" w:themeShade="BF"/>
                <w:u w:val="single"/>
              </w:rPr>
              <w:t>Apr-Jun 23 update:</w:t>
            </w:r>
          </w:p>
          <w:p w:rsidR="00D60EB9" w:rsidRPr="00F36BC8" w:rsidRDefault="00D60EB9" w:rsidP="00F75513">
            <w:pPr>
              <w:rPr>
                <w:rFonts w:cstheme="minorHAnsi"/>
                <w:color w:val="BFBFBF" w:themeColor="background1" w:themeShade="BF"/>
              </w:rPr>
            </w:pPr>
            <w:r w:rsidRPr="00F36BC8">
              <w:rPr>
                <w:rFonts w:cstheme="minorHAnsi"/>
                <w:color w:val="BFBFBF" w:themeColor="background1" w:themeShade="BF"/>
              </w:rPr>
              <w:t xml:space="preserve">The work on the PORIS module has been completed and has been received well by the stations.  Approximately half of stations have received the training.  An evaluation survey has recently been </w:t>
            </w:r>
            <w:r w:rsidRPr="00F36BC8">
              <w:rPr>
                <w:rFonts w:cstheme="minorHAnsi"/>
                <w:color w:val="BFBFBF" w:themeColor="background1" w:themeShade="BF"/>
              </w:rPr>
              <w:t xml:space="preserve">circulated to those </w:t>
            </w:r>
            <w:r w:rsidRPr="00F36BC8">
              <w:rPr>
                <w:rFonts w:cstheme="minorHAnsi"/>
                <w:color w:val="BFBFBF" w:themeColor="background1" w:themeShade="BF"/>
              </w:rPr>
              <w:lastRenderedPageBreak/>
              <w:t xml:space="preserve">stations that have started to use Provision of Operational Risk Information System (PORIS).  Future changes will be influenced by the feedback received from stations.    </w:t>
            </w:r>
          </w:p>
          <w:p w:rsidR="00D60EB9" w:rsidRPr="00F36BC8" w:rsidRDefault="00D60EB9" w:rsidP="00F75513">
            <w:pPr>
              <w:rPr>
                <w:rFonts w:cstheme="minorHAnsi"/>
                <w:color w:val="BFBFBF" w:themeColor="background1" w:themeShade="BF"/>
              </w:rPr>
            </w:pPr>
            <w:r w:rsidRPr="00F36BC8">
              <w:rPr>
                <w:rFonts w:cstheme="minorHAnsi"/>
                <w:color w:val="BFBFBF" w:themeColor="background1" w:themeShade="BF"/>
              </w:rPr>
              <w:t>We will now switch the focus to the new Site Specific Risk Inform</w:t>
            </w:r>
            <w:r w:rsidRPr="00F36BC8">
              <w:rPr>
                <w:rFonts w:cstheme="minorHAnsi"/>
                <w:color w:val="BFBFBF" w:themeColor="background1" w:themeShade="BF"/>
              </w:rPr>
              <w:t>ation System (SSRI) form, processes, and output.  We are working with Civica and another three FRSs on the development of this new module</w:t>
            </w:r>
          </w:p>
          <w:p w:rsidR="00D60EB9" w:rsidRPr="00F36BC8" w:rsidRDefault="00D60EB9" w:rsidP="00F75513">
            <w:pPr>
              <w:rPr>
                <w:rFonts w:cstheme="minorHAnsi"/>
                <w:color w:val="BFBFBF" w:themeColor="background1" w:themeShade="BF"/>
              </w:rPr>
            </w:pPr>
          </w:p>
          <w:p w:rsidR="00D60EB9" w:rsidRPr="00F36BC8" w:rsidRDefault="00D60EB9" w:rsidP="00F75513">
            <w:pPr>
              <w:rPr>
                <w:rFonts w:cstheme="minorHAnsi"/>
                <w:b/>
                <w:bCs/>
                <w:color w:val="BFBFBF" w:themeColor="background1" w:themeShade="BF"/>
              </w:rPr>
            </w:pPr>
            <w:r w:rsidRPr="00F36BC8">
              <w:rPr>
                <w:rFonts w:cstheme="minorHAnsi"/>
                <w:b/>
                <w:bCs/>
                <w:color w:val="BFBFBF" w:themeColor="background1" w:themeShade="BF"/>
                <w:u w:val="single"/>
              </w:rPr>
              <w:t>July – Sept 23</w:t>
            </w:r>
            <w:r w:rsidRPr="00F36BC8">
              <w:rPr>
                <w:rFonts w:cstheme="minorHAnsi"/>
                <w:b/>
                <w:bCs/>
                <w:color w:val="BFBFBF" w:themeColor="background1" w:themeShade="BF"/>
              </w:rPr>
              <w:t>:</w:t>
            </w:r>
          </w:p>
          <w:p w:rsidR="00D60EB9" w:rsidRPr="00F36BC8" w:rsidRDefault="00D60EB9" w:rsidP="00F75513">
            <w:pPr>
              <w:rPr>
                <w:rFonts w:cstheme="minorHAnsi"/>
                <w:color w:val="BFBFBF" w:themeColor="background1" w:themeShade="BF"/>
              </w:rPr>
            </w:pPr>
            <w:r w:rsidRPr="00F36BC8">
              <w:rPr>
                <w:rFonts w:cstheme="minorHAnsi"/>
                <w:color w:val="BFBFBF" w:themeColor="background1" w:themeShade="BF"/>
              </w:rPr>
              <w:t>All stations have now been trained in the use of PORIS, and as of 5</w:t>
            </w:r>
            <w:r w:rsidRPr="00F36BC8">
              <w:rPr>
                <w:rFonts w:cstheme="minorHAnsi"/>
                <w:color w:val="BFBFBF" w:themeColor="background1" w:themeShade="BF"/>
                <w:vertAlign w:val="superscript"/>
              </w:rPr>
              <w:t>th</w:t>
            </w:r>
            <w:r w:rsidRPr="00F36BC8">
              <w:rPr>
                <w:rFonts w:cstheme="minorHAnsi"/>
                <w:color w:val="BFBFBF" w:themeColor="background1" w:themeShade="BF"/>
              </w:rPr>
              <w:t xml:space="preserve"> October 1340 PORIS assessments </w:t>
            </w:r>
            <w:r w:rsidRPr="00F36BC8">
              <w:rPr>
                <w:rFonts w:cstheme="minorHAnsi"/>
                <w:color w:val="BFBFBF" w:themeColor="background1" w:themeShade="BF"/>
              </w:rPr>
              <w:t>have been completed.</w:t>
            </w:r>
          </w:p>
          <w:p w:rsidR="00D60EB9" w:rsidRPr="00F36BC8" w:rsidRDefault="00D60EB9" w:rsidP="00F75513">
            <w:pPr>
              <w:rPr>
                <w:rFonts w:cstheme="minorHAnsi"/>
              </w:rPr>
            </w:pPr>
            <w:r w:rsidRPr="00F36BC8">
              <w:rPr>
                <w:rFonts w:cstheme="minorHAnsi"/>
                <w:color w:val="BFBFBF" w:themeColor="background1" w:themeShade="BF"/>
              </w:rPr>
              <w:t>The new SSRI data capture has now been created in CFRMIS, and the question set from the current form is currently being mapped across to the new form.  The next stage is to carry out a test data migration and start to design the SSRI o</w:t>
            </w:r>
            <w:r w:rsidRPr="00F36BC8">
              <w:rPr>
                <w:rFonts w:cstheme="minorHAnsi"/>
                <w:color w:val="BFBFBF" w:themeColor="background1" w:themeShade="BF"/>
              </w:rPr>
              <w:t>utput report.</w:t>
            </w:r>
          </w:p>
          <w:p w:rsidR="00D60EB9" w:rsidRPr="00F36BC8" w:rsidRDefault="00D60EB9" w:rsidP="00F75513">
            <w:pPr>
              <w:rPr>
                <w:rFonts w:cstheme="minorHAnsi"/>
              </w:rPr>
            </w:pPr>
          </w:p>
          <w:p w:rsidR="00D60EB9" w:rsidRPr="00F36BC8" w:rsidRDefault="00D60EB9" w:rsidP="00D51816">
            <w:pPr>
              <w:rPr>
                <w:rFonts w:cstheme="minorHAnsi"/>
              </w:rPr>
            </w:pPr>
            <w:r w:rsidRPr="00F36BC8">
              <w:rPr>
                <w:rFonts w:cstheme="minorHAnsi"/>
                <w:b/>
                <w:bCs/>
                <w:u w:val="single"/>
              </w:rPr>
              <w:t>Oct – Dec update</w:t>
            </w:r>
          </w:p>
          <w:p w:rsidR="00D60EB9" w:rsidRPr="00F36BC8" w:rsidRDefault="00D60EB9" w:rsidP="00F75513">
            <w:pPr>
              <w:rPr>
                <w:rFonts w:cstheme="minorHAnsi"/>
              </w:rPr>
            </w:pPr>
            <w:r w:rsidRPr="00F36BC8">
              <w:rPr>
                <w:rFonts w:cstheme="minorHAnsi"/>
              </w:rPr>
              <w:t>A quote has been requested from Civica for the work involved in merging the PORIS and SSRI forms, together with performing a test migration.  The SSRI output report has also started to be designed.</w:t>
            </w:r>
          </w:p>
        </w:tc>
        <w:tc>
          <w:tcPr>
            <w:tcW w:w="1807" w:type="dxa"/>
            <w:shd w:val="clear" w:color="auto" w:fill="auto"/>
          </w:tcPr>
          <w:p w:rsidR="00D60EB9" w:rsidRPr="00763B3A" w:rsidRDefault="00D60EB9" w:rsidP="00F75513">
            <w:pPr>
              <w:jc w:val="center"/>
              <w:rPr>
                <w:rFonts w:cstheme="minorHAnsi"/>
                <w:sz w:val="24"/>
                <w:szCs w:val="24"/>
              </w:rPr>
            </w:pPr>
            <w:r>
              <w:rPr>
                <w:rFonts w:cstheme="minorHAnsi"/>
                <w:sz w:val="24"/>
                <w:szCs w:val="24"/>
              </w:rPr>
              <w:lastRenderedPageBreak/>
              <w:t>Ongoing</w:t>
            </w:r>
          </w:p>
        </w:tc>
        <w:tc>
          <w:tcPr>
            <w:tcW w:w="1528" w:type="dxa"/>
            <w:gridSpan w:val="2"/>
            <w:vMerge w:val="restart"/>
            <w:shd w:val="clear" w:color="auto" w:fill="auto"/>
          </w:tcPr>
          <w:p w:rsidR="00D60EB9" w:rsidRPr="00623112" w:rsidRDefault="00D60EB9" w:rsidP="00F75513">
            <w:pPr>
              <w:jc w:val="center"/>
              <w:rPr>
                <w:rFonts w:cstheme="minorHAnsi"/>
                <w:sz w:val="20"/>
                <w:szCs w:val="20"/>
              </w:rPr>
            </w:pPr>
          </w:p>
        </w:tc>
        <w:tc>
          <w:tcPr>
            <w:tcW w:w="1642" w:type="dxa"/>
            <w:shd w:val="clear" w:color="auto" w:fill="92D050"/>
          </w:tcPr>
          <w:p w:rsidR="00D60EB9" w:rsidRPr="00623112" w:rsidRDefault="00D60EB9" w:rsidP="00F75513">
            <w:pPr>
              <w:jc w:val="center"/>
              <w:rPr>
                <w:rFonts w:cstheme="minorHAnsi"/>
                <w:sz w:val="20"/>
                <w:szCs w:val="20"/>
              </w:rPr>
            </w:pPr>
          </w:p>
        </w:tc>
      </w:tr>
      <w:tr w:rsidR="000E4D68" w:rsidTr="00F75513">
        <w:trPr>
          <w:trHeight w:val="1099"/>
        </w:trPr>
        <w:tc>
          <w:tcPr>
            <w:tcW w:w="1903" w:type="dxa"/>
            <w:vMerge/>
            <w:shd w:val="clear" w:color="auto" w:fill="auto"/>
          </w:tcPr>
          <w:p w:rsidR="00D60EB9" w:rsidRPr="00C70353" w:rsidRDefault="00D60EB9" w:rsidP="00F75513">
            <w:pPr>
              <w:rPr>
                <w:rFonts w:cstheme="minorHAnsi"/>
                <w:b/>
                <w:bCs/>
              </w:rPr>
            </w:pPr>
          </w:p>
        </w:tc>
        <w:tc>
          <w:tcPr>
            <w:tcW w:w="2965" w:type="dxa"/>
            <w:shd w:val="clear" w:color="auto" w:fill="auto"/>
          </w:tcPr>
          <w:p w:rsidR="00D60EB9" w:rsidRPr="00F36BC8" w:rsidRDefault="00D60EB9" w:rsidP="00F75513">
            <w:pPr>
              <w:rPr>
                <w:rFonts w:cstheme="minorHAnsi"/>
              </w:rPr>
            </w:pPr>
            <w:r w:rsidRPr="00F36BC8">
              <w:rPr>
                <w:rFonts w:cstheme="minorHAnsi"/>
                <w:b/>
                <w:bCs/>
              </w:rPr>
              <w:t>7.2.1b</w:t>
            </w:r>
            <w:r w:rsidRPr="00F36BC8">
              <w:rPr>
                <w:rFonts w:cstheme="minorHAnsi"/>
              </w:rPr>
              <w:t xml:space="preserve"> Develop further enhancements of the National Resilience application, together with the requirements from the ND2 project.</w:t>
            </w:r>
          </w:p>
          <w:p w:rsidR="00D60EB9" w:rsidRPr="00F36BC8" w:rsidRDefault="00D60EB9" w:rsidP="00F75513">
            <w:pPr>
              <w:rPr>
                <w:rFonts w:cstheme="minorHAnsi"/>
              </w:rPr>
            </w:pPr>
          </w:p>
        </w:tc>
        <w:tc>
          <w:tcPr>
            <w:tcW w:w="1984" w:type="dxa"/>
            <w:vMerge/>
            <w:shd w:val="clear" w:color="auto" w:fill="auto"/>
          </w:tcPr>
          <w:p w:rsidR="00D60EB9" w:rsidRPr="00F36BC8" w:rsidRDefault="00D60EB9" w:rsidP="00F75513">
            <w:pPr>
              <w:jc w:val="center"/>
              <w:rPr>
                <w:rFonts w:cstheme="minorHAnsi"/>
              </w:rPr>
            </w:pPr>
          </w:p>
        </w:tc>
        <w:tc>
          <w:tcPr>
            <w:tcW w:w="3764" w:type="dxa"/>
            <w:gridSpan w:val="2"/>
            <w:shd w:val="clear" w:color="auto" w:fill="auto"/>
          </w:tcPr>
          <w:p w:rsidR="00D60EB9" w:rsidRPr="00F36BC8" w:rsidRDefault="00D60EB9" w:rsidP="00F75513">
            <w:pPr>
              <w:rPr>
                <w:rFonts w:cstheme="minorHAnsi"/>
                <w:b/>
                <w:bCs/>
                <w:color w:val="BFBFBF" w:themeColor="background1" w:themeShade="BF"/>
                <w:u w:val="single"/>
              </w:rPr>
            </w:pPr>
            <w:r w:rsidRPr="00F36BC8">
              <w:rPr>
                <w:rFonts w:cstheme="minorHAnsi"/>
                <w:b/>
                <w:bCs/>
                <w:color w:val="BFBFBF" w:themeColor="background1" w:themeShade="BF"/>
                <w:u w:val="single"/>
              </w:rPr>
              <w:t>Apr-Jun 23 update:</w:t>
            </w:r>
          </w:p>
          <w:p w:rsidR="00D60EB9" w:rsidRPr="00F36BC8" w:rsidRDefault="00D60EB9" w:rsidP="00F75513">
            <w:pPr>
              <w:rPr>
                <w:rFonts w:cstheme="minorHAnsi"/>
                <w:color w:val="BFBFBF" w:themeColor="background1" w:themeShade="BF"/>
              </w:rPr>
            </w:pPr>
            <w:r w:rsidRPr="00F36BC8">
              <w:rPr>
                <w:rFonts w:cstheme="minorHAnsi"/>
                <w:color w:val="BFBFBF" w:themeColor="background1" w:themeShade="BF"/>
              </w:rPr>
              <w:t>The focus over the last couple of months has been on support and maintenance of the existing application togethe</w:t>
            </w:r>
            <w:r w:rsidRPr="00F36BC8">
              <w:rPr>
                <w:rFonts w:cstheme="minorHAnsi"/>
                <w:color w:val="BFBFBF" w:themeColor="background1" w:themeShade="BF"/>
              </w:rPr>
              <w:t xml:space="preserve">r with a period of knowledge </w:t>
            </w:r>
            <w:r w:rsidRPr="00F36BC8">
              <w:rPr>
                <w:rFonts w:cstheme="minorHAnsi"/>
                <w:color w:val="BFBFBF" w:themeColor="background1" w:themeShade="BF"/>
              </w:rPr>
              <w:lastRenderedPageBreak/>
              <w:t>transfer to the remaining staff within the team.</w:t>
            </w:r>
          </w:p>
          <w:p w:rsidR="00D60EB9" w:rsidRPr="00F36BC8" w:rsidRDefault="00D60EB9" w:rsidP="00F75513">
            <w:pPr>
              <w:rPr>
                <w:rFonts w:cstheme="minorHAnsi"/>
                <w:color w:val="BFBFBF" w:themeColor="background1" w:themeShade="BF"/>
              </w:rPr>
            </w:pPr>
            <w:r w:rsidRPr="00F36BC8">
              <w:rPr>
                <w:rFonts w:cstheme="minorHAnsi"/>
                <w:color w:val="BFBFBF" w:themeColor="background1" w:themeShade="BF"/>
              </w:rPr>
              <w:t>The priority moving forward will be to develop the self-service reporting dashboard for NRAT (National Resilience Assurance Team).</w:t>
            </w:r>
          </w:p>
          <w:p w:rsidR="00D60EB9" w:rsidRPr="00F36BC8" w:rsidRDefault="00D60EB9" w:rsidP="00F75513">
            <w:pPr>
              <w:rPr>
                <w:rFonts w:cstheme="minorHAnsi"/>
                <w:color w:val="BFBFBF" w:themeColor="background1" w:themeShade="BF"/>
              </w:rPr>
            </w:pPr>
          </w:p>
          <w:p w:rsidR="00D60EB9" w:rsidRPr="00F36BC8" w:rsidRDefault="00D60EB9" w:rsidP="00F75513">
            <w:pPr>
              <w:rPr>
                <w:rFonts w:cstheme="minorHAnsi"/>
                <w:b/>
                <w:bCs/>
                <w:color w:val="BFBFBF" w:themeColor="background1" w:themeShade="BF"/>
              </w:rPr>
            </w:pPr>
            <w:r w:rsidRPr="00F36BC8">
              <w:rPr>
                <w:rFonts w:cstheme="minorHAnsi"/>
                <w:b/>
                <w:bCs/>
                <w:color w:val="BFBFBF" w:themeColor="background1" w:themeShade="BF"/>
                <w:u w:val="single"/>
              </w:rPr>
              <w:t>July – Sept 23</w:t>
            </w:r>
            <w:r w:rsidRPr="00F36BC8">
              <w:rPr>
                <w:rFonts w:cstheme="minorHAnsi"/>
                <w:b/>
                <w:bCs/>
                <w:color w:val="BFBFBF" w:themeColor="background1" w:themeShade="BF"/>
              </w:rPr>
              <w:t>:</w:t>
            </w:r>
          </w:p>
          <w:p w:rsidR="00D60EB9" w:rsidRPr="00F36BC8" w:rsidRDefault="00D60EB9" w:rsidP="00F75513">
            <w:pPr>
              <w:rPr>
                <w:rFonts w:cstheme="minorHAnsi"/>
                <w:color w:val="BFBFBF" w:themeColor="background1" w:themeShade="BF"/>
              </w:rPr>
            </w:pPr>
            <w:r w:rsidRPr="00F36BC8">
              <w:rPr>
                <w:rFonts w:cstheme="minorHAnsi"/>
                <w:color w:val="BFBFBF" w:themeColor="background1" w:themeShade="BF"/>
              </w:rPr>
              <w:t>Development work in Q2 has foc</w:t>
            </w:r>
            <w:r w:rsidRPr="00F36BC8">
              <w:rPr>
                <w:rFonts w:cstheme="minorHAnsi"/>
                <w:color w:val="BFBFBF" w:themeColor="background1" w:themeShade="BF"/>
              </w:rPr>
              <w:t>ussed on:</w:t>
            </w:r>
          </w:p>
          <w:p w:rsidR="00D60EB9" w:rsidRPr="00F36BC8" w:rsidRDefault="00D60EB9" w:rsidP="00F75513">
            <w:pPr>
              <w:pStyle w:val="ListParagraph"/>
              <w:numPr>
                <w:ilvl w:val="0"/>
                <w:numId w:val="23"/>
              </w:numPr>
              <w:rPr>
                <w:rFonts w:cstheme="minorHAnsi"/>
                <w:color w:val="BFBFBF" w:themeColor="background1" w:themeShade="BF"/>
              </w:rPr>
            </w:pPr>
            <w:r w:rsidRPr="00F36BC8">
              <w:rPr>
                <w:rFonts w:cstheme="minorHAnsi"/>
                <w:color w:val="BFBFBF" w:themeColor="background1" w:themeShade="BF"/>
              </w:rPr>
              <w:t>Making the required changes to the national business continuity survey</w:t>
            </w:r>
          </w:p>
          <w:p w:rsidR="00D60EB9" w:rsidRPr="00F36BC8" w:rsidRDefault="00D60EB9" w:rsidP="00F75513">
            <w:pPr>
              <w:pStyle w:val="ListParagraph"/>
              <w:numPr>
                <w:ilvl w:val="0"/>
                <w:numId w:val="23"/>
              </w:numPr>
              <w:rPr>
                <w:rFonts w:cstheme="minorHAnsi"/>
                <w:color w:val="BFBFBF" w:themeColor="background1" w:themeShade="BF"/>
              </w:rPr>
            </w:pPr>
            <w:r w:rsidRPr="00F36BC8">
              <w:rPr>
                <w:rFonts w:cstheme="minorHAnsi"/>
                <w:color w:val="BFBFBF" w:themeColor="background1" w:themeShade="BF"/>
              </w:rPr>
              <w:t>Improvements to the training management system</w:t>
            </w:r>
          </w:p>
          <w:p w:rsidR="00D60EB9" w:rsidRPr="00F36BC8" w:rsidRDefault="00D60EB9" w:rsidP="00F75513">
            <w:pPr>
              <w:pStyle w:val="ListParagraph"/>
              <w:numPr>
                <w:ilvl w:val="0"/>
                <w:numId w:val="23"/>
              </w:numPr>
              <w:rPr>
                <w:rFonts w:cstheme="minorHAnsi"/>
                <w:color w:val="BFBFBF" w:themeColor="background1" w:themeShade="BF"/>
              </w:rPr>
            </w:pPr>
            <w:r w:rsidRPr="00F36BC8">
              <w:rPr>
                <w:rFonts w:cstheme="minorHAnsi"/>
                <w:color w:val="BFBFBF" w:themeColor="background1" w:themeShade="BF"/>
              </w:rPr>
              <w:t>Improvements to the Strategic Holding Area (SHA) module, specifically in relation to booking staff into the SHA</w:t>
            </w:r>
          </w:p>
          <w:p w:rsidR="00D60EB9" w:rsidRPr="00F36BC8" w:rsidRDefault="00D60EB9" w:rsidP="00F75513">
            <w:pPr>
              <w:pStyle w:val="ListParagraph"/>
              <w:numPr>
                <w:ilvl w:val="0"/>
                <w:numId w:val="23"/>
              </w:numPr>
              <w:rPr>
                <w:rFonts w:cstheme="minorHAnsi"/>
                <w:color w:val="BFBFBF" w:themeColor="background1" w:themeShade="BF"/>
              </w:rPr>
            </w:pPr>
            <w:r w:rsidRPr="00F36BC8">
              <w:rPr>
                <w:rFonts w:cstheme="minorHAnsi"/>
                <w:color w:val="BFBFBF" w:themeColor="background1" w:themeShade="BF"/>
              </w:rPr>
              <w:t>Requirements have been gathered in relation to the self-service reporting dashboard.</w:t>
            </w:r>
          </w:p>
          <w:p w:rsidR="00D60EB9" w:rsidRPr="00F36BC8" w:rsidRDefault="00D60EB9" w:rsidP="00D51816">
            <w:pPr>
              <w:rPr>
                <w:rFonts w:cstheme="minorHAnsi"/>
              </w:rPr>
            </w:pPr>
          </w:p>
          <w:p w:rsidR="00D60EB9" w:rsidRPr="00F36BC8" w:rsidRDefault="00D60EB9" w:rsidP="00D51816">
            <w:pPr>
              <w:rPr>
                <w:rFonts w:cstheme="minorHAnsi"/>
              </w:rPr>
            </w:pPr>
            <w:r w:rsidRPr="00F36BC8">
              <w:rPr>
                <w:rFonts w:cstheme="minorHAnsi"/>
                <w:b/>
                <w:bCs/>
                <w:u w:val="single"/>
              </w:rPr>
              <w:t>Oct – Dec update</w:t>
            </w:r>
          </w:p>
          <w:p w:rsidR="00D60EB9" w:rsidRPr="00F36BC8" w:rsidRDefault="00D60EB9" w:rsidP="00D51816">
            <w:pPr>
              <w:rPr>
                <w:rFonts w:cstheme="minorHAnsi"/>
              </w:rPr>
            </w:pPr>
            <w:r w:rsidRPr="00F36BC8">
              <w:rPr>
                <w:rFonts w:cstheme="minorHAnsi"/>
              </w:rPr>
              <w:t>Development work over the last few months has focused predominately on the self-service reporting dashboard for NRAT.  Further enhancement have also been</w:t>
            </w:r>
            <w:r w:rsidRPr="00F36BC8">
              <w:rPr>
                <w:rFonts w:cstheme="minorHAnsi"/>
              </w:rPr>
              <w:t xml:space="preserve"> made to the Training Management System.</w:t>
            </w:r>
          </w:p>
        </w:tc>
        <w:tc>
          <w:tcPr>
            <w:tcW w:w="1807" w:type="dxa"/>
            <w:shd w:val="clear" w:color="auto" w:fill="auto"/>
          </w:tcPr>
          <w:p w:rsidR="00D60EB9" w:rsidRPr="00763B3A" w:rsidRDefault="00D60EB9" w:rsidP="00F75513">
            <w:pPr>
              <w:jc w:val="center"/>
              <w:rPr>
                <w:rFonts w:cstheme="minorHAnsi"/>
                <w:sz w:val="24"/>
                <w:szCs w:val="24"/>
              </w:rPr>
            </w:pPr>
            <w:r>
              <w:rPr>
                <w:rFonts w:cstheme="minorHAnsi"/>
                <w:sz w:val="24"/>
                <w:szCs w:val="24"/>
              </w:rPr>
              <w:lastRenderedPageBreak/>
              <w:t>Ongoing</w:t>
            </w:r>
          </w:p>
        </w:tc>
        <w:tc>
          <w:tcPr>
            <w:tcW w:w="1528" w:type="dxa"/>
            <w:gridSpan w:val="2"/>
            <w:vMerge/>
            <w:shd w:val="clear" w:color="auto" w:fill="auto"/>
          </w:tcPr>
          <w:p w:rsidR="00D60EB9" w:rsidRPr="00623112" w:rsidRDefault="00D60EB9" w:rsidP="00F75513">
            <w:pPr>
              <w:jc w:val="center"/>
              <w:rPr>
                <w:rFonts w:cstheme="minorHAnsi"/>
                <w:sz w:val="20"/>
                <w:szCs w:val="20"/>
              </w:rPr>
            </w:pPr>
          </w:p>
        </w:tc>
        <w:tc>
          <w:tcPr>
            <w:tcW w:w="1642" w:type="dxa"/>
            <w:shd w:val="clear" w:color="auto" w:fill="92D050"/>
          </w:tcPr>
          <w:p w:rsidR="00D60EB9" w:rsidRPr="00623112" w:rsidRDefault="00D60EB9" w:rsidP="00F75513">
            <w:pPr>
              <w:jc w:val="center"/>
              <w:rPr>
                <w:rFonts w:cstheme="minorHAnsi"/>
                <w:sz w:val="20"/>
                <w:szCs w:val="20"/>
              </w:rPr>
            </w:pPr>
          </w:p>
        </w:tc>
      </w:tr>
      <w:tr w:rsidR="000E4D68" w:rsidTr="00F75513">
        <w:trPr>
          <w:trHeight w:val="1099"/>
        </w:trPr>
        <w:tc>
          <w:tcPr>
            <w:tcW w:w="1903" w:type="dxa"/>
            <w:vMerge/>
            <w:shd w:val="clear" w:color="auto" w:fill="auto"/>
          </w:tcPr>
          <w:p w:rsidR="00D60EB9" w:rsidRPr="00C70353" w:rsidRDefault="00D60EB9" w:rsidP="00F75513">
            <w:pPr>
              <w:rPr>
                <w:rFonts w:cstheme="minorHAnsi"/>
                <w:b/>
                <w:bCs/>
              </w:rPr>
            </w:pPr>
          </w:p>
        </w:tc>
        <w:tc>
          <w:tcPr>
            <w:tcW w:w="2965" w:type="dxa"/>
            <w:shd w:val="clear" w:color="auto" w:fill="auto"/>
          </w:tcPr>
          <w:p w:rsidR="00D60EB9" w:rsidRPr="00F36BC8" w:rsidRDefault="00D60EB9" w:rsidP="00F75513">
            <w:pPr>
              <w:rPr>
                <w:rFonts w:cstheme="minorHAnsi"/>
                <w:b/>
                <w:i/>
              </w:rPr>
            </w:pPr>
            <w:r w:rsidRPr="00F36BC8">
              <w:rPr>
                <w:rFonts w:cstheme="minorHAnsi"/>
                <w:b/>
                <w:bCs/>
              </w:rPr>
              <w:t>7.2.1c</w:t>
            </w:r>
            <w:r w:rsidRPr="00F36BC8">
              <w:rPr>
                <w:rFonts w:cstheme="minorHAnsi"/>
              </w:rPr>
              <w:t xml:space="preserve"> Upgrade and migrate from SharePoint 2013 to SharePoint Online.</w:t>
            </w:r>
            <w:r w:rsidRPr="00F36BC8">
              <w:rPr>
                <w:rFonts w:cstheme="minorHAnsi"/>
                <w:b/>
                <w:i/>
              </w:rPr>
              <w:t xml:space="preserve"> </w:t>
            </w:r>
          </w:p>
          <w:p w:rsidR="00D60EB9" w:rsidRPr="00F36BC8" w:rsidRDefault="00D60EB9" w:rsidP="00F75513">
            <w:pPr>
              <w:rPr>
                <w:rFonts w:cstheme="minorHAnsi"/>
              </w:rPr>
            </w:pPr>
          </w:p>
        </w:tc>
        <w:tc>
          <w:tcPr>
            <w:tcW w:w="1984" w:type="dxa"/>
            <w:vMerge/>
            <w:shd w:val="clear" w:color="auto" w:fill="auto"/>
          </w:tcPr>
          <w:p w:rsidR="00D60EB9" w:rsidRPr="00F36BC8" w:rsidRDefault="00D60EB9" w:rsidP="00F75513">
            <w:pPr>
              <w:jc w:val="center"/>
              <w:rPr>
                <w:rFonts w:cstheme="minorHAnsi"/>
              </w:rPr>
            </w:pPr>
          </w:p>
        </w:tc>
        <w:tc>
          <w:tcPr>
            <w:tcW w:w="3764" w:type="dxa"/>
            <w:gridSpan w:val="2"/>
            <w:shd w:val="clear" w:color="auto" w:fill="auto"/>
          </w:tcPr>
          <w:p w:rsidR="00D60EB9" w:rsidRPr="00F36BC8" w:rsidRDefault="00D60EB9" w:rsidP="00F75513">
            <w:pPr>
              <w:rPr>
                <w:rFonts w:cstheme="minorHAnsi"/>
                <w:b/>
                <w:bCs/>
                <w:color w:val="BFBFBF" w:themeColor="background1" w:themeShade="BF"/>
                <w:u w:val="single"/>
              </w:rPr>
            </w:pPr>
            <w:r w:rsidRPr="00F36BC8">
              <w:rPr>
                <w:rFonts w:cstheme="minorHAnsi"/>
                <w:b/>
                <w:bCs/>
                <w:color w:val="BFBFBF" w:themeColor="background1" w:themeShade="BF"/>
                <w:u w:val="single"/>
              </w:rPr>
              <w:t>Apr-June 23 update</w:t>
            </w:r>
          </w:p>
          <w:p w:rsidR="00D60EB9" w:rsidRPr="00F36BC8" w:rsidRDefault="00D60EB9" w:rsidP="00F75513">
            <w:pPr>
              <w:rPr>
                <w:rFonts w:cstheme="minorHAnsi"/>
                <w:color w:val="BFBFBF" w:themeColor="background1" w:themeShade="BF"/>
              </w:rPr>
            </w:pPr>
            <w:r w:rsidRPr="00F36BC8">
              <w:rPr>
                <w:rFonts w:cstheme="minorHAnsi"/>
                <w:color w:val="BFBFBF" w:themeColor="background1" w:themeShade="BF"/>
              </w:rPr>
              <w:t>Good progress is being made with the key project highlights detailed below.</w:t>
            </w:r>
          </w:p>
          <w:p w:rsidR="00D60EB9" w:rsidRPr="00F36BC8" w:rsidRDefault="00D60EB9" w:rsidP="00F75513">
            <w:pPr>
              <w:rPr>
                <w:rFonts w:cstheme="minorHAnsi"/>
                <w:color w:val="BFBFBF" w:themeColor="background1" w:themeShade="BF"/>
              </w:rPr>
            </w:pPr>
            <w:r w:rsidRPr="00F36BC8">
              <w:rPr>
                <w:rFonts w:cstheme="minorHAnsi"/>
                <w:color w:val="BFBFBF" w:themeColor="background1" w:themeShade="BF"/>
              </w:rPr>
              <w:t xml:space="preserve">• Champions have been heavily involved from all functions and have attended several workshops and updates.  The latest meetings have focused on the design principles.  The </w:t>
            </w:r>
            <w:r w:rsidRPr="00F36BC8">
              <w:rPr>
                <w:rFonts w:cstheme="minorHAnsi"/>
                <w:color w:val="BFBFBF" w:themeColor="background1" w:themeShade="BF"/>
              </w:rPr>
              <w:lastRenderedPageBreak/>
              <w:t xml:space="preserve">team have worked with Corporate Communications, Silversands (migration partner) and </w:t>
            </w:r>
            <w:r w:rsidRPr="00F36BC8">
              <w:rPr>
                <w:rFonts w:cstheme="minorHAnsi"/>
                <w:color w:val="BFBFBF" w:themeColor="background1" w:themeShade="BF"/>
              </w:rPr>
              <w:t>consulted with other FRSs such as North West Fire and Rescue Service focusing on best practice and accessibility guidelines.</w:t>
            </w:r>
          </w:p>
          <w:p w:rsidR="00D60EB9" w:rsidRPr="00F36BC8" w:rsidRDefault="00D60EB9" w:rsidP="00F75513">
            <w:pPr>
              <w:rPr>
                <w:rFonts w:cstheme="minorHAnsi"/>
                <w:color w:val="BFBFBF" w:themeColor="background1" w:themeShade="BF"/>
              </w:rPr>
            </w:pPr>
            <w:r w:rsidRPr="00F36BC8">
              <w:rPr>
                <w:rFonts w:cstheme="minorHAnsi"/>
                <w:color w:val="BFBFBF" w:themeColor="background1" w:themeShade="BF"/>
              </w:rPr>
              <w:t>• Project team have attended workshops with our partner Silversands, to aid us in better understanding SharePoint Online, Power App</w:t>
            </w:r>
            <w:r w:rsidRPr="00F36BC8">
              <w:rPr>
                <w:rFonts w:cstheme="minorHAnsi"/>
                <w:color w:val="BFBFBF" w:themeColor="background1" w:themeShade="BF"/>
              </w:rPr>
              <w:t>s/Power Platform, security and compliance.</w:t>
            </w:r>
          </w:p>
          <w:p w:rsidR="00D60EB9" w:rsidRPr="00F36BC8" w:rsidRDefault="00D60EB9" w:rsidP="00F75513">
            <w:pPr>
              <w:rPr>
                <w:rFonts w:cstheme="minorHAnsi"/>
                <w:color w:val="BFBFBF" w:themeColor="background1" w:themeShade="BF"/>
              </w:rPr>
            </w:pPr>
            <w:r w:rsidRPr="00F36BC8">
              <w:rPr>
                <w:rFonts w:cstheme="minorHAnsi"/>
                <w:color w:val="BFBFBF" w:themeColor="background1" w:themeShade="BF"/>
              </w:rPr>
              <w:t>• The systems support team have carried out several test migrations of Prevention and Protection sites.</w:t>
            </w:r>
          </w:p>
          <w:p w:rsidR="00D60EB9" w:rsidRPr="00F36BC8" w:rsidRDefault="00D60EB9" w:rsidP="00F75513">
            <w:pPr>
              <w:rPr>
                <w:rFonts w:cstheme="minorHAnsi"/>
                <w:color w:val="BFBFBF" w:themeColor="background1" w:themeShade="BF"/>
              </w:rPr>
            </w:pPr>
            <w:r w:rsidRPr="00F36BC8">
              <w:rPr>
                <w:rFonts w:cstheme="minorHAnsi"/>
                <w:color w:val="BFBFBF" w:themeColor="background1" w:themeShade="BF"/>
              </w:rPr>
              <w:t>• Communications plan has been drafted to aid user adoption.</w:t>
            </w:r>
          </w:p>
          <w:p w:rsidR="00D60EB9" w:rsidRPr="00F36BC8" w:rsidRDefault="00D60EB9" w:rsidP="00F75513">
            <w:pPr>
              <w:rPr>
                <w:rFonts w:cstheme="minorHAnsi"/>
                <w:color w:val="BFBFBF" w:themeColor="background1" w:themeShade="BF"/>
              </w:rPr>
            </w:pPr>
            <w:r w:rsidRPr="00F36BC8">
              <w:rPr>
                <w:rFonts w:cstheme="minorHAnsi"/>
                <w:color w:val="BFBFBF" w:themeColor="background1" w:themeShade="BF"/>
              </w:rPr>
              <w:t xml:space="preserve">• Multi-factor authentication (MFA) is </w:t>
            </w:r>
            <w:r w:rsidRPr="00F36BC8">
              <w:rPr>
                <w:rFonts w:cstheme="minorHAnsi"/>
                <w:color w:val="BFBFBF" w:themeColor="background1" w:themeShade="BF"/>
              </w:rPr>
              <w:t>being trialled within Strategy and Performance.  The full impact is being investigated before being rolled out across the organisation.</w:t>
            </w:r>
          </w:p>
          <w:p w:rsidR="00D60EB9" w:rsidRPr="00F36BC8" w:rsidRDefault="00D60EB9" w:rsidP="00F75513">
            <w:pPr>
              <w:rPr>
                <w:rFonts w:cstheme="minorHAnsi"/>
                <w:b/>
                <w:bCs/>
                <w:color w:val="BFBFBF" w:themeColor="background1" w:themeShade="BF"/>
                <w:u w:val="single"/>
              </w:rPr>
            </w:pPr>
            <w:r w:rsidRPr="00F36BC8">
              <w:rPr>
                <w:rFonts w:cstheme="minorHAnsi"/>
                <w:color w:val="BFBFBF" w:themeColor="background1" w:themeShade="BF"/>
              </w:rPr>
              <w:t>• Systems Support Team have started the conversion of InfoPath forms into the SharePoint Online equivalent.</w:t>
            </w:r>
          </w:p>
          <w:p w:rsidR="00D60EB9" w:rsidRPr="00F36BC8" w:rsidRDefault="00D60EB9" w:rsidP="00F75513">
            <w:pPr>
              <w:rPr>
                <w:rFonts w:cstheme="minorHAnsi"/>
                <w:b/>
                <w:bCs/>
                <w:color w:val="BFBFBF" w:themeColor="background1" w:themeShade="BF"/>
                <w:u w:val="single"/>
              </w:rPr>
            </w:pPr>
          </w:p>
          <w:p w:rsidR="00D60EB9" w:rsidRPr="00F36BC8" w:rsidRDefault="00D60EB9" w:rsidP="00F75513">
            <w:pPr>
              <w:rPr>
                <w:rFonts w:cstheme="minorHAnsi"/>
                <w:b/>
                <w:bCs/>
                <w:color w:val="BFBFBF" w:themeColor="background1" w:themeShade="BF"/>
              </w:rPr>
            </w:pPr>
            <w:r w:rsidRPr="00F36BC8">
              <w:rPr>
                <w:rFonts w:cstheme="minorHAnsi"/>
                <w:b/>
                <w:bCs/>
                <w:color w:val="BFBFBF" w:themeColor="background1" w:themeShade="BF"/>
                <w:u w:val="single"/>
              </w:rPr>
              <w:t>July – Sept</w:t>
            </w:r>
            <w:r w:rsidRPr="00F36BC8">
              <w:rPr>
                <w:rFonts w:cstheme="minorHAnsi"/>
                <w:b/>
                <w:bCs/>
                <w:color w:val="BFBFBF" w:themeColor="background1" w:themeShade="BF"/>
                <w:u w:val="single"/>
              </w:rPr>
              <w:t xml:space="preserve"> 23</w:t>
            </w:r>
            <w:r w:rsidRPr="00F36BC8">
              <w:rPr>
                <w:rFonts w:cstheme="minorHAnsi"/>
                <w:b/>
                <w:bCs/>
                <w:color w:val="BFBFBF" w:themeColor="background1" w:themeShade="BF"/>
              </w:rPr>
              <w:t>:</w:t>
            </w:r>
          </w:p>
          <w:p w:rsidR="00D60EB9" w:rsidRPr="00F36BC8" w:rsidRDefault="00D60EB9" w:rsidP="00F75513">
            <w:pPr>
              <w:rPr>
                <w:rFonts w:cstheme="minorHAnsi"/>
                <w:color w:val="BFBFBF" w:themeColor="background1" w:themeShade="BF"/>
              </w:rPr>
            </w:pPr>
            <w:r w:rsidRPr="00F36BC8">
              <w:rPr>
                <w:rFonts w:cstheme="minorHAnsi"/>
                <w:color w:val="BFBFBF" w:themeColor="background1" w:themeShade="BF"/>
              </w:rPr>
              <w:t>The following work items have been completed in Q2:</w:t>
            </w:r>
          </w:p>
          <w:p w:rsidR="00D60EB9" w:rsidRPr="00F36BC8" w:rsidRDefault="00D60EB9" w:rsidP="00F75513">
            <w:pPr>
              <w:pStyle w:val="ListParagraph"/>
              <w:numPr>
                <w:ilvl w:val="0"/>
                <w:numId w:val="23"/>
              </w:numPr>
              <w:rPr>
                <w:rFonts w:cstheme="minorHAnsi"/>
                <w:color w:val="BFBFBF" w:themeColor="background1" w:themeShade="BF"/>
              </w:rPr>
            </w:pPr>
            <w:r w:rsidRPr="00F36BC8">
              <w:rPr>
                <w:rFonts w:cstheme="minorHAnsi"/>
                <w:color w:val="BFBFBF" w:themeColor="background1" w:themeShade="BF"/>
              </w:rPr>
              <w:t>Multi-factor Authentication (MFA) has been successfully implemented and rolled out across the organisation.  This improves the security of organisation data and systems prior to the launch of the new</w:t>
            </w:r>
            <w:r w:rsidRPr="00F36BC8">
              <w:rPr>
                <w:rFonts w:cstheme="minorHAnsi"/>
                <w:color w:val="BFBFBF" w:themeColor="background1" w:themeShade="BF"/>
              </w:rPr>
              <w:t xml:space="preserve"> SharePoint Online Intranet Portal</w:t>
            </w:r>
          </w:p>
          <w:p w:rsidR="00D60EB9" w:rsidRPr="00F36BC8" w:rsidRDefault="00D60EB9" w:rsidP="00F75513">
            <w:pPr>
              <w:pStyle w:val="ListParagraph"/>
              <w:numPr>
                <w:ilvl w:val="0"/>
                <w:numId w:val="23"/>
              </w:numPr>
              <w:rPr>
                <w:rFonts w:cstheme="minorHAnsi"/>
                <w:color w:val="BFBFBF" w:themeColor="background1" w:themeShade="BF"/>
              </w:rPr>
            </w:pPr>
            <w:r w:rsidRPr="00F36BC8">
              <w:rPr>
                <w:rFonts w:cstheme="minorHAnsi"/>
                <w:color w:val="BFBFBF" w:themeColor="background1" w:themeShade="BF"/>
              </w:rPr>
              <w:lastRenderedPageBreak/>
              <w:t>The structure including all sites and pages for the Prevention Function has been completed</w:t>
            </w:r>
          </w:p>
          <w:p w:rsidR="00D60EB9" w:rsidRPr="00F36BC8" w:rsidRDefault="00D60EB9" w:rsidP="00F75513">
            <w:pPr>
              <w:pStyle w:val="ListParagraph"/>
              <w:numPr>
                <w:ilvl w:val="0"/>
                <w:numId w:val="23"/>
              </w:numPr>
              <w:rPr>
                <w:rFonts w:cstheme="minorHAnsi"/>
                <w:color w:val="BFBFBF" w:themeColor="background1" w:themeShade="BF"/>
              </w:rPr>
            </w:pPr>
            <w:r w:rsidRPr="00F36BC8">
              <w:rPr>
                <w:rFonts w:cstheme="minorHAnsi"/>
                <w:color w:val="BFBFBF" w:themeColor="background1" w:themeShade="BF"/>
              </w:rPr>
              <w:t>Test data migrations have been completed successfully</w:t>
            </w:r>
          </w:p>
          <w:p w:rsidR="00D60EB9" w:rsidRPr="00F36BC8" w:rsidRDefault="00D60EB9" w:rsidP="00F75513">
            <w:pPr>
              <w:pStyle w:val="ListParagraph"/>
              <w:numPr>
                <w:ilvl w:val="0"/>
                <w:numId w:val="23"/>
              </w:numPr>
              <w:rPr>
                <w:rFonts w:cstheme="minorHAnsi"/>
                <w:color w:val="BFBFBF" w:themeColor="background1" w:themeShade="BF"/>
              </w:rPr>
            </w:pPr>
            <w:r w:rsidRPr="00F36BC8">
              <w:rPr>
                <w:rFonts w:cstheme="minorHAnsi"/>
                <w:color w:val="BFBFBF" w:themeColor="background1" w:themeShade="BF"/>
              </w:rPr>
              <w:t>The majority of Prevention forms have been recreated in the new technologies</w:t>
            </w:r>
            <w:r w:rsidRPr="00F36BC8">
              <w:rPr>
                <w:rFonts w:cstheme="minorHAnsi"/>
                <w:color w:val="BFBFBF" w:themeColor="background1" w:themeShade="BF"/>
              </w:rPr>
              <w:t>.</w:t>
            </w:r>
          </w:p>
          <w:p w:rsidR="00D60EB9" w:rsidRPr="00F36BC8" w:rsidRDefault="00D60EB9" w:rsidP="00F75513">
            <w:pPr>
              <w:rPr>
                <w:rFonts w:cstheme="minorHAnsi"/>
                <w:color w:val="BFBFBF" w:themeColor="background1" w:themeShade="BF"/>
              </w:rPr>
            </w:pPr>
            <w:r w:rsidRPr="00F36BC8">
              <w:rPr>
                <w:rFonts w:cstheme="minorHAnsi"/>
                <w:color w:val="BFBFBF" w:themeColor="background1" w:themeShade="BF"/>
              </w:rPr>
              <w:t>Permissions of all Prevention pages and libraries are currently being reviewed and assigned before a final data migration and go-live.</w:t>
            </w:r>
          </w:p>
          <w:p w:rsidR="00D60EB9" w:rsidRPr="00F36BC8" w:rsidRDefault="00D60EB9" w:rsidP="00F75513">
            <w:pPr>
              <w:rPr>
                <w:rFonts w:cstheme="minorHAnsi"/>
                <w:color w:val="BFBFBF" w:themeColor="background1" w:themeShade="BF"/>
              </w:rPr>
            </w:pPr>
            <w:r w:rsidRPr="00F36BC8">
              <w:rPr>
                <w:rFonts w:cstheme="minorHAnsi"/>
                <w:color w:val="BFBFBF" w:themeColor="background1" w:themeShade="BF"/>
              </w:rPr>
              <w:t>The same process will then be followed to ensure each Function is migrated successfully.</w:t>
            </w:r>
          </w:p>
          <w:p w:rsidR="00D60EB9" w:rsidRPr="00F36BC8" w:rsidRDefault="00D60EB9" w:rsidP="00F75513">
            <w:pPr>
              <w:rPr>
                <w:rFonts w:cstheme="minorHAnsi"/>
              </w:rPr>
            </w:pPr>
          </w:p>
          <w:p w:rsidR="00D60EB9" w:rsidRPr="00F36BC8" w:rsidRDefault="00D60EB9" w:rsidP="00D51816">
            <w:pPr>
              <w:rPr>
                <w:rFonts w:cstheme="minorHAnsi"/>
              </w:rPr>
            </w:pPr>
            <w:r w:rsidRPr="00F36BC8">
              <w:rPr>
                <w:rFonts w:cstheme="minorHAnsi"/>
                <w:b/>
                <w:bCs/>
                <w:u w:val="single"/>
              </w:rPr>
              <w:t>Oct – Dec update</w:t>
            </w:r>
          </w:p>
          <w:p w:rsidR="00D60EB9" w:rsidRPr="00F36BC8" w:rsidRDefault="00D60EB9" w:rsidP="00E301FE">
            <w:pPr>
              <w:rPr>
                <w:rFonts w:cstheme="minorHAnsi"/>
              </w:rPr>
            </w:pPr>
            <w:r w:rsidRPr="00F36BC8">
              <w:rPr>
                <w:rFonts w:cstheme="minorHAnsi"/>
              </w:rPr>
              <w:t>The final quality assurance of all Prevention pages is underway, and the majority of the forms have been developed in new technologies.  There are however a couple of complex forms that will be re-created post go-live.</w:t>
            </w:r>
          </w:p>
          <w:p w:rsidR="00D60EB9" w:rsidRPr="00F36BC8" w:rsidRDefault="00D60EB9" w:rsidP="00E301FE">
            <w:pPr>
              <w:rPr>
                <w:rFonts w:cstheme="minorHAnsi"/>
              </w:rPr>
            </w:pPr>
            <w:r w:rsidRPr="00F36BC8">
              <w:rPr>
                <w:rFonts w:cstheme="minorHAnsi"/>
              </w:rPr>
              <w:t xml:space="preserve">Permission groups are in the process </w:t>
            </w:r>
            <w:r w:rsidRPr="00F36BC8">
              <w:rPr>
                <w:rFonts w:cstheme="minorHAnsi"/>
              </w:rPr>
              <w:t>of being designed before they are applied and we go live with Prevention.</w:t>
            </w:r>
          </w:p>
          <w:p w:rsidR="00D60EB9" w:rsidRPr="00F36BC8" w:rsidRDefault="00D60EB9" w:rsidP="00F75513">
            <w:pPr>
              <w:rPr>
                <w:rFonts w:cstheme="minorHAnsi"/>
              </w:rPr>
            </w:pPr>
          </w:p>
        </w:tc>
        <w:tc>
          <w:tcPr>
            <w:tcW w:w="1807" w:type="dxa"/>
            <w:shd w:val="clear" w:color="auto" w:fill="auto"/>
          </w:tcPr>
          <w:p w:rsidR="00D60EB9" w:rsidRPr="00763B3A" w:rsidRDefault="00D60EB9" w:rsidP="00F75513">
            <w:pPr>
              <w:jc w:val="center"/>
              <w:rPr>
                <w:rFonts w:cstheme="minorHAnsi"/>
                <w:sz w:val="24"/>
                <w:szCs w:val="24"/>
              </w:rPr>
            </w:pPr>
            <w:r>
              <w:rPr>
                <w:rFonts w:cstheme="minorHAnsi"/>
                <w:sz w:val="24"/>
                <w:szCs w:val="24"/>
              </w:rPr>
              <w:lastRenderedPageBreak/>
              <w:t>Ongoing</w:t>
            </w:r>
          </w:p>
        </w:tc>
        <w:tc>
          <w:tcPr>
            <w:tcW w:w="1528" w:type="dxa"/>
            <w:gridSpan w:val="2"/>
            <w:vMerge/>
            <w:shd w:val="clear" w:color="auto" w:fill="auto"/>
          </w:tcPr>
          <w:p w:rsidR="00D60EB9" w:rsidRPr="00623112" w:rsidRDefault="00D60EB9" w:rsidP="00F75513">
            <w:pPr>
              <w:jc w:val="center"/>
              <w:rPr>
                <w:rFonts w:cstheme="minorHAnsi"/>
                <w:sz w:val="20"/>
                <w:szCs w:val="20"/>
              </w:rPr>
            </w:pPr>
          </w:p>
        </w:tc>
        <w:tc>
          <w:tcPr>
            <w:tcW w:w="1642" w:type="dxa"/>
            <w:shd w:val="clear" w:color="auto" w:fill="92D050"/>
          </w:tcPr>
          <w:p w:rsidR="00D60EB9" w:rsidRPr="00623112" w:rsidRDefault="00D60EB9" w:rsidP="00F75513">
            <w:pPr>
              <w:jc w:val="center"/>
              <w:rPr>
                <w:rFonts w:cstheme="minorHAnsi"/>
                <w:sz w:val="20"/>
                <w:szCs w:val="20"/>
              </w:rPr>
            </w:pPr>
          </w:p>
        </w:tc>
      </w:tr>
      <w:tr w:rsidR="000E4D68" w:rsidTr="00F75513">
        <w:trPr>
          <w:trHeight w:val="1099"/>
        </w:trPr>
        <w:tc>
          <w:tcPr>
            <w:tcW w:w="1903" w:type="dxa"/>
            <w:vMerge/>
            <w:shd w:val="clear" w:color="auto" w:fill="auto"/>
          </w:tcPr>
          <w:p w:rsidR="00D60EB9" w:rsidRPr="00C70353" w:rsidRDefault="00D60EB9" w:rsidP="00F75513">
            <w:pPr>
              <w:rPr>
                <w:rFonts w:cstheme="minorHAnsi"/>
                <w:b/>
                <w:bCs/>
              </w:rPr>
            </w:pPr>
          </w:p>
        </w:tc>
        <w:tc>
          <w:tcPr>
            <w:tcW w:w="2965" w:type="dxa"/>
            <w:shd w:val="clear" w:color="auto" w:fill="auto"/>
          </w:tcPr>
          <w:p w:rsidR="00D60EB9" w:rsidRPr="00F36BC8" w:rsidRDefault="00D60EB9" w:rsidP="00F75513">
            <w:pPr>
              <w:rPr>
                <w:rFonts w:cstheme="minorHAnsi"/>
              </w:rPr>
            </w:pPr>
            <w:r w:rsidRPr="00F36BC8">
              <w:rPr>
                <w:rFonts w:cstheme="minorHAnsi"/>
                <w:b/>
              </w:rPr>
              <w:t>7.2.2 Continuing to ensure compliance with information governance and security legislation and regulations</w:t>
            </w:r>
          </w:p>
          <w:p w:rsidR="00D60EB9" w:rsidRPr="00F36BC8" w:rsidRDefault="00D60EB9" w:rsidP="00F75513">
            <w:pPr>
              <w:rPr>
                <w:rFonts w:cstheme="minorHAnsi"/>
              </w:rPr>
            </w:pPr>
          </w:p>
          <w:p w:rsidR="00D60EB9" w:rsidRPr="00F36BC8" w:rsidRDefault="00D60EB9" w:rsidP="00F75513">
            <w:pPr>
              <w:rPr>
                <w:rFonts w:cstheme="minorHAnsi"/>
              </w:rPr>
            </w:pPr>
            <w:r w:rsidRPr="00F36BC8">
              <w:rPr>
                <w:rFonts w:cstheme="minorHAnsi"/>
                <w:b/>
                <w:bCs/>
              </w:rPr>
              <w:t>7.2.2a</w:t>
            </w:r>
            <w:r w:rsidRPr="00F36BC8">
              <w:rPr>
                <w:rFonts w:cstheme="minorHAnsi"/>
              </w:rPr>
              <w:t xml:space="preserve"> Embed the Fire Data Management Standard within the organisation, including:</w:t>
            </w:r>
          </w:p>
          <w:p w:rsidR="00D60EB9" w:rsidRPr="00F36BC8" w:rsidRDefault="00D60EB9" w:rsidP="00F75513">
            <w:pPr>
              <w:pStyle w:val="ListParagraph"/>
              <w:numPr>
                <w:ilvl w:val="0"/>
                <w:numId w:val="10"/>
              </w:numPr>
              <w:rPr>
                <w:rFonts w:cstheme="minorHAnsi"/>
              </w:rPr>
            </w:pPr>
            <w:r w:rsidRPr="00F36BC8">
              <w:rPr>
                <w:rFonts w:cstheme="minorHAnsi"/>
              </w:rPr>
              <w:t xml:space="preserve">Promote the value of using good quality </w:t>
            </w:r>
            <w:r w:rsidRPr="00F36BC8">
              <w:rPr>
                <w:rFonts w:cstheme="minorHAnsi"/>
              </w:rPr>
              <w:lastRenderedPageBreak/>
              <w:t>data within the organisation.</w:t>
            </w:r>
          </w:p>
          <w:p w:rsidR="00D60EB9" w:rsidRPr="00F36BC8" w:rsidRDefault="00D60EB9" w:rsidP="00F75513">
            <w:pPr>
              <w:pStyle w:val="ListParagraph"/>
              <w:numPr>
                <w:ilvl w:val="0"/>
                <w:numId w:val="10"/>
              </w:numPr>
              <w:rPr>
                <w:rFonts w:cstheme="minorHAnsi"/>
              </w:rPr>
            </w:pPr>
            <w:r w:rsidRPr="00F36BC8">
              <w:rPr>
                <w:rFonts w:cstheme="minorHAnsi"/>
              </w:rPr>
              <w:t>Build on the existing information asset register</w:t>
            </w:r>
          </w:p>
          <w:p w:rsidR="00D60EB9" w:rsidRPr="00F36BC8" w:rsidRDefault="00D60EB9" w:rsidP="00F75513">
            <w:pPr>
              <w:pStyle w:val="ListParagraph"/>
              <w:numPr>
                <w:ilvl w:val="0"/>
                <w:numId w:val="10"/>
              </w:numPr>
              <w:rPr>
                <w:rFonts w:cstheme="minorHAnsi"/>
              </w:rPr>
            </w:pPr>
            <w:r w:rsidRPr="00F36BC8">
              <w:rPr>
                <w:rFonts w:cstheme="minorHAnsi"/>
              </w:rPr>
              <w:t>Implement a data quality framework</w:t>
            </w:r>
          </w:p>
          <w:p w:rsidR="00D60EB9" w:rsidRPr="00F36BC8" w:rsidRDefault="00D60EB9" w:rsidP="00F75513">
            <w:pPr>
              <w:rPr>
                <w:rFonts w:cstheme="minorHAnsi"/>
              </w:rPr>
            </w:pPr>
          </w:p>
        </w:tc>
        <w:tc>
          <w:tcPr>
            <w:tcW w:w="1984" w:type="dxa"/>
            <w:vMerge w:val="restart"/>
            <w:shd w:val="clear" w:color="auto" w:fill="auto"/>
          </w:tcPr>
          <w:p w:rsidR="00D60EB9" w:rsidRPr="00F36BC8" w:rsidRDefault="00D60EB9" w:rsidP="00F75513">
            <w:pPr>
              <w:rPr>
                <w:rFonts w:cstheme="minorHAnsi"/>
              </w:rPr>
            </w:pPr>
            <w:r w:rsidRPr="00F36BC8">
              <w:rPr>
                <w:rFonts w:cstheme="minorHAnsi"/>
              </w:rPr>
              <w:lastRenderedPageBreak/>
              <w:t>Information Governance O</w:t>
            </w:r>
            <w:r w:rsidRPr="00F36BC8">
              <w:rPr>
                <w:rFonts w:cstheme="minorHAnsi"/>
              </w:rPr>
              <w:t>fficer/Director of Strategy and Performance</w:t>
            </w:r>
          </w:p>
          <w:p w:rsidR="00D60EB9" w:rsidRPr="00F36BC8" w:rsidRDefault="00D60EB9" w:rsidP="00F75513">
            <w:pPr>
              <w:jc w:val="center"/>
              <w:rPr>
                <w:rFonts w:cstheme="minorHAnsi"/>
              </w:rPr>
            </w:pPr>
          </w:p>
        </w:tc>
        <w:tc>
          <w:tcPr>
            <w:tcW w:w="3764" w:type="dxa"/>
            <w:gridSpan w:val="2"/>
            <w:shd w:val="clear" w:color="auto" w:fill="auto"/>
          </w:tcPr>
          <w:p w:rsidR="00D60EB9" w:rsidRPr="00F36BC8" w:rsidRDefault="00D60EB9" w:rsidP="00F75513">
            <w:pPr>
              <w:rPr>
                <w:rFonts w:cstheme="minorHAnsi"/>
                <w:b/>
                <w:bCs/>
                <w:iCs/>
                <w:color w:val="BFBFBF" w:themeColor="background1" w:themeShade="BF"/>
                <w:u w:val="single"/>
              </w:rPr>
            </w:pPr>
            <w:r w:rsidRPr="00F36BC8">
              <w:rPr>
                <w:rFonts w:cstheme="minorHAnsi"/>
                <w:b/>
                <w:bCs/>
                <w:iCs/>
                <w:color w:val="BFBFBF" w:themeColor="background1" w:themeShade="BF"/>
                <w:u w:val="single"/>
              </w:rPr>
              <w:t>Apr-June update</w:t>
            </w:r>
          </w:p>
          <w:p w:rsidR="00D60EB9" w:rsidRPr="00F36BC8" w:rsidRDefault="00D60EB9" w:rsidP="00F75513">
            <w:pPr>
              <w:rPr>
                <w:rFonts w:cstheme="minorHAnsi"/>
                <w:color w:val="BFBFBF" w:themeColor="background1" w:themeShade="BF"/>
              </w:rPr>
            </w:pPr>
            <w:r w:rsidRPr="00F36BC8">
              <w:rPr>
                <w:rFonts w:cstheme="minorHAnsi"/>
                <w:color w:val="BFBFBF" w:themeColor="background1" w:themeShade="BF"/>
              </w:rPr>
              <w:t xml:space="preserve">Good progress is being made on addressing the matters picked up in the fire standard gap analysis. </w:t>
            </w:r>
          </w:p>
          <w:p w:rsidR="00D60EB9" w:rsidRPr="00F36BC8" w:rsidRDefault="00D60EB9" w:rsidP="00F75513">
            <w:pPr>
              <w:rPr>
                <w:rFonts w:cstheme="minorHAnsi"/>
                <w:color w:val="BFBFBF" w:themeColor="background1" w:themeShade="BF"/>
              </w:rPr>
            </w:pPr>
          </w:p>
          <w:p w:rsidR="00D60EB9" w:rsidRPr="00F36BC8" w:rsidRDefault="00D60EB9" w:rsidP="00F75513">
            <w:pPr>
              <w:pStyle w:val="ListParagraph"/>
              <w:numPr>
                <w:ilvl w:val="0"/>
                <w:numId w:val="19"/>
              </w:numPr>
              <w:rPr>
                <w:rFonts w:cstheme="minorHAnsi"/>
                <w:color w:val="BFBFBF" w:themeColor="background1" w:themeShade="BF"/>
              </w:rPr>
            </w:pPr>
            <w:r w:rsidRPr="00F36BC8">
              <w:rPr>
                <w:rFonts w:cstheme="minorHAnsi"/>
                <w:color w:val="BFBFBF" w:themeColor="background1" w:themeShade="BF"/>
              </w:rPr>
              <w:t xml:space="preserve">Draft data management framework documents have being produced and are under review </w:t>
            </w:r>
          </w:p>
          <w:p w:rsidR="00D60EB9" w:rsidRPr="00F36BC8" w:rsidRDefault="00D60EB9" w:rsidP="00F75513">
            <w:pPr>
              <w:pStyle w:val="ListParagraph"/>
              <w:numPr>
                <w:ilvl w:val="0"/>
                <w:numId w:val="19"/>
              </w:numPr>
              <w:rPr>
                <w:rFonts w:cstheme="minorHAnsi"/>
                <w:color w:val="BFBFBF" w:themeColor="background1" w:themeShade="BF"/>
              </w:rPr>
            </w:pPr>
            <w:r w:rsidRPr="00F36BC8">
              <w:rPr>
                <w:rFonts w:cstheme="minorHAnsi"/>
                <w:color w:val="BFBFBF" w:themeColor="background1" w:themeShade="BF"/>
              </w:rPr>
              <w:lastRenderedPageBreak/>
              <w:t>Good practice examples have been sought from NFCC and other FRS</w:t>
            </w:r>
          </w:p>
          <w:p w:rsidR="00D60EB9" w:rsidRPr="00F36BC8" w:rsidRDefault="00D60EB9" w:rsidP="00F75513">
            <w:pPr>
              <w:pStyle w:val="ListParagraph"/>
              <w:numPr>
                <w:ilvl w:val="0"/>
                <w:numId w:val="19"/>
              </w:numPr>
              <w:rPr>
                <w:rFonts w:cstheme="minorHAnsi"/>
                <w:color w:val="BFBFBF" w:themeColor="background1" w:themeShade="BF"/>
              </w:rPr>
            </w:pPr>
            <w:r w:rsidRPr="00F36BC8">
              <w:rPr>
                <w:rFonts w:cstheme="minorHAnsi"/>
                <w:color w:val="BFBFBF" w:themeColor="background1" w:themeShade="BF"/>
              </w:rPr>
              <w:t>Work ha</w:t>
            </w:r>
            <w:r w:rsidRPr="00F36BC8">
              <w:rPr>
                <w:rFonts w:cstheme="minorHAnsi"/>
                <w:color w:val="BFBFBF" w:themeColor="background1" w:themeShade="BF"/>
              </w:rPr>
              <w:t>s commenced on reviewing the existing asset register</w:t>
            </w:r>
          </w:p>
          <w:p w:rsidR="00D60EB9" w:rsidRPr="00F36BC8" w:rsidRDefault="00D60EB9" w:rsidP="00F75513">
            <w:pPr>
              <w:rPr>
                <w:rFonts w:cstheme="minorHAnsi"/>
                <w:color w:val="BFBFBF" w:themeColor="background1" w:themeShade="BF"/>
              </w:rPr>
            </w:pPr>
          </w:p>
          <w:p w:rsidR="00D60EB9" w:rsidRPr="00F36BC8" w:rsidRDefault="00D60EB9" w:rsidP="00F75513">
            <w:pPr>
              <w:rPr>
                <w:rFonts w:cstheme="minorHAnsi"/>
                <w:color w:val="BFBFBF" w:themeColor="background1" w:themeShade="BF"/>
              </w:rPr>
            </w:pPr>
            <w:r w:rsidRPr="00F36BC8">
              <w:rPr>
                <w:rFonts w:cstheme="minorHAnsi"/>
                <w:b/>
                <w:bCs/>
                <w:color w:val="BFBFBF" w:themeColor="background1" w:themeShade="BF"/>
                <w:u w:val="single"/>
              </w:rPr>
              <w:t>July – Sept update</w:t>
            </w:r>
          </w:p>
          <w:p w:rsidR="00D60EB9" w:rsidRPr="00F36BC8" w:rsidRDefault="00D60EB9" w:rsidP="00F75513">
            <w:pPr>
              <w:rPr>
                <w:rFonts w:cstheme="minorHAnsi"/>
                <w:color w:val="BFBFBF" w:themeColor="background1" w:themeShade="BF"/>
              </w:rPr>
            </w:pPr>
            <w:r w:rsidRPr="00F36BC8">
              <w:rPr>
                <w:rFonts w:cstheme="minorHAnsi"/>
                <w:color w:val="BFBFBF" w:themeColor="background1" w:themeShade="BF"/>
              </w:rPr>
              <w:t>Good progress is being made on implementing this standard but embedding the Standard will take longer than the anticipated Q3 completion:</w:t>
            </w:r>
          </w:p>
          <w:p w:rsidR="00D60EB9" w:rsidRPr="00F36BC8" w:rsidRDefault="00D60EB9" w:rsidP="00F75513">
            <w:pPr>
              <w:pStyle w:val="ListParagraph"/>
              <w:numPr>
                <w:ilvl w:val="0"/>
                <w:numId w:val="24"/>
              </w:numPr>
              <w:rPr>
                <w:rFonts w:cstheme="minorHAnsi"/>
                <w:color w:val="BFBFBF" w:themeColor="background1" w:themeShade="BF"/>
              </w:rPr>
            </w:pPr>
            <w:r w:rsidRPr="00F36BC8">
              <w:rPr>
                <w:rFonts w:cstheme="minorHAnsi"/>
                <w:color w:val="BFBFBF" w:themeColor="background1" w:themeShade="BF"/>
              </w:rPr>
              <w:t>A draft MFRS data management framework has been developed and is currently being refined</w:t>
            </w:r>
          </w:p>
          <w:p w:rsidR="00D60EB9" w:rsidRPr="00F36BC8" w:rsidRDefault="00D60EB9" w:rsidP="00F75513">
            <w:pPr>
              <w:pStyle w:val="ListParagraph"/>
              <w:numPr>
                <w:ilvl w:val="0"/>
                <w:numId w:val="24"/>
              </w:numPr>
              <w:rPr>
                <w:rFonts w:cstheme="minorHAnsi"/>
                <w:color w:val="BFBFBF" w:themeColor="background1" w:themeShade="BF"/>
              </w:rPr>
            </w:pPr>
            <w:r w:rsidRPr="00F36BC8">
              <w:rPr>
                <w:rFonts w:cstheme="minorHAnsi"/>
                <w:color w:val="BFBFBF" w:themeColor="background1" w:themeShade="BF"/>
              </w:rPr>
              <w:t>An action plan for work requi</w:t>
            </w:r>
            <w:r w:rsidRPr="00F36BC8">
              <w:rPr>
                <w:rFonts w:cstheme="minorHAnsi"/>
                <w:color w:val="BFBFBF" w:themeColor="background1" w:themeShade="BF"/>
              </w:rPr>
              <w:t>red to complete the framework has been created</w:t>
            </w:r>
          </w:p>
          <w:p w:rsidR="00D60EB9" w:rsidRPr="00F36BC8" w:rsidRDefault="00D60EB9" w:rsidP="00F75513">
            <w:pPr>
              <w:rPr>
                <w:rFonts w:cstheme="minorHAnsi"/>
                <w:color w:val="BFBFBF" w:themeColor="background1" w:themeShade="BF"/>
              </w:rPr>
            </w:pPr>
            <w:r w:rsidRPr="00F36BC8">
              <w:rPr>
                <w:rFonts w:cstheme="minorHAnsi"/>
                <w:color w:val="BFBFBF" w:themeColor="background1" w:themeShade="BF"/>
              </w:rPr>
              <w:t>The asset register and record of processing are both under review</w:t>
            </w:r>
          </w:p>
          <w:p w:rsidR="00D60EB9" w:rsidRPr="00F36BC8" w:rsidRDefault="00D60EB9" w:rsidP="00F75513">
            <w:pPr>
              <w:rPr>
                <w:rFonts w:cstheme="minorHAnsi"/>
              </w:rPr>
            </w:pPr>
          </w:p>
          <w:p w:rsidR="00D60EB9" w:rsidRPr="00F36BC8" w:rsidRDefault="00D60EB9" w:rsidP="00D51816">
            <w:pPr>
              <w:rPr>
                <w:rFonts w:cstheme="minorHAnsi"/>
              </w:rPr>
            </w:pPr>
            <w:r w:rsidRPr="00F36BC8">
              <w:rPr>
                <w:rFonts w:cstheme="minorHAnsi"/>
                <w:b/>
                <w:bCs/>
                <w:u w:val="single"/>
              </w:rPr>
              <w:t>Oct – Dec update</w:t>
            </w:r>
          </w:p>
          <w:p w:rsidR="00D60EB9" w:rsidRDefault="00D60EB9" w:rsidP="00C70353">
            <w:pPr>
              <w:rPr>
                <w:rFonts w:cstheme="minorHAnsi"/>
              </w:rPr>
            </w:pPr>
            <w:r>
              <w:rPr>
                <w:rFonts w:cstheme="minorHAnsi"/>
              </w:rPr>
              <w:t>Work on the data management framework has continued and shared with the Strategy and Performance ICT Board for comment before</w:t>
            </w:r>
            <w:r>
              <w:rPr>
                <w:rFonts w:cstheme="minorHAnsi"/>
              </w:rPr>
              <w:t xml:space="preserve"> finalising.</w:t>
            </w:r>
          </w:p>
          <w:p w:rsidR="00D60EB9" w:rsidRPr="00F36BC8" w:rsidRDefault="00D60EB9" w:rsidP="00C70353">
            <w:pPr>
              <w:rPr>
                <w:rFonts w:cstheme="minorHAnsi"/>
              </w:rPr>
            </w:pPr>
            <w:r>
              <w:rPr>
                <w:rFonts w:cstheme="minorHAnsi"/>
              </w:rPr>
              <w:t>Actions continue to be addressed.</w:t>
            </w:r>
          </w:p>
        </w:tc>
        <w:tc>
          <w:tcPr>
            <w:tcW w:w="1807" w:type="dxa"/>
            <w:shd w:val="clear" w:color="auto" w:fill="auto"/>
          </w:tcPr>
          <w:p w:rsidR="00D60EB9" w:rsidRPr="00763B3A" w:rsidRDefault="00D60EB9" w:rsidP="00F75513">
            <w:pPr>
              <w:jc w:val="center"/>
              <w:rPr>
                <w:rFonts w:cstheme="minorHAnsi"/>
                <w:sz w:val="24"/>
                <w:szCs w:val="24"/>
              </w:rPr>
            </w:pPr>
            <w:r>
              <w:rPr>
                <w:rFonts w:cstheme="minorHAnsi"/>
                <w:sz w:val="24"/>
                <w:szCs w:val="24"/>
              </w:rPr>
              <w:lastRenderedPageBreak/>
              <w:t>Q3</w:t>
            </w:r>
          </w:p>
        </w:tc>
        <w:tc>
          <w:tcPr>
            <w:tcW w:w="1528" w:type="dxa"/>
            <w:gridSpan w:val="2"/>
            <w:vMerge/>
            <w:shd w:val="clear" w:color="auto" w:fill="auto"/>
          </w:tcPr>
          <w:p w:rsidR="00D60EB9" w:rsidRPr="00623112" w:rsidRDefault="00D60EB9" w:rsidP="00F75513">
            <w:pPr>
              <w:jc w:val="center"/>
              <w:rPr>
                <w:rFonts w:cstheme="minorHAnsi"/>
                <w:sz w:val="20"/>
                <w:szCs w:val="20"/>
              </w:rPr>
            </w:pPr>
          </w:p>
        </w:tc>
        <w:tc>
          <w:tcPr>
            <w:tcW w:w="1642" w:type="dxa"/>
            <w:shd w:val="clear" w:color="auto" w:fill="92D050"/>
          </w:tcPr>
          <w:p w:rsidR="00D60EB9" w:rsidRPr="00623112" w:rsidRDefault="00D60EB9" w:rsidP="00F75513">
            <w:pPr>
              <w:jc w:val="center"/>
              <w:rPr>
                <w:rFonts w:cstheme="minorHAnsi"/>
                <w:sz w:val="20"/>
                <w:szCs w:val="20"/>
              </w:rPr>
            </w:pPr>
          </w:p>
        </w:tc>
      </w:tr>
      <w:tr w:rsidR="000E4D68" w:rsidTr="00F75513">
        <w:trPr>
          <w:trHeight w:val="1099"/>
        </w:trPr>
        <w:tc>
          <w:tcPr>
            <w:tcW w:w="1903" w:type="dxa"/>
            <w:vMerge/>
            <w:shd w:val="clear" w:color="auto" w:fill="auto"/>
          </w:tcPr>
          <w:p w:rsidR="00D60EB9" w:rsidRPr="00C70353" w:rsidRDefault="00D60EB9" w:rsidP="00F75513">
            <w:pPr>
              <w:rPr>
                <w:rFonts w:cstheme="minorHAnsi"/>
                <w:b/>
                <w:bCs/>
              </w:rPr>
            </w:pPr>
          </w:p>
        </w:tc>
        <w:tc>
          <w:tcPr>
            <w:tcW w:w="2965" w:type="dxa"/>
            <w:shd w:val="clear" w:color="auto" w:fill="auto"/>
          </w:tcPr>
          <w:p w:rsidR="00D60EB9" w:rsidRPr="00F36BC8" w:rsidRDefault="00D60EB9" w:rsidP="00F75513">
            <w:pPr>
              <w:rPr>
                <w:rFonts w:cstheme="minorHAnsi"/>
              </w:rPr>
            </w:pPr>
            <w:r w:rsidRPr="00F36BC8">
              <w:rPr>
                <w:rFonts w:cstheme="minorHAnsi"/>
                <w:b/>
                <w:bCs/>
              </w:rPr>
              <w:t>7.2.2b</w:t>
            </w:r>
            <w:r w:rsidRPr="00F36BC8">
              <w:rPr>
                <w:rFonts w:cstheme="minorHAnsi"/>
              </w:rPr>
              <w:t xml:space="preserve"> Continue to improve our processes within Information Governance and Security to enable us to manage and utilise the information we process more effectively and minimise risks.</w:t>
            </w:r>
          </w:p>
          <w:p w:rsidR="00D60EB9" w:rsidRPr="00F36BC8" w:rsidRDefault="00D60EB9" w:rsidP="00F75513">
            <w:pPr>
              <w:rPr>
                <w:rFonts w:cstheme="minorHAnsi"/>
              </w:rPr>
            </w:pPr>
          </w:p>
        </w:tc>
        <w:tc>
          <w:tcPr>
            <w:tcW w:w="1984" w:type="dxa"/>
            <w:vMerge/>
            <w:shd w:val="clear" w:color="auto" w:fill="auto"/>
          </w:tcPr>
          <w:p w:rsidR="00D60EB9" w:rsidRPr="00F36BC8" w:rsidRDefault="00D60EB9" w:rsidP="00F75513">
            <w:pPr>
              <w:jc w:val="center"/>
              <w:rPr>
                <w:rFonts w:cstheme="minorHAnsi"/>
              </w:rPr>
            </w:pPr>
          </w:p>
        </w:tc>
        <w:tc>
          <w:tcPr>
            <w:tcW w:w="3764" w:type="dxa"/>
            <w:gridSpan w:val="2"/>
            <w:shd w:val="clear" w:color="auto" w:fill="auto"/>
          </w:tcPr>
          <w:p w:rsidR="00D60EB9" w:rsidRPr="00F36BC8" w:rsidRDefault="00D60EB9" w:rsidP="00F75513">
            <w:pPr>
              <w:rPr>
                <w:rFonts w:cstheme="minorHAnsi"/>
                <w:b/>
                <w:bCs/>
                <w:iCs/>
                <w:color w:val="BFBFBF" w:themeColor="background1" w:themeShade="BF"/>
                <w:u w:val="single"/>
              </w:rPr>
            </w:pPr>
            <w:r w:rsidRPr="00F36BC8">
              <w:rPr>
                <w:rFonts w:cstheme="minorHAnsi"/>
                <w:b/>
                <w:bCs/>
                <w:iCs/>
                <w:color w:val="BFBFBF" w:themeColor="background1" w:themeShade="BF"/>
                <w:u w:val="single"/>
              </w:rPr>
              <w:t>Apr-June update</w:t>
            </w:r>
          </w:p>
          <w:p w:rsidR="00D60EB9" w:rsidRPr="00F36BC8" w:rsidRDefault="00D60EB9" w:rsidP="00F75513">
            <w:pPr>
              <w:pStyle w:val="ListParagraph"/>
              <w:numPr>
                <w:ilvl w:val="0"/>
                <w:numId w:val="20"/>
              </w:numPr>
              <w:rPr>
                <w:rFonts w:cstheme="minorHAnsi"/>
                <w:color w:val="BFBFBF" w:themeColor="background1" w:themeShade="BF"/>
              </w:rPr>
            </w:pPr>
            <w:r w:rsidRPr="00F36BC8">
              <w:rPr>
                <w:rFonts w:cstheme="minorHAnsi"/>
                <w:color w:val="BFBFBF" w:themeColor="background1" w:themeShade="BF"/>
              </w:rPr>
              <w:t>Service Instructions relating to information governance are u</w:t>
            </w:r>
            <w:r w:rsidRPr="00F36BC8">
              <w:rPr>
                <w:rFonts w:cstheme="minorHAnsi"/>
                <w:color w:val="BFBFBF" w:themeColor="background1" w:themeShade="BF"/>
              </w:rPr>
              <w:t>nder review</w:t>
            </w:r>
          </w:p>
          <w:p w:rsidR="00D60EB9" w:rsidRPr="00F36BC8" w:rsidRDefault="00D60EB9" w:rsidP="00F75513">
            <w:pPr>
              <w:pStyle w:val="ListParagraph"/>
              <w:numPr>
                <w:ilvl w:val="0"/>
                <w:numId w:val="20"/>
              </w:numPr>
              <w:rPr>
                <w:rFonts w:cstheme="minorHAnsi"/>
                <w:color w:val="BFBFBF" w:themeColor="background1" w:themeShade="BF"/>
              </w:rPr>
            </w:pPr>
            <w:r w:rsidRPr="00F36BC8">
              <w:rPr>
                <w:rFonts w:cstheme="minorHAnsi"/>
                <w:color w:val="BFBFBF" w:themeColor="background1" w:themeShade="BF"/>
              </w:rPr>
              <w:t>Information sharing agreement processes are being reviewed and updated</w:t>
            </w:r>
          </w:p>
          <w:p w:rsidR="00D60EB9" w:rsidRPr="00F36BC8" w:rsidRDefault="00D60EB9" w:rsidP="00F75513">
            <w:pPr>
              <w:rPr>
                <w:rFonts w:cstheme="minorHAnsi"/>
                <w:b/>
                <w:bCs/>
                <w:color w:val="BFBFBF" w:themeColor="background1" w:themeShade="BF"/>
                <w:u w:val="single"/>
              </w:rPr>
            </w:pPr>
          </w:p>
          <w:p w:rsidR="00D60EB9" w:rsidRPr="00F36BC8" w:rsidRDefault="00D60EB9" w:rsidP="00F75513">
            <w:pPr>
              <w:rPr>
                <w:rFonts w:cstheme="minorHAnsi"/>
                <w:color w:val="BFBFBF" w:themeColor="background1" w:themeShade="BF"/>
              </w:rPr>
            </w:pPr>
            <w:r w:rsidRPr="00F36BC8">
              <w:rPr>
                <w:rFonts w:cstheme="minorHAnsi"/>
                <w:b/>
                <w:bCs/>
                <w:color w:val="BFBFBF" w:themeColor="background1" w:themeShade="BF"/>
                <w:u w:val="single"/>
              </w:rPr>
              <w:t>July – Sept update</w:t>
            </w:r>
          </w:p>
          <w:p w:rsidR="00D60EB9" w:rsidRPr="00F36BC8" w:rsidRDefault="00D60EB9" w:rsidP="00F75513">
            <w:pPr>
              <w:spacing w:after="200"/>
              <w:rPr>
                <w:rFonts w:cstheme="minorHAnsi"/>
                <w:bCs/>
                <w:color w:val="BFBFBF" w:themeColor="background1" w:themeShade="BF"/>
              </w:rPr>
            </w:pPr>
            <w:r w:rsidRPr="00F36BC8">
              <w:rPr>
                <w:rFonts w:cstheme="minorHAnsi"/>
                <w:bCs/>
                <w:color w:val="BFBFBF" w:themeColor="background1" w:themeShade="BF"/>
              </w:rPr>
              <w:lastRenderedPageBreak/>
              <w:t>Work continues in this area and it is linked to the previous action:</w:t>
            </w:r>
          </w:p>
          <w:p w:rsidR="00D60EB9" w:rsidRPr="00F36BC8" w:rsidRDefault="00D60EB9" w:rsidP="00F75513">
            <w:pPr>
              <w:numPr>
                <w:ilvl w:val="0"/>
                <w:numId w:val="25"/>
              </w:numPr>
              <w:spacing w:after="200"/>
              <w:contextualSpacing/>
              <w:rPr>
                <w:rFonts w:cstheme="minorHAnsi"/>
                <w:color w:val="BFBFBF" w:themeColor="background1" w:themeShade="BF"/>
              </w:rPr>
            </w:pPr>
            <w:r w:rsidRPr="00F36BC8">
              <w:rPr>
                <w:rFonts w:cstheme="minorHAnsi"/>
                <w:bCs/>
                <w:color w:val="BFBFBF" w:themeColor="background1" w:themeShade="BF"/>
              </w:rPr>
              <w:t>A new, shorter information sharing agreement letter has been implemented enabling MFRS to deal with request for sharing non-personal data more promptly.</w:t>
            </w:r>
          </w:p>
          <w:p w:rsidR="00D60EB9" w:rsidRPr="00F36BC8" w:rsidRDefault="00D60EB9" w:rsidP="00F75513">
            <w:pPr>
              <w:numPr>
                <w:ilvl w:val="0"/>
                <w:numId w:val="25"/>
              </w:numPr>
              <w:spacing w:after="200"/>
              <w:contextualSpacing/>
              <w:rPr>
                <w:rFonts w:cstheme="minorHAnsi"/>
                <w:color w:val="BFBFBF" w:themeColor="background1" w:themeShade="BF"/>
              </w:rPr>
            </w:pPr>
            <w:r w:rsidRPr="00F36BC8">
              <w:rPr>
                <w:rFonts w:cstheme="minorHAnsi"/>
                <w:bCs/>
                <w:color w:val="BFBFBF" w:themeColor="background1" w:themeShade="BF"/>
              </w:rPr>
              <w:t>Use of an electronic system for managing requests for information is under review</w:t>
            </w:r>
          </w:p>
          <w:p w:rsidR="00D60EB9" w:rsidRPr="00F36BC8" w:rsidRDefault="00D60EB9" w:rsidP="00D51816">
            <w:pPr>
              <w:rPr>
                <w:rFonts w:cstheme="minorHAnsi"/>
              </w:rPr>
            </w:pPr>
            <w:r w:rsidRPr="00F36BC8">
              <w:rPr>
                <w:rFonts w:cstheme="minorHAnsi"/>
                <w:b/>
                <w:bCs/>
                <w:u w:val="single"/>
              </w:rPr>
              <w:t>Oct – Dec update</w:t>
            </w:r>
            <w:r>
              <w:rPr>
                <w:rFonts w:cstheme="minorHAnsi"/>
                <w:b/>
                <w:bCs/>
                <w:u w:val="single"/>
              </w:rPr>
              <w:t xml:space="preserve"> </w:t>
            </w:r>
            <w:r>
              <w:rPr>
                <w:rFonts w:cstheme="minorHAnsi"/>
              </w:rPr>
              <w:t>Revi</w:t>
            </w:r>
            <w:r>
              <w:rPr>
                <w:rFonts w:cstheme="minorHAnsi"/>
              </w:rPr>
              <w:t>ews of Freedom of Information requests and requests for information about fires has been carried out to help improve processes.</w:t>
            </w:r>
          </w:p>
          <w:p w:rsidR="00D60EB9" w:rsidRPr="00F36BC8" w:rsidRDefault="00D60EB9" w:rsidP="00F75513">
            <w:pPr>
              <w:rPr>
                <w:rFonts w:cstheme="minorHAnsi"/>
              </w:rPr>
            </w:pPr>
          </w:p>
        </w:tc>
        <w:tc>
          <w:tcPr>
            <w:tcW w:w="1807" w:type="dxa"/>
            <w:shd w:val="clear" w:color="auto" w:fill="auto"/>
          </w:tcPr>
          <w:p w:rsidR="00D60EB9" w:rsidRPr="00763B3A" w:rsidRDefault="00D60EB9" w:rsidP="00F75513">
            <w:pPr>
              <w:jc w:val="center"/>
              <w:rPr>
                <w:rFonts w:cstheme="minorHAnsi"/>
                <w:sz w:val="24"/>
                <w:szCs w:val="24"/>
              </w:rPr>
            </w:pPr>
            <w:r>
              <w:rPr>
                <w:rFonts w:cstheme="minorHAnsi"/>
                <w:sz w:val="24"/>
                <w:szCs w:val="24"/>
              </w:rPr>
              <w:lastRenderedPageBreak/>
              <w:t>Ongoing</w:t>
            </w:r>
          </w:p>
        </w:tc>
        <w:tc>
          <w:tcPr>
            <w:tcW w:w="1528" w:type="dxa"/>
            <w:gridSpan w:val="2"/>
            <w:vMerge/>
            <w:shd w:val="clear" w:color="auto" w:fill="auto"/>
          </w:tcPr>
          <w:p w:rsidR="00D60EB9" w:rsidRPr="00623112" w:rsidRDefault="00D60EB9" w:rsidP="00F75513">
            <w:pPr>
              <w:jc w:val="center"/>
              <w:rPr>
                <w:rFonts w:cstheme="minorHAnsi"/>
                <w:sz w:val="20"/>
                <w:szCs w:val="20"/>
              </w:rPr>
            </w:pPr>
          </w:p>
        </w:tc>
        <w:tc>
          <w:tcPr>
            <w:tcW w:w="1642" w:type="dxa"/>
            <w:shd w:val="clear" w:color="auto" w:fill="92D050"/>
          </w:tcPr>
          <w:p w:rsidR="00D60EB9" w:rsidRPr="00623112" w:rsidRDefault="00D60EB9" w:rsidP="00F75513">
            <w:pPr>
              <w:jc w:val="center"/>
              <w:rPr>
                <w:rFonts w:cstheme="minorHAnsi"/>
                <w:sz w:val="20"/>
                <w:szCs w:val="20"/>
              </w:rPr>
            </w:pPr>
          </w:p>
        </w:tc>
      </w:tr>
      <w:tr w:rsidR="000E4D68" w:rsidTr="00F75513">
        <w:trPr>
          <w:trHeight w:val="1099"/>
        </w:trPr>
        <w:tc>
          <w:tcPr>
            <w:tcW w:w="1903" w:type="dxa"/>
            <w:vMerge/>
            <w:shd w:val="clear" w:color="auto" w:fill="auto"/>
          </w:tcPr>
          <w:p w:rsidR="00D60EB9" w:rsidRPr="00C70353" w:rsidRDefault="00D60EB9" w:rsidP="00F75513">
            <w:pPr>
              <w:rPr>
                <w:rFonts w:cstheme="minorHAnsi"/>
                <w:b/>
                <w:bCs/>
              </w:rPr>
            </w:pPr>
          </w:p>
        </w:tc>
        <w:tc>
          <w:tcPr>
            <w:tcW w:w="2965" w:type="dxa"/>
            <w:shd w:val="clear" w:color="auto" w:fill="auto"/>
          </w:tcPr>
          <w:p w:rsidR="00D60EB9" w:rsidRPr="00F36BC8" w:rsidRDefault="00D60EB9" w:rsidP="00F75513">
            <w:pPr>
              <w:rPr>
                <w:rFonts w:cstheme="minorHAnsi"/>
              </w:rPr>
            </w:pPr>
            <w:r w:rsidRPr="00F36BC8">
              <w:rPr>
                <w:rFonts w:cstheme="minorHAnsi"/>
                <w:b/>
                <w:bCs/>
              </w:rPr>
              <w:t>7.2.2c</w:t>
            </w:r>
            <w:r w:rsidRPr="00F36BC8">
              <w:rPr>
                <w:rFonts w:cstheme="minorHAnsi"/>
              </w:rPr>
              <w:t xml:space="preserve"> Continue to develop our Records Management processes to ensure the authenticity and availability of our records thus helping to achieve our mission and assist compliance with government laws and regulation requirements.</w:t>
            </w:r>
          </w:p>
          <w:p w:rsidR="00D60EB9" w:rsidRPr="00F36BC8" w:rsidRDefault="00D60EB9" w:rsidP="00F75513">
            <w:pPr>
              <w:rPr>
                <w:rFonts w:cstheme="minorHAnsi"/>
              </w:rPr>
            </w:pPr>
          </w:p>
        </w:tc>
        <w:tc>
          <w:tcPr>
            <w:tcW w:w="1984" w:type="dxa"/>
            <w:vMerge/>
            <w:shd w:val="clear" w:color="auto" w:fill="auto"/>
          </w:tcPr>
          <w:p w:rsidR="00D60EB9" w:rsidRPr="00F36BC8" w:rsidRDefault="00D60EB9" w:rsidP="00F75513">
            <w:pPr>
              <w:jc w:val="center"/>
              <w:rPr>
                <w:rFonts w:cstheme="minorHAnsi"/>
              </w:rPr>
            </w:pPr>
          </w:p>
        </w:tc>
        <w:tc>
          <w:tcPr>
            <w:tcW w:w="3764" w:type="dxa"/>
            <w:gridSpan w:val="2"/>
            <w:shd w:val="clear" w:color="auto" w:fill="auto"/>
          </w:tcPr>
          <w:p w:rsidR="00D60EB9" w:rsidRPr="00F36BC8" w:rsidRDefault="00D60EB9" w:rsidP="00F75513">
            <w:pPr>
              <w:rPr>
                <w:rFonts w:cstheme="minorHAnsi"/>
                <w:b/>
                <w:bCs/>
                <w:iCs/>
                <w:color w:val="BFBFBF" w:themeColor="background1" w:themeShade="BF"/>
                <w:u w:val="single"/>
              </w:rPr>
            </w:pPr>
            <w:r w:rsidRPr="00F36BC8">
              <w:rPr>
                <w:rFonts w:cstheme="minorHAnsi"/>
                <w:b/>
                <w:bCs/>
                <w:iCs/>
                <w:color w:val="BFBFBF" w:themeColor="background1" w:themeShade="BF"/>
                <w:u w:val="single"/>
              </w:rPr>
              <w:t>Apr-June update</w:t>
            </w:r>
          </w:p>
          <w:p w:rsidR="00D60EB9" w:rsidRPr="00F36BC8" w:rsidRDefault="00D60EB9" w:rsidP="00F75513">
            <w:pPr>
              <w:rPr>
                <w:rFonts w:cstheme="minorHAnsi"/>
                <w:color w:val="BFBFBF" w:themeColor="background1" w:themeShade="BF"/>
              </w:rPr>
            </w:pPr>
            <w:r w:rsidRPr="00F36BC8">
              <w:rPr>
                <w:rFonts w:cstheme="minorHAnsi"/>
                <w:color w:val="BFBFBF" w:themeColor="background1" w:themeShade="BF"/>
              </w:rPr>
              <w:t>Limited work has taken place on records management due to the focus on the fire standards and information governance processes, however, it is still hoped this will be completed in Q3</w:t>
            </w:r>
          </w:p>
          <w:p w:rsidR="00D60EB9" w:rsidRPr="00F36BC8" w:rsidRDefault="00D60EB9" w:rsidP="00F75513">
            <w:pPr>
              <w:pStyle w:val="ListParagraph"/>
              <w:ind w:left="360"/>
              <w:rPr>
                <w:rFonts w:cstheme="minorHAnsi"/>
                <w:color w:val="BFBFBF" w:themeColor="background1" w:themeShade="BF"/>
              </w:rPr>
            </w:pPr>
          </w:p>
          <w:p w:rsidR="00D60EB9" w:rsidRPr="00F36BC8" w:rsidRDefault="00D60EB9" w:rsidP="00F75513">
            <w:pPr>
              <w:rPr>
                <w:rFonts w:cstheme="minorHAnsi"/>
                <w:color w:val="BFBFBF" w:themeColor="background1" w:themeShade="BF"/>
              </w:rPr>
            </w:pPr>
            <w:r w:rsidRPr="00F36BC8">
              <w:rPr>
                <w:rFonts w:cstheme="minorHAnsi"/>
                <w:b/>
                <w:bCs/>
                <w:color w:val="BFBFBF" w:themeColor="background1" w:themeShade="BF"/>
                <w:u w:val="single"/>
              </w:rPr>
              <w:t>July – Sept update</w:t>
            </w:r>
          </w:p>
          <w:p w:rsidR="00D60EB9" w:rsidRPr="00F36BC8" w:rsidRDefault="00D60EB9" w:rsidP="00F75513">
            <w:pPr>
              <w:rPr>
                <w:rFonts w:cstheme="minorHAnsi"/>
                <w:color w:val="BFBFBF" w:themeColor="background1" w:themeShade="BF"/>
              </w:rPr>
            </w:pPr>
            <w:r w:rsidRPr="00F36BC8">
              <w:rPr>
                <w:rFonts w:cstheme="minorHAnsi"/>
                <w:color w:val="BFBFBF" w:themeColor="background1" w:themeShade="BF"/>
              </w:rPr>
              <w:t xml:space="preserve">Work is ongoing. Preparedness are reviewing </w:t>
            </w:r>
            <w:r w:rsidRPr="00F36BC8">
              <w:rPr>
                <w:rFonts w:cstheme="minorHAnsi"/>
                <w:color w:val="BFBFBF" w:themeColor="background1" w:themeShade="BF"/>
              </w:rPr>
              <w:t>their retention schedules and other departments will do the same following feedback to SLT.</w:t>
            </w:r>
          </w:p>
          <w:p w:rsidR="00D60EB9" w:rsidRPr="00F36BC8" w:rsidRDefault="00D60EB9" w:rsidP="00F75513">
            <w:pPr>
              <w:rPr>
                <w:rFonts w:cstheme="minorHAnsi"/>
              </w:rPr>
            </w:pPr>
          </w:p>
          <w:p w:rsidR="00D60EB9" w:rsidRPr="00F36BC8" w:rsidRDefault="00D60EB9" w:rsidP="00D51816">
            <w:pPr>
              <w:rPr>
                <w:rFonts w:cstheme="minorHAnsi"/>
              </w:rPr>
            </w:pPr>
            <w:r w:rsidRPr="00F36BC8">
              <w:rPr>
                <w:rFonts w:cstheme="minorHAnsi"/>
                <w:b/>
                <w:bCs/>
                <w:u w:val="single"/>
              </w:rPr>
              <w:t>Oct – Dec update</w:t>
            </w:r>
          </w:p>
          <w:p w:rsidR="00D60EB9" w:rsidRPr="00F36BC8" w:rsidRDefault="00D60EB9" w:rsidP="00F75513">
            <w:pPr>
              <w:rPr>
                <w:rFonts w:cstheme="minorHAnsi"/>
              </w:rPr>
            </w:pPr>
            <w:r>
              <w:rPr>
                <w:rFonts w:cstheme="minorHAnsi"/>
              </w:rPr>
              <w:t>Further work is required on this and a restructure of the department is likely to include more specialism in this area.</w:t>
            </w:r>
          </w:p>
        </w:tc>
        <w:tc>
          <w:tcPr>
            <w:tcW w:w="1807" w:type="dxa"/>
            <w:shd w:val="clear" w:color="auto" w:fill="auto"/>
          </w:tcPr>
          <w:p w:rsidR="00D60EB9" w:rsidRPr="00763B3A" w:rsidRDefault="00D60EB9" w:rsidP="00F75513">
            <w:pPr>
              <w:jc w:val="center"/>
              <w:rPr>
                <w:rFonts w:cstheme="minorHAnsi"/>
                <w:sz w:val="24"/>
                <w:szCs w:val="24"/>
              </w:rPr>
            </w:pPr>
            <w:r>
              <w:rPr>
                <w:rFonts w:cstheme="minorHAnsi"/>
                <w:sz w:val="24"/>
                <w:szCs w:val="24"/>
              </w:rPr>
              <w:t>Q3</w:t>
            </w:r>
          </w:p>
        </w:tc>
        <w:tc>
          <w:tcPr>
            <w:tcW w:w="1528" w:type="dxa"/>
            <w:gridSpan w:val="2"/>
            <w:vMerge/>
            <w:shd w:val="clear" w:color="auto" w:fill="auto"/>
          </w:tcPr>
          <w:p w:rsidR="00D60EB9" w:rsidRPr="00623112" w:rsidRDefault="00D60EB9" w:rsidP="00F75513">
            <w:pPr>
              <w:jc w:val="center"/>
              <w:rPr>
                <w:rFonts w:cstheme="minorHAnsi"/>
                <w:sz w:val="20"/>
                <w:szCs w:val="20"/>
              </w:rPr>
            </w:pPr>
          </w:p>
        </w:tc>
        <w:tc>
          <w:tcPr>
            <w:tcW w:w="1642" w:type="dxa"/>
            <w:shd w:val="clear" w:color="auto" w:fill="92D050"/>
          </w:tcPr>
          <w:p w:rsidR="00D60EB9" w:rsidRPr="00623112" w:rsidRDefault="00D60EB9" w:rsidP="00F75513">
            <w:pPr>
              <w:jc w:val="center"/>
              <w:rPr>
                <w:rFonts w:cstheme="minorHAnsi"/>
                <w:sz w:val="20"/>
                <w:szCs w:val="20"/>
              </w:rPr>
            </w:pPr>
          </w:p>
        </w:tc>
      </w:tr>
      <w:tr w:rsidR="000E4D68" w:rsidTr="00F75513">
        <w:trPr>
          <w:trHeight w:val="272"/>
        </w:trPr>
        <w:tc>
          <w:tcPr>
            <w:tcW w:w="15593" w:type="dxa"/>
            <w:gridSpan w:val="9"/>
            <w:shd w:val="clear" w:color="auto" w:fill="DBE5F1" w:themeFill="accent1" w:themeFillTint="33"/>
          </w:tcPr>
          <w:p w:rsidR="00D60EB9" w:rsidRPr="00F36BC8" w:rsidRDefault="00D60EB9" w:rsidP="00F75513">
            <w:pPr>
              <w:jc w:val="center"/>
              <w:rPr>
                <w:rFonts w:cstheme="minorHAnsi"/>
              </w:rPr>
            </w:pPr>
          </w:p>
        </w:tc>
      </w:tr>
      <w:tr w:rsidR="000E4D68" w:rsidTr="00F75513">
        <w:trPr>
          <w:trHeight w:val="558"/>
        </w:trPr>
        <w:tc>
          <w:tcPr>
            <w:tcW w:w="1903" w:type="dxa"/>
            <w:vMerge w:val="restart"/>
            <w:shd w:val="clear" w:color="auto" w:fill="auto"/>
          </w:tcPr>
          <w:p w:rsidR="00D60EB9" w:rsidRPr="00CE46DD" w:rsidRDefault="00D60EB9" w:rsidP="00F75513">
            <w:pPr>
              <w:rPr>
                <w:rFonts w:cstheme="minorHAnsi"/>
                <w:b/>
                <w:bCs/>
              </w:rPr>
            </w:pPr>
            <w:bookmarkStart w:id="0" w:name="_Hlk142029842"/>
            <w:r w:rsidRPr="00CE46DD">
              <w:rPr>
                <w:rFonts w:cstheme="minorHAnsi"/>
                <w:b/>
                <w:bCs/>
              </w:rPr>
              <w:t xml:space="preserve">7.3. Develop and maintain effective communications </w:t>
            </w:r>
            <w:r w:rsidRPr="00CE46DD">
              <w:rPr>
                <w:rFonts w:cstheme="minorHAnsi"/>
                <w:b/>
                <w:bCs/>
              </w:rPr>
              <w:lastRenderedPageBreak/>
              <w:t xml:space="preserve">and media management with high quality presentation and promotion of information, enhancing the profile and reputation of the service. </w:t>
            </w:r>
          </w:p>
          <w:p w:rsidR="00D60EB9" w:rsidRPr="00F36BC8" w:rsidRDefault="00D60EB9" w:rsidP="00F75513">
            <w:pPr>
              <w:rPr>
                <w:rFonts w:cstheme="minorHAnsi"/>
                <w:b/>
                <w:iCs/>
              </w:rPr>
            </w:pPr>
          </w:p>
        </w:tc>
        <w:tc>
          <w:tcPr>
            <w:tcW w:w="2965" w:type="dxa"/>
            <w:shd w:val="clear" w:color="auto" w:fill="auto"/>
          </w:tcPr>
          <w:p w:rsidR="00D60EB9" w:rsidRPr="00F36BC8" w:rsidRDefault="00D60EB9" w:rsidP="00F75513">
            <w:pPr>
              <w:pStyle w:val="Default"/>
              <w:rPr>
                <w:rFonts w:asciiTheme="minorHAnsi" w:hAnsiTheme="minorHAnsi" w:cstheme="minorHAnsi"/>
                <w:b/>
                <w:bCs/>
                <w:sz w:val="22"/>
                <w:szCs w:val="22"/>
                <w:lang w:eastAsia="en-US"/>
              </w:rPr>
            </w:pPr>
            <w:r w:rsidRPr="00F36BC8">
              <w:rPr>
                <w:rFonts w:asciiTheme="minorHAnsi" w:hAnsiTheme="minorHAnsi" w:cstheme="minorHAnsi"/>
                <w:b/>
                <w:bCs/>
                <w:sz w:val="22"/>
                <w:szCs w:val="22"/>
                <w:lang w:eastAsia="en-US"/>
              </w:rPr>
              <w:lastRenderedPageBreak/>
              <w:t>7.3.1 To implement the actions outlined in the Communications Strate</w:t>
            </w:r>
            <w:r w:rsidRPr="00F36BC8">
              <w:rPr>
                <w:rFonts w:asciiTheme="minorHAnsi" w:hAnsiTheme="minorHAnsi" w:cstheme="minorHAnsi"/>
                <w:b/>
                <w:bCs/>
                <w:sz w:val="22"/>
                <w:szCs w:val="22"/>
                <w:lang w:eastAsia="en-US"/>
              </w:rPr>
              <w:t xml:space="preserve">gy, to </w:t>
            </w:r>
            <w:r w:rsidRPr="00F36BC8">
              <w:rPr>
                <w:rFonts w:asciiTheme="minorHAnsi" w:hAnsiTheme="minorHAnsi" w:cstheme="minorHAnsi"/>
                <w:b/>
                <w:bCs/>
                <w:sz w:val="22"/>
                <w:szCs w:val="22"/>
                <w:lang w:eastAsia="en-US"/>
              </w:rPr>
              <w:lastRenderedPageBreak/>
              <w:t>support corporate objectives, including:</w:t>
            </w:r>
          </w:p>
          <w:p w:rsidR="00D60EB9" w:rsidRPr="00F36BC8" w:rsidRDefault="00D60EB9" w:rsidP="00F75513">
            <w:pPr>
              <w:pStyle w:val="ListParagraph"/>
              <w:rPr>
                <w:rFonts w:cstheme="minorHAnsi"/>
              </w:rPr>
            </w:pPr>
          </w:p>
          <w:p w:rsidR="00D60EB9" w:rsidRPr="00F36BC8" w:rsidRDefault="00D60EB9" w:rsidP="00F75513">
            <w:pPr>
              <w:pStyle w:val="Default"/>
              <w:adjustRightInd/>
              <w:rPr>
                <w:rFonts w:asciiTheme="minorHAnsi" w:hAnsiTheme="minorHAnsi" w:cstheme="minorHAnsi"/>
                <w:b/>
                <w:bCs/>
                <w:sz w:val="22"/>
                <w:szCs w:val="22"/>
                <w:lang w:eastAsia="en-US"/>
              </w:rPr>
            </w:pPr>
            <w:r w:rsidRPr="00F36BC8">
              <w:rPr>
                <w:rFonts w:asciiTheme="minorHAnsi" w:hAnsiTheme="minorHAnsi" w:cstheme="minorHAnsi"/>
                <w:b/>
                <w:bCs/>
                <w:sz w:val="22"/>
                <w:szCs w:val="22"/>
                <w:lang w:eastAsia="en-US"/>
              </w:rPr>
              <w:t>7.3.a</w:t>
            </w:r>
            <w:r w:rsidRPr="00F36BC8">
              <w:rPr>
                <w:rFonts w:asciiTheme="minorHAnsi" w:hAnsiTheme="minorHAnsi" w:cstheme="minorHAnsi"/>
                <w:sz w:val="22"/>
                <w:szCs w:val="22"/>
                <w:lang w:eastAsia="en-US"/>
              </w:rPr>
              <w:t xml:space="preserve">Support for specific areas of work including TDA Project, Pass Out, Youth engagement, CRMP, Fire Cadet Games, Access Audit (MFRS website) </w:t>
            </w:r>
          </w:p>
          <w:p w:rsidR="00D60EB9" w:rsidRPr="00F36BC8" w:rsidRDefault="00D60EB9" w:rsidP="00F75513">
            <w:pPr>
              <w:pStyle w:val="Default"/>
              <w:adjustRightInd/>
              <w:ind w:left="720"/>
              <w:rPr>
                <w:rFonts w:asciiTheme="minorHAnsi" w:hAnsiTheme="minorHAnsi" w:cstheme="minorHAnsi"/>
                <w:sz w:val="22"/>
                <w:szCs w:val="22"/>
              </w:rPr>
            </w:pPr>
          </w:p>
        </w:tc>
        <w:tc>
          <w:tcPr>
            <w:tcW w:w="1984" w:type="dxa"/>
            <w:vMerge w:val="restart"/>
            <w:shd w:val="clear" w:color="auto" w:fill="auto"/>
            <w:vAlign w:val="center"/>
          </w:tcPr>
          <w:p w:rsidR="00D60EB9" w:rsidRPr="00F36BC8" w:rsidRDefault="00D60EB9" w:rsidP="00F75513">
            <w:pPr>
              <w:rPr>
                <w:rFonts w:cstheme="minorHAnsi"/>
              </w:rPr>
            </w:pPr>
            <w:r w:rsidRPr="00F36BC8">
              <w:rPr>
                <w:rFonts w:cstheme="minorHAnsi"/>
              </w:rPr>
              <w:lastRenderedPageBreak/>
              <w:t xml:space="preserve">Communications Manager/Director </w:t>
            </w:r>
            <w:r w:rsidRPr="00F36BC8">
              <w:rPr>
                <w:rFonts w:cstheme="minorHAnsi"/>
              </w:rPr>
              <w:lastRenderedPageBreak/>
              <w:t xml:space="preserve">of Strategy and </w:t>
            </w:r>
            <w:r w:rsidRPr="00F36BC8">
              <w:rPr>
                <w:rFonts w:cstheme="minorHAnsi"/>
              </w:rPr>
              <w:t>Performance</w:t>
            </w:r>
          </w:p>
          <w:p w:rsidR="00D60EB9" w:rsidRPr="00F36BC8" w:rsidRDefault="00D60EB9" w:rsidP="00F75513">
            <w:pPr>
              <w:jc w:val="center"/>
              <w:rPr>
                <w:rFonts w:cstheme="minorHAnsi"/>
              </w:rPr>
            </w:pPr>
          </w:p>
        </w:tc>
        <w:tc>
          <w:tcPr>
            <w:tcW w:w="3764" w:type="dxa"/>
            <w:gridSpan w:val="2"/>
            <w:shd w:val="clear" w:color="auto" w:fill="auto"/>
          </w:tcPr>
          <w:p w:rsidR="00D60EB9" w:rsidRPr="00F36BC8" w:rsidRDefault="00D60EB9" w:rsidP="00F75513">
            <w:pPr>
              <w:rPr>
                <w:rFonts w:cstheme="minorHAnsi"/>
              </w:rPr>
            </w:pPr>
          </w:p>
          <w:p w:rsidR="00D60EB9" w:rsidRPr="00F36BC8" w:rsidRDefault="00D60EB9" w:rsidP="00F75513">
            <w:pPr>
              <w:rPr>
                <w:rFonts w:cstheme="minorHAnsi"/>
                <w:b/>
                <w:bCs/>
                <w:iCs/>
                <w:color w:val="BFBFBF" w:themeColor="background1" w:themeShade="BF"/>
                <w:u w:val="single"/>
              </w:rPr>
            </w:pPr>
            <w:r w:rsidRPr="00F36BC8">
              <w:rPr>
                <w:rFonts w:cstheme="minorHAnsi"/>
                <w:b/>
                <w:bCs/>
                <w:iCs/>
                <w:color w:val="BFBFBF" w:themeColor="background1" w:themeShade="BF"/>
                <w:u w:val="single"/>
              </w:rPr>
              <w:t>Apr-June update</w:t>
            </w:r>
          </w:p>
          <w:p w:rsidR="00D60EB9" w:rsidRPr="00F36BC8" w:rsidRDefault="00D60EB9" w:rsidP="00F75513">
            <w:pPr>
              <w:rPr>
                <w:rFonts w:cstheme="minorHAnsi"/>
                <w:color w:val="BFBFBF" w:themeColor="background1" w:themeShade="BF"/>
              </w:rPr>
            </w:pPr>
            <w:r w:rsidRPr="00F36BC8">
              <w:rPr>
                <w:rFonts w:cstheme="minorHAnsi"/>
                <w:color w:val="BFBFBF" w:themeColor="background1" w:themeShade="BF"/>
              </w:rPr>
              <w:lastRenderedPageBreak/>
              <w:t>Support in all these areas is either completed or on-going. Full support provided by comms team through a variety of channels</w:t>
            </w:r>
          </w:p>
          <w:p w:rsidR="00D60EB9" w:rsidRPr="00F36BC8" w:rsidRDefault="00D60EB9" w:rsidP="00F75513">
            <w:pPr>
              <w:rPr>
                <w:rFonts w:cstheme="minorHAnsi"/>
                <w:color w:val="BFBFBF" w:themeColor="background1" w:themeShade="BF"/>
              </w:rPr>
            </w:pPr>
            <w:r w:rsidRPr="00F36BC8">
              <w:rPr>
                <w:rFonts w:cstheme="minorHAnsi"/>
                <w:b/>
                <w:bCs/>
                <w:color w:val="BFBFBF" w:themeColor="background1" w:themeShade="BF"/>
                <w:u w:val="single"/>
              </w:rPr>
              <w:t>July – Sept update</w:t>
            </w:r>
          </w:p>
          <w:p w:rsidR="00D60EB9" w:rsidRPr="00F36BC8" w:rsidRDefault="00D60EB9" w:rsidP="00F75513">
            <w:pPr>
              <w:rPr>
                <w:rFonts w:cstheme="minorHAnsi"/>
                <w:color w:val="BFBFBF" w:themeColor="background1" w:themeShade="BF"/>
              </w:rPr>
            </w:pPr>
            <w:r w:rsidRPr="00F36BC8">
              <w:rPr>
                <w:rFonts w:cstheme="minorHAnsi"/>
                <w:color w:val="BFBFBF" w:themeColor="background1" w:themeShade="BF"/>
              </w:rPr>
              <w:t xml:space="preserve">Support in all these areas is either completed or on-going. Full support provided by comms team through a variety of channels. </w:t>
            </w:r>
          </w:p>
          <w:p w:rsidR="00D60EB9" w:rsidRPr="00F36BC8" w:rsidRDefault="00D60EB9" w:rsidP="00F75513">
            <w:pPr>
              <w:rPr>
                <w:rFonts w:cstheme="minorHAnsi"/>
                <w:color w:val="BFBFBF" w:themeColor="background1" w:themeShade="BF"/>
              </w:rPr>
            </w:pPr>
          </w:p>
          <w:p w:rsidR="00D60EB9" w:rsidRPr="00F36BC8" w:rsidRDefault="00D60EB9" w:rsidP="00F75513">
            <w:pPr>
              <w:rPr>
                <w:rFonts w:cstheme="minorHAnsi"/>
                <w:color w:val="BFBFBF" w:themeColor="background1" w:themeShade="BF"/>
              </w:rPr>
            </w:pPr>
            <w:r w:rsidRPr="00F36BC8">
              <w:rPr>
                <w:rFonts w:cstheme="minorHAnsi"/>
                <w:color w:val="BFBFBF" w:themeColor="background1" w:themeShade="BF"/>
              </w:rPr>
              <w:t>Incoming work includes British Firefighter Challenge 2024, MFRA 50 year anniversary in 2024, Increase in TDA activity linked to</w:t>
            </w:r>
            <w:r w:rsidRPr="00F36BC8">
              <w:rPr>
                <w:rFonts w:cstheme="minorHAnsi"/>
                <w:color w:val="BFBFBF" w:themeColor="background1" w:themeShade="BF"/>
              </w:rPr>
              <w:t xml:space="preserve"> the opening of the new site, Bonfire Planning, recruit pass out events.</w:t>
            </w:r>
          </w:p>
          <w:p w:rsidR="00D60EB9" w:rsidRPr="00F36BC8" w:rsidRDefault="00D60EB9" w:rsidP="00F75513">
            <w:pPr>
              <w:rPr>
                <w:rFonts w:cstheme="minorHAnsi"/>
              </w:rPr>
            </w:pPr>
          </w:p>
          <w:p w:rsidR="00D60EB9" w:rsidRPr="00F36BC8" w:rsidRDefault="00D60EB9" w:rsidP="00717599">
            <w:pPr>
              <w:rPr>
                <w:rFonts w:cstheme="minorHAnsi"/>
                <w:b/>
                <w:bCs/>
                <w:u w:val="single"/>
              </w:rPr>
            </w:pPr>
            <w:r w:rsidRPr="00F36BC8">
              <w:rPr>
                <w:rFonts w:cstheme="minorHAnsi"/>
                <w:b/>
                <w:bCs/>
                <w:u w:val="single"/>
              </w:rPr>
              <w:t>Oct-Dec Update</w:t>
            </w:r>
          </w:p>
          <w:p w:rsidR="00D60EB9" w:rsidRPr="00F36BC8" w:rsidRDefault="00D60EB9" w:rsidP="00717599">
            <w:pPr>
              <w:rPr>
                <w:rFonts w:cstheme="minorHAnsi"/>
              </w:rPr>
            </w:pPr>
            <w:r w:rsidRPr="00F36BC8">
              <w:rPr>
                <w:rFonts w:cstheme="minorHAnsi"/>
              </w:rPr>
              <w:t>Support for T</w:t>
            </w:r>
            <w:r>
              <w:rPr>
                <w:rFonts w:cstheme="minorHAnsi"/>
              </w:rPr>
              <w:t xml:space="preserve">raining and </w:t>
            </w:r>
            <w:r w:rsidRPr="00F36BC8">
              <w:rPr>
                <w:rFonts w:cstheme="minorHAnsi"/>
              </w:rPr>
              <w:t>D</w:t>
            </w:r>
            <w:r>
              <w:rPr>
                <w:rFonts w:cstheme="minorHAnsi"/>
              </w:rPr>
              <w:t xml:space="preserve">evelopment </w:t>
            </w:r>
            <w:r w:rsidRPr="00F36BC8">
              <w:rPr>
                <w:rFonts w:cstheme="minorHAnsi"/>
              </w:rPr>
              <w:t>A</w:t>
            </w:r>
            <w:r>
              <w:rPr>
                <w:rFonts w:cstheme="minorHAnsi"/>
              </w:rPr>
              <w:t>cademy</w:t>
            </w:r>
            <w:r w:rsidRPr="00F36BC8">
              <w:rPr>
                <w:rFonts w:cstheme="minorHAnsi"/>
              </w:rPr>
              <w:t xml:space="preserve"> project ongoing with internal and external comms, Pass Out Planning and filming for Feb 2024 Pass Out </w:t>
            </w:r>
            <w:r>
              <w:rPr>
                <w:rFonts w:cstheme="minorHAnsi"/>
              </w:rPr>
              <w:t>have been carried ou</w:t>
            </w:r>
            <w:r>
              <w:rPr>
                <w:rFonts w:cstheme="minorHAnsi"/>
              </w:rPr>
              <w:t>t</w:t>
            </w:r>
            <w:r w:rsidRPr="00F36BC8">
              <w:rPr>
                <w:rFonts w:cstheme="minorHAnsi"/>
              </w:rPr>
              <w:t>. Bonfire and Christmas campaigns delivered successfully</w:t>
            </w:r>
          </w:p>
          <w:p w:rsidR="00D60EB9" w:rsidRPr="00F36BC8" w:rsidRDefault="00D60EB9" w:rsidP="00F75513">
            <w:pPr>
              <w:rPr>
                <w:rFonts w:cstheme="minorHAnsi"/>
              </w:rPr>
            </w:pPr>
          </w:p>
        </w:tc>
        <w:tc>
          <w:tcPr>
            <w:tcW w:w="1807" w:type="dxa"/>
            <w:vMerge w:val="restart"/>
            <w:shd w:val="clear" w:color="auto" w:fill="auto"/>
          </w:tcPr>
          <w:p w:rsidR="00D60EB9" w:rsidRPr="00623112" w:rsidRDefault="00D60EB9" w:rsidP="00F75513">
            <w:pPr>
              <w:jc w:val="center"/>
              <w:rPr>
                <w:rFonts w:cstheme="minorHAnsi"/>
                <w:sz w:val="20"/>
                <w:szCs w:val="20"/>
              </w:rPr>
            </w:pPr>
            <w:r>
              <w:rPr>
                <w:rFonts w:cstheme="minorHAnsi"/>
                <w:sz w:val="20"/>
                <w:szCs w:val="20"/>
              </w:rPr>
              <w:lastRenderedPageBreak/>
              <w:t>Ongoing</w:t>
            </w:r>
          </w:p>
        </w:tc>
        <w:tc>
          <w:tcPr>
            <w:tcW w:w="1528" w:type="dxa"/>
            <w:gridSpan w:val="2"/>
            <w:vMerge w:val="restart"/>
            <w:shd w:val="clear" w:color="auto" w:fill="auto"/>
          </w:tcPr>
          <w:p w:rsidR="00D60EB9" w:rsidRPr="00623112" w:rsidRDefault="00D60EB9" w:rsidP="00F75513">
            <w:pPr>
              <w:jc w:val="center"/>
              <w:rPr>
                <w:rFonts w:cstheme="minorHAnsi"/>
                <w:sz w:val="20"/>
                <w:szCs w:val="20"/>
              </w:rPr>
            </w:pPr>
          </w:p>
        </w:tc>
        <w:tc>
          <w:tcPr>
            <w:tcW w:w="1642" w:type="dxa"/>
            <w:shd w:val="clear" w:color="auto" w:fill="92D050"/>
          </w:tcPr>
          <w:p w:rsidR="00D60EB9" w:rsidRPr="00623112" w:rsidRDefault="00D60EB9" w:rsidP="00F75513">
            <w:pPr>
              <w:jc w:val="center"/>
              <w:rPr>
                <w:rFonts w:cstheme="minorHAnsi"/>
                <w:sz w:val="20"/>
                <w:szCs w:val="20"/>
              </w:rPr>
            </w:pPr>
          </w:p>
        </w:tc>
      </w:tr>
      <w:tr w:rsidR="000E4D68" w:rsidTr="00F75513">
        <w:trPr>
          <w:trHeight w:val="2255"/>
        </w:trPr>
        <w:tc>
          <w:tcPr>
            <w:tcW w:w="1903" w:type="dxa"/>
            <w:vMerge/>
            <w:shd w:val="clear" w:color="auto" w:fill="auto"/>
          </w:tcPr>
          <w:p w:rsidR="00D60EB9" w:rsidRPr="00F36BC8" w:rsidRDefault="00D60EB9" w:rsidP="00F75513">
            <w:pPr>
              <w:rPr>
                <w:rFonts w:cstheme="minorHAnsi"/>
                <w:b/>
                <w:bCs/>
                <w:i/>
              </w:rPr>
            </w:pPr>
          </w:p>
        </w:tc>
        <w:tc>
          <w:tcPr>
            <w:tcW w:w="2965" w:type="dxa"/>
            <w:shd w:val="clear" w:color="auto" w:fill="auto"/>
          </w:tcPr>
          <w:p w:rsidR="00D60EB9" w:rsidRPr="00F36BC8" w:rsidRDefault="00D60EB9" w:rsidP="00F75513">
            <w:pPr>
              <w:pStyle w:val="Default"/>
              <w:adjustRightInd/>
              <w:rPr>
                <w:rFonts w:asciiTheme="minorHAnsi" w:hAnsiTheme="minorHAnsi" w:cstheme="minorHAnsi"/>
                <w:b/>
                <w:bCs/>
                <w:sz w:val="22"/>
                <w:szCs w:val="22"/>
                <w:lang w:eastAsia="en-US"/>
              </w:rPr>
            </w:pPr>
            <w:r w:rsidRPr="00F36BC8">
              <w:rPr>
                <w:rFonts w:asciiTheme="minorHAnsi" w:hAnsiTheme="minorHAnsi" w:cstheme="minorHAnsi"/>
                <w:b/>
                <w:bCs/>
                <w:sz w:val="22"/>
                <w:szCs w:val="22"/>
                <w:lang w:eastAsia="en-US"/>
              </w:rPr>
              <w:t>7.3.b</w:t>
            </w:r>
            <w:r w:rsidRPr="00F36BC8">
              <w:rPr>
                <w:rFonts w:asciiTheme="minorHAnsi" w:hAnsiTheme="minorHAnsi" w:cstheme="minorHAnsi"/>
                <w:sz w:val="22"/>
                <w:szCs w:val="22"/>
                <w:lang w:eastAsia="en-US"/>
              </w:rPr>
              <w:t>Continue to innovate and maximise resource/reduce expenditure e.g. investing in new video/audio/IT equipment to enable greater quality and output of video for internal and external comms</w:t>
            </w:r>
          </w:p>
          <w:p w:rsidR="00D60EB9" w:rsidRPr="00F36BC8" w:rsidRDefault="00D60EB9" w:rsidP="00F75513">
            <w:pPr>
              <w:pStyle w:val="Default"/>
              <w:rPr>
                <w:rFonts w:asciiTheme="minorHAnsi" w:hAnsiTheme="minorHAnsi" w:cstheme="minorHAnsi"/>
                <w:b/>
                <w:bCs/>
                <w:sz w:val="22"/>
                <w:szCs w:val="22"/>
                <w:lang w:eastAsia="en-US"/>
              </w:rPr>
            </w:pPr>
          </w:p>
        </w:tc>
        <w:tc>
          <w:tcPr>
            <w:tcW w:w="1984" w:type="dxa"/>
            <w:vMerge/>
            <w:shd w:val="clear" w:color="auto" w:fill="auto"/>
            <w:vAlign w:val="center"/>
          </w:tcPr>
          <w:p w:rsidR="00D60EB9" w:rsidRPr="00F36BC8" w:rsidRDefault="00D60EB9" w:rsidP="00F75513">
            <w:pPr>
              <w:rPr>
                <w:rFonts w:cstheme="minorHAnsi"/>
              </w:rPr>
            </w:pPr>
          </w:p>
        </w:tc>
        <w:tc>
          <w:tcPr>
            <w:tcW w:w="3764" w:type="dxa"/>
            <w:gridSpan w:val="2"/>
            <w:shd w:val="clear" w:color="auto" w:fill="auto"/>
          </w:tcPr>
          <w:p w:rsidR="00D60EB9" w:rsidRPr="00F36BC8" w:rsidRDefault="00D60EB9" w:rsidP="00F75513">
            <w:pPr>
              <w:rPr>
                <w:rFonts w:cstheme="minorHAnsi"/>
                <w:b/>
                <w:bCs/>
                <w:iCs/>
                <w:color w:val="BFBFBF" w:themeColor="background1" w:themeShade="BF"/>
                <w:u w:val="single"/>
              </w:rPr>
            </w:pPr>
            <w:r w:rsidRPr="00F36BC8">
              <w:rPr>
                <w:rFonts w:cstheme="minorHAnsi"/>
                <w:b/>
                <w:bCs/>
                <w:iCs/>
                <w:color w:val="BFBFBF" w:themeColor="background1" w:themeShade="BF"/>
                <w:u w:val="single"/>
              </w:rPr>
              <w:t>Apr-June update</w:t>
            </w:r>
          </w:p>
          <w:p w:rsidR="00D60EB9" w:rsidRPr="00F36BC8" w:rsidRDefault="00D60EB9" w:rsidP="00F75513">
            <w:pPr>
              <w:rPr>
                <w:rFonts w:cstheme="minorHAnsi"/>
                <w:color w:val="BFBFBF" w:themeColor="background1" w:themeShade="BF"/>
              </w:rPr>
            </w:pPr>
            <w:r w:rsidRPr="00F36BC8">
              <w:rPr>
                <w:rFonts w:cstheme="minorHAnsi"/>
                <w:color w:val="BFBFBF" w:themeColor="background1" w:themeShade="BF"/>
              </w:rPr>
              <w:t>The team continues to review and refine resource an</w:t>
            </w:r>
            <w:r w:rsidRPr="00F36BC8">
              <w:rPr>
                <w:rFonts w:cstheme="minorHAnsi"/>
                <w:color w:val="BFBFBF" w:themeColor="background1" w:themeShade="BF"/>
              </w:rPr>
              <w:t xml:space="preserve">d equipment to broaden the scope of that can be delivered in house to a high quality. </w:t>
            </w:r>
          </w:p>
          <w:p w:rsidR="00D60EB9" w:rsidRPr="00F36BC8" w:rsidRDefault="00D60EB9" w:rsidP="00F75513">
            <w:pPr>
              <w:rPr>
                <w:rFonts w:cstheme="minorHAnsi"/>
                <w:color w:val="BFBFBF" w:themeColor="background1" w:themeShade="BF"/>
              </w:rPr>
            </w:pPr>
          </w:p>
          <w:p w:rsidR="00D60EB9" w:rsidRPr="00F36BC8" w:rsidRDefault="00D60EB9" w:rsidP="00F75513">
            <w:pPr>
              <w:rPr>
                <w:rFonts w:cstheme="minorHAnsi"/>
                <w:color w:val="BFBFBF" w:themeColor="background1" w:themeShade="BF"/>
              </w:rPr>
            </w:pPr>
            <w:r w:rsidRPr="00F36BC8">
              <w:rPr>
                <w:rFonts w:cstheme="minorHAnsi"/>
                <w:color w:val="BFBFBF" w:themeColor="background1" w:themeShade="BF"/>
              </w:rPr>
              <w:t>This continues similar developments in recent years (e.g. enhanced video editing skills an equipment as an alternative to outsourcing)</w:t>
            </w:r>
          </w:p>
          <w:p w:rsidR="00D60EB9" w:rsidRPr="00F36BC8" w:rsidRDefault="00D60EB9" w:rsidP="00F75513">
            <w:pPr>
              <w:rPr>
                <w:rFonts w:cstheme="minorHAnsi"/>
                <w:color w:val="BFBFBF" w:themeColor="background1" w:themeShade="BF"/>
              </w:rPr>
            </w:pPr>
          </w:p>
          <w:p w:rsidR="00D60EB9" w:rsidRPr="00F36BC8" w:rsidRDefault="00D60EB9" w:rsidP="00F75513">
            <w:pPr>
              <w:rPr>
                <w:rFonts w:cstheme="minorHAnsi"/>
                <w:color w:val="BFBFBF" w:themeColor="background1" w:themeShade="BF"/>
              </w:rPr>
            </w:pPr>
            <w:r w:rsidRPr="00F36BC8">
              <w:rPr>
                <w:rFonts w:cstheme="minorHAnsi"/>
                <w:b/>
                <w:bCs/>
                <w:color w:val="BFBFBF" w:themeColor="background1" w:themeShade="BF"/>
                <w:u w:val="single"/>
              </w:rPr>
              <w:t>July – Sept update</w:t>
            </w:r>
          </w:p>
          <w:p w:rsidR="00D60EB9" w:rsidRPr="00F36BC8" w:rsidRDefault="00D60EB9" w:rsidP="00F75513">
            <w:pPr>
              <w:rPr>
                <w:rFonts w:cstheme="minorHAnsi"/>
                <w:color w:val="BFBFBF" w:themeColor="background1" w:themeShade="BF"/>
              </w:rPr>
            </w:pPr>
            <w:r w:rsidRPr="00F36BC8">
              <w:rPr>
                <w:rFonts w:cstheme="minorHAnsi"/>
                <w:color w:val="BFBFBF" w:themeColor="background1" w:themeShade="BF"/>
              </w:rPr>
              <w:lastRenderedPageBreak/>
              <w:t>Preparing for digital content creator apprentice joining the team to enhance recruitment and internal comms output</w:t>
            </w:r>
          </w:p>
          <w:p w:rsidR="00D60EB9" w:rsidRPr="00F36BC8" w:rsidRDefault="00D60EB9" w:rsidP="00F75513">
            <w:pPr>
              <w:rPr>
                <w:rFonts w:cstheme="minorHAnsi"/>
              </w:rPr>
            </w:pPr>
          </w:p>
          <w:p w:rsidR="00D60EB9" w:rsidRPr="00F36BC8" w:rsidRDefault="00D60EB9" w:rsidP="00717599">
            <w:pPr>
              <w:rPr>
                <w:rFonts w:cstheme="minorHAnsi"/>
                <w:b/>
                <w:bCs/>
                <w:u w:val="single"/>
              </w:rPr>
            </w:pPr>
            <w:r w:rsidRPr="00F36BC8">
              <w:rPr>
                <w:rFonts w:cstheme="minorHAnsi"/>
                <w:b/>
                <w:bCs/>
                <w:u w:val="single"/>
              </w:rPr>
              <w:t>Oct-Dec update</w:t>
            </w:r>
          </w:p>
          <w:p w:rsidR="00D60EB9" w:rsidRPr="00F36BC8" w:rsidRDefault="00D60EB9" w:rsidP="00717599">
            <w:pPr>
              <w:rPr>
                <w:rFonts w:cstheme="minorHAnsi"/>
              </w:rPr>
            </w:pPr>
            <w:r w:rsidRPr="00F36BC8">
              <w:rPr>
                <w:rFonts w:cstheme="minorHAnsi"/>
              </w:rPr>
              <w:t>Digital Content Creator has joined team and working well to support POD around physical fitness training manual and videos, P</w:t>
            </w:r>
            <w:r w:rsidRPr="00F36BC8">
              <w:rPr>
                <w:rFonts w:cstheme="minorHAnsi"/>
              </w:rPr>
              <w:t xml:space="preserve">ass Out filming support and additional support for Staff Networks. Full review of ICT </w:t>
            </w:r>
            <w:r>
              <w:rPr>
                <w:rFonts w:cstheme="minorHAnsi"/>
              </w:rPr>
              <w:t xml:space="preserve">available to the team </w:t>
            </w:r>
            <w:r w:rsidRPr="00F36BC8">
              <w:rPr>
                <w:rFonts w:cstheme="minorHAnsi"/>
              </w:rPr>
              <w:t>is ongoing and will improve efficiency and quality of output.</w:t>
            </w:r>
          </w:p>
          <w:p w:rsidR="00D60EB9" w:rsidRPr="00F36BC8" w:rsidRDefault="00D60EB9" w:rsidP="00F75513">
            <w:pPr>
              <w:rPr>
                <w:rFonts w:cstheme="minorHAnsi"/>
              </w:rPr>
            </w:pPr>
          </w:p>
        </w:tc>
        <w:tc>
          <w:tcPr>
            <w:tcW w:w="1807" w:type="dxa"/>
            <w:vMerge/>
            <w:shd w:val="clear" w:color="auto" w:fill="auto"/>
          </w:tcPr>
          <w:p w:rsidR="00D60EB9" w:rsidRDefault="00D60EB9" w:rsidP="00F75513">
            <w:pPr>
              <w:jc w:val="center"/>
              <w:rPr>
                <w:rFonts w:cstheme="minorHAnsi"/>
                <w:sz w:val="20"/>
                <w:szCs w:val="20"/>
              </w:rPr>
            </w:pPr>
          </w:p>
        </w:tc>
        <w:tc>
          <w:tcPr>
            <w:tcW w:w="1528" w:type="dxa"/>
            <w:gridSpan w:val="2"/>
            <w:vMerge/>
            <w:shd w:val="clear" w:color="auto" w:fill="auto"/>
          </w:tcPr>
          <w:p w:rsidR="00D60EB9" w:rsidRPr="00623112" w:rsidRDefault="00D60EB9" w:rsidP="00F75513">
            <w:pPr>
              <w:jc w:val="center"/>
              <w:rPr>
                <w:rFonts w:cstheme="minorHAnsi"/>
                <w:sz w:val="20"/>
                <w:szCs w:val="20"/>
              </w:rPr>
            </w:pPr>
          </w:p>
        </w:tc>
        <w:tc>
          <w:tcPr>
            <w:tcW w:w="1642" w:type="dxa"/>
            <w:shd w:val="clear" w:color="auto" w:fill="92D050"/>
          </w:tcPr>
          <w:p w:rsidR="00D60EB9" w:rsidRPr="00623112" w:rsidRDefault="00D60EB9" w:rsidP="00F75513">
            <w:pPr>
              <w:jc w:val="center"/>
              <w:rPr>
                <w:rFonts w:cstheme="minorHAnsi"/>
                <w:sz w:val="20"/>
                <w:szCs w:val="20"/>
              </w:rPr>
            </w:pPr>
          </w:p>
        </w:tc>
      </w:tr>
      <w:tr w:rsidR="000E4D68" w:rsidTr="00F75513">
        <w:trPr>
          <w:trHeight w:val="2255"/>
        </w:trPr>
        <w:tc>
          <w:tcPr>
            <w:tcW w:w="1903" w:type="dxa"/>
            <w:vMerge/>
            <w:shd w:val="clear" w:color="auto" w:fill="auto"/>
          </w:tcPr>
          <w:p w:rsidR="00D60EB9" w:rsidRPr="00F36BC8" w:rsidRDefault="00D60EB9" w:rsidP="00F75513">
            <w:pPr>
              <w:rPr>
                <w:rFonts w:cstheme="minorHAnsi"/>
                <w:b/>
                <w:bCs/>
                <w:i/>
              </w:rPr>
            </w:pPr>
          </w:p>
        </w:tc>
        <w:tc>
          <w:tcPr>
            <w:tcW w:w="2965" w:type="dxa"/>
            <w:shd w:val="clear" w:color="auto" w:fill="auto"/>
          </w:tcPr>
          <w:p w:rsidR="00D60EB9" w:rsidRPr="00F36BC8" w:rsidRDefault="00D60EB9" w:rsidP="00F75513">
            <w:pPr>
              <w:pStyle w:val="Default"/>
              <w:adjustRightInd/>
              <w:rPr>
                <w:rFonts w:asciiTheme="minorHAnsi" w:hAnsiTheme="minorHAnsi" w:cstheme="minorHAnsi"/>
                <w:sz w:val="22"/>
                <w:szCs w:val="22"/>
                <w:lang w:eastAsia="en-US"/>
              </w:rPr>
            </w:pPr>
            <w:r w:rsidRPr="00F36BC8">
              <w:rPr>
                <w:rFonts w:asciiTheme="minorHAnsi" w:hAnsiTheme="minorHAnsi" w:cstheme="minorHAnsi"/>
                <w:b/>
                <w:bCs/>
                <w:sz w:val="22"/>
                <w:szCs w:val="22"/>
                <w:lang w:eastAsia="en-US"/>
              </w:rPr>
              <w:t>7.3.c</w:t>
            </w:r>
            <w:r w:rsidRPr="00F36BC8">
              <w:rPr>
                <w:rFonts w:asciiTheme="minorHAnsi" w:hAnsiTheme="minorHAnsi" w:cstheme="minorHAnsi"/>
                <w:sz w:val="22"/>
                <w:szCs w:val="22"/>
                <w:lang w:eastAsia="en-US"/>
              </w:rPr>
              <w:t xml:space="preserve">Provide collaborative support to national partners around National </w:t>
            </w:r>
            <w:r w:rsidRPr="00F36BC8">
              <w:rPr>
                <w:rFonts w:asciiTheme="minorHAnsi" w:hAnsiTheme="minorHAnsi" w:cstheme="minorHAnsi"/>
                <w:sz w:val="22"/>
                <w:szCs w:val="22"/>
                <w:lang w:eastAsia="en-US"/>
              </w:rPr>
              <w:t>Resilience, UKISAR/EMT deployment as required</w:t>
            </w:r>
          </w:p>
          <w:p w:rsidR="00D60EB9" w:rsidRPr="00F36BC8" w:rsidRDefault="00D60EB9" w:rsidP="00F75513">
            <w:pPr>
              <w:pStyle w:val="Default"/>
              <w:rPr>
                <w:rFonts w:asciiTheme="minorHAnsi" w:hAnsiTheme="minorHAnsi" w:cstheme="minorHAnsi"/>
                <w:b/>
                <w:bCs/>
                <w:sz w:val="22"/>
                <w:szCs w:val="22"/>
                <w:lang w:eastAsia="en-US"/>
              </w:rPr>
            </w:pPr>
          </w:p>
        </w:tc>
        <w:tc>
          <w:tcPr>
            <w:tcW w:w="1984" w:type="dxa"/>
            <w:vMerge/>
            <w:shd w:val="clear" w:color="auto" w:fill="auto"/>
            <w:vAlign w:val="center"/>
          </w:tcPr>
          <w:p w:rsidR="00D60EB9" w:rsidRPr="00F36BC8" w:rsidRDefault="00D60EB9" w:rsidP="00F75513">
            <w:pPr>
              <w:rPr>
                <w:rFonts w:cstheme="minorHAnsi"/>
              </w:rPr>
            </w:pPr>
          </w:p>
        </w:tc>
        <w:tc>
          <w:tcPr>
            <w:tcW w:w="3764" w:type="dxa"/>
            <w:gridSpan w:val="2"/>
            <w:shd w:val="clear" w:color="auto" w:fill="auto"/>
          </w:tcPr>
          <w:p w:rsidR="00D60EB9" w:rsidRPr="00F36BC8" w:rsidRDefault="00D60EB9" w:rsidP="00F75513">
            <w:pPr>
              <w:rPr>
                <w:rFonts w:cstheme="minorHAnsi"/>
                <w:b/>
                <w:bCs/>
                <w:iCs/>
                <w:color w:val="BFBFBF" w:themeColor="background1" w:themeShade="BF"/>
                <w:u w:val="single"/>
              </w:rPr>
            </w:pPr>
            <w:r w:rsidRPr="00F36BC8">
              <w:rPr>
                <w:rFonts w:cstheme="minorHAnsi"/>
                <w:b/>
                <w:bCs/>
                <w:iCs/>
                <w:color w:val="BFBFBF" w:themeColor="background1" w:themeShade="BF"/>
                <w:u w:val="single"/>
              </w:rPr>
              <w:t>Apr-June update</w:t>
            </w:r>
          </w:p>
          <w:p w:rsidR="00D60EB9" w:rsidRPr="00F36BC8" w:rsidRDefault="00D60EB9" w:rsidP="00F75513">
            <w:pPr>
              <w:rPr>
                <w:rFonts w:cstheme="minorHAnsi"/>
                <w:color w:val="BFBFBF" w:themeColor="background1" w:themeShade="BF"/>
              </w:rPr>
            </w:pPr>
            <w:r w:rsidRPr="00F36BC8">
              <w:rPr>
                <w:rFonts w:cstheme="minorHAnsi"/>
                <w:color w:val="BFBFBF" w:themeColor="background1" w:themeShade="BF"/>
              </w:rPr>
              <w:t>The team continue to provide support as and when required, particularly when MFRS is specifically involved in a national or international deployment.</w:t>
            </w:r>
          </w:p>
          <w:p w:rsidR="00D60EB9" w:rsidRPr="00F36BC8" w:rsidRDefault="00D60EB9" w:rsidP="00F75513">
            <w:pPr>
              <w:rPr>
                <w:rFonts w:cstheme="minorHAnsi"/>
                <w:color w:val="BFBFBF" w:themeColor="background1" w:themeShade="BF"/>
              </w:rPr>
            </w:pPr>
            <w:r w:rsidRPr="00F36BC8">
              <w:rPr>
                <w:rFonts w:cstheme="minorHAnsi"/>
                <w:b/>
                <w:bCs/>
                <w:color w:val="BFBFBF" w:themeColor="background1" w:themeShade="BF"/>
                <w:u w:val="single"/>
              </w:rPr>
              <w:t>July – Sept update</w:t>
            </w:r>
          </w:p>
          <w:p w:rsidR="00D60EB9" w:rsidRPr="00F36BC8" w:rsidRDefault="00D60EB9" w:rsidP="00F75513">
            <w:pPr>
              <w:rPr>
                <w:rFonts w:cstheme="minorHAnsi"/>
                <w:color w:val="BFBFBF" w:themeColor="background1" w:themeShade="BF"/>
              </w:rPr>
            </w:pPr>
            <w:r w:rsidRPr="00F36BC8">
              <w:rPr>
                <w:rFonts w:cstheme="minorHAnsi"/>
                <w:color w:val="BFBFBF" w:themeColor="background1" w:themeShade="BF"/>
              </w:rPr>
              <w:t>The team continue to pr</w:t>
            </w:r>
            <w:r w:rsidRPr="00F36BC8">
              <w:rPr>
                <w:rFonts w:cstheme="minorHAnsi"/>
                <w:color w:val="BFBFBF" w:themeColor="background1" w:themeShade="BF"/>
              </w:rPr>
              <w:t>ovide support as and when required, particularly when MFRS is specifically involved in a national or international deployment.</w:t>
            </w:r>
          </w:p>
          <w:p w:rsidR="00D60EB9" w:rsidRPr="00F36BC8" w:rsidRDefault="00D60EB9" w:rsidP="00F75513">
            <w:pPr>
              <w:rPr>
                <w:rFonts w:cstheme="minorHAnsi"/>
              </w:rPr>
            </w:pPr>
          </w:p>
          <w:p w:rsidR="00D60EB9" w:rsidRPr="00F36BC8" w:rsidRDefault="00D60EB9" w:rsidP="00717599">
            <w:pPr>
              <w:rPr>
                <w:rFonts w:cstheme="minorHAnsi"/>
                <w:b/>
                <w:bCs/>
                <w:u w:val="single"/>
              </w:rPr>
            </w:pPr>
            <w:r w:rsidRPr="00F36BC8">
              <w:rPr>
                <w:rFonts w:cstheme="minorHAnsi"/>
                <w:b/>
                <w:bCs/>
                <w:u w:val="single"/>
              </w:rPr>
              <w:t>Oct -Dec update</w:t>
            </w:r>
          </w:p>
          <w:p w:rsidR="00D60EB9" w:rsidRPr="00F36BC8" w:rsidRDefault="00D60EB9" w:rsidP="00717599">
            <w:pPr>
              <w:rPr>
                <w:rFonts w:cstheme="minorHAnsi"/>
              </w:rPr>
            </w:pPr>
            <w:r w:rsidRPr="00F36BC8">
              <w:rPr>
                <w:rFonts w:cstheme="minorHAnsi"/>
              </w:rPr>
              <w:t xml:space="preserve">Discussions took place with </w:t>
            </w:r>
            <w:r>
              <w:rPr>
                <w:rFonts w:cstheme="minorHAnsi"/>
              </w:rPr>
              <w:t>a p</w:t>
            </w:r>
            <w:r w:rsidRPr="00F36BC8">
              <w:rPr>
                <w:rFonts w:cstheme="minorHAnsi"/>
              </w:rPr>
              <w:t xml:space="preserve">roduction company interested in producing a BBC programme following </w:t>
            </w:r>
            <w:r w:rsidRPr="00F36BC8">
              <w:rPr>
                <w:rFonts w:cstheme="minorHAnsi"/>
              </w:rPr>
              <w:t>National Resilience</w:t>
            </w:r>
            <w:r>
              <w:rPr>
                <w:rFonts w:cstheme="minorHAnsi"/>
              </w:rPr>
              <w:t xml:space="preserve"> with</w:t>
            </w:r>
            <w:r w:rsidRPr="00F36BC8">
              <w:rPr>
                <w:rFonts w:cstheme="minorHAnsi"/>
              </w:rPr>
              <w:t xml:space="preserve"> good potential to raise profile of NR (and possibly UKISAR) and FRS nationally with MFRS’ coordinating role featuring. </w:t>
            </w:r>
          </w:p>
          <w:p w:rsidR="00D60EB9" w:rsidRPr="00F36BC8" w:rsidRDefault="00D60EB9" w:rsidP="00F75513">
            <w:pPr>
              <w:rPr>
                <w:rFonts w:cstheme="minorHAnsi"/>
              </w:rPr>
            </w:pPr>
          </w:p>
        </w:tc>
        <w:tc>
          <w:tcPr>
            <w:tcW w:w="1807" w:type="dxa"/>
            <w:vMerge/>
            <w:shd w:val="clear" w:color="auto" w:fill="auto"/>
          </w:tcPr>
          <w:p w:rsidR="00D60EB9" w:rsidRDefault="00D60EB9" w:rsidP="00F75513">
            <w:pPr>
              <w:jc w:val="center"/>
              <w:rPr>
                <w:rFonts w:cstheme="minorHAnsi"/>
                <w:sz w:val="20"/>
                <w:szCs w:val="20"/>
              </w:rPr>
            </w:pPr>
          </w:p>
        </w:tc>
        <w:tc>
          <w:tcPr>
            <w:tcW w:w="1528" w:type="dxa"/>
            <w:gridSpan w:val="2"/>
            <w:vMerge/>
            <w:shd w:val="clear" w:color="auto" w:fill="auto"/>
          </w:tcPr>
          <w:p w:rsidR="00D60EB9" w:rsidRPr="00623112" w:rsidRDefault="00D60EB9" w:rsidP="00F75513">
            <w:pPr>
              <w:jc w:val="center"/>
              <w:rPr>
                <w:rFonts w:cstheme="minorHAnsi"/>
                <w:sz w:val="20"/>
                <w:szCs w:val="20"/>
              </w:rPr>
            </w:pPr>
          </w:p>
        </w:tc>
        <w:tc>
          <w:tcPr>
            <w:tcW w:w="1642" w:type="dxa"/>
            <w:shd w:val="clear" w:color="auto" w:fill="92D050"/>
          </w:tcPr>
          <w:p w:rsidR="00D60EB9" w:rsidRPr="00623112" w:rsidRDefault="00D60EB9" w:rsidP="00F75513">
            <w:pPr>
              <w:jc w:val="center"/>
              <w:rPr>
                <w:rFonts w:cstheme="minorHAnsi"/>
                <w:sz w:val="20"/>
                <w:szCs w:val="20"/>
              </w:rPr>
            </w:pPr>
          </w:p>
        </w:tc>
      </w:tr>
      <w:tr w:rsidR="000E4D68" w:rsidTr="00F75513">
        <w:trPr>
          <w:trHeight w:val="2255"/>
        </w:trPr>
        <w:tc>
          <w:tcPr>
            <w:tcW w:w="1903" w:type="dxa"/>
            <w:vMerge/>
            <w:shd w:val="clear" w:color="auto" w:fill="auto"/>
          </w:tcPr>
          <w:p w:rsidR="00D60EB9" w:rsidRPr="00F36BC8" w:rsidRDefault="00D60EB9" w:rsidP="00F75513">
            <w:pPr>
              <w:rPr>
                <w:rFonts w:cstheme="minorHAnsi"/>
                <w:b/>
                <w:bCs/>
                <w:i/>
              </w:rPr>
            </w:pPr>
          </w:p>
        </w:tc>
        <w:tc>
          <w:tcPr>
            <w:tcW w:w="2965" w:type="dxa"/>
            <w:shd w:val="clear" w:color="auto" w:fill="auto"/>
          </w:tcPr>
          <w:p w:rsidR="00D60EB9" w:rsidRPr="00F36BC8" w:rsidRDefault="00D60EB9" w:rsidP="00F75513">
            <w:pPr>
              <w:pStyle w:val="Default"/>
              <w:adjustRightInd/>
              <w:rPr>
                <w:rFonts w:asciiTheme="minorHAnsi" w:hAnsiTheme="minorHAnsi" w:cstheme="minorHAnsi"/>
                <w:sz w:val="22"/>
                <w:szCs w:val="22"/>
                <w:lang w:eastAsia="en-US"/>
              </w:rPr>
            </w:pPr>
            <w:r w:rsidRPr="00F36BC8">
              <w:rPr>
                <w:rFonts w:asciiTheme="minorHAnsi" w:hAnsiTheme="minorHAnsi" w:cstheme="minorHAnsi"/>
                <w:b/>
                <w:bCs/>
                <w:sz w:val="22"/>
                <w:szCs w:val="22"/>
                <w:lang w:eastAsia="en-US"/>
              </w:rPr>
              <w:t>7.3.d</w:t>
            </w:r>
            <w:r w:rsidRPr="00F36BC8">
              <w:rPr>
                <w:rFonts w:asciiTheme="minorHAnsi" w:hAnsiTheme="minorHAnsi" w:cstheme="minorHAnsi"/>
                <w:sz w:val="22"/>
                <w:szCs w:val="22"/>
                <w:lang w:eastAsia="en-US"/>
              </w:rPr>
              <w:t>Develop</w:t>
            </w:r>
            <w:r w:rsidRPr="00F36BC8">
              <w:rPr>
                <w:rFonts w:asciiTheme="minorHAnsi" w:hAnsiTheme="minorHAnsi" w:cstheme="minorHAnsi"/>
                <w:sz w:val="22"/>
                <w:szCs w:val="22"/>
                <w:lang w:eastAsia="en-US"/>
              </w:rPr>
              <w:t xml:space="preserve"> training videos to support online training/learning.</w:t>
            </w:r>
          </w:p>
        </w:tc>
        <w:tc>
          <w:tcPr>
            <w:tcW w:w="1984" w:type="dxa"/>
            <w:vMerge/>
            <w:shd w:val="clear" w:color="auto" w:fill="auto"/>
            <w:vAlign w:val="center"/>
          </w:tcPr>
          <w:p w:rsidR="00D60EB9" w:rsidRPr="00F36BC8" w:rsidRDefault="00D60EB9" w:rsidP="00F75513">
            <w:pPr>
              <w:rPr>
                <w:rFonts w:cstheme="minorHAnsi"/>
              </w:rPr>
            </w:pPr>
          </w:p>
        </w:tc>
        <w:tc>
          <w:tcPr>
            <w:tcW w:w="3764" w:type="dxa"/>
            <w:gridSpan w:val="2"/>
            <w:shd w:val="clear" w:color="auto" w:fill="auto"/>
          </w:tcPr>
          <w:p w:rsidR="00D60EB9" w:rsidRPr="00F36BC8" w:rsidRDefault="00D60EB9" w:rsidP="00F75513">
            <w:pPr>
              <w:rPr>
                <w:rFonts w:cstheme="minorHAnsi"/>
                <w:b/>
                <w:bCs/>
                <w:iCs/>
                <w:color w:val="BFBFBF" w:themeColor="background1" w:themeShade="BF"/>
                <w:u w:val="single"/>
              </w:rPr>
            </w:pPr>
            <w:r w:rsidRPr="00F36BC8">
              <w:rPr>
                <w:rFonts w:cstheme="minorHAnsi"/>
                <w:b/>
                <w:bCs/>
                <w:iCs/>
                <w:color w:val="BFBFBF" w:themeColor="background1" w:themeShade="BF"/>
                <w:u w:val="single"/>
              </w:rPr>
              <w:t>Apr-June update</w:t>
            </w:r>
          </w:p>
          <w:p w:rsidR="00D60EB9" w:rsidRPr="00F36BC8" w:rsidRDefault="00D60EB9" w:rsidP="00F75513">
            <w:pPr>
              <w:rPr>
                <w:rFonts w:cstheme="minorHAnsi"/>
                <w:color w:val="BFBFBF" w:themeColor="background1" w:themeShade="BF"/>
              </w:rPr>
            </w:pPr>
            <w:r w:rsidRPr="00F36BC8">
              <w:rPr>
                <w:rFonts w:cstheme="minorHAnsi"/>
                <w:color w:val="BFBFBF" w:themeColor="background1" w:themeShade="BF"/>
              </w:rPr>
              <w:t>Continued support is provided to departments as required the communications team is represented on the Project Board and Project Team for Learning Management System enabling direct assi</w:t>
            </w:r>
            <w:r w:rsidRPr="00F36BC8">
              <w:rPr>
                <w:rFonts w:cstheme="minorHAnsi"/>
                <w:color w:val="BFBFBF" w:themeColor="background1" w:themeShade="BF"/>
              </w:rPr>
              <w:t xml:space="preserve">stance in future development of all learning resources where required. </w:t>
            </w:r>
          </w:p>
          <w:p w:rsidR="00D60EB9" w:rsidRPr="00F36BC8" w:rsidRDefault="00D60EB9" w:rsidP="00F75513">
            <w:pPr>
              <w:rPr>
                <w:rFonts w:cstheme="minorHAnsi"/>
                <w:color w:val="BFBFBF" w:themeColor="background1" w:themeShade="BF"/>
              </w:rPr>
            </w:pPr>
            <w:r w:rsidRPr="00F36BC8">
              <w:rPr>
                <w:rFonts w:cstheme="minorHAnsi"/>
                <w:b/>
                <w:bCs/>
                <w:color w:val="BFBFBF" w:themeColor="background1" w:themeShade="BF"/>
                <w:u w:val="single"/>
              </w:rPr>
              <w:t>July – Sept update</w:t>
            </w:r>
          </w:p>
          <w:p w:rsidR="00D60EB9" w:rsidRPr="00F36BC8" w:rsidRDefault="00D60EB9" w:rsidP="00F75513">
            <w:pPr>
              <w:rPr>
                <w:rFonts w:cstheme="minorHAnsi"/>
                <w:color w:val="BFBFBF" w:themeColor="background1" w:themeShade="BF"/>
              </w:rPr>
            </w:pPr>
            <w:r w:rsidRPr="00F36BC8">
              <w:rPr>
                <w:rFonts w:cstheme="minorHAnsi"/>
                <w:color w:val="BFBFBF" w:themeColor="background1" w:themeShade="BF"/>
              </w:rPr>
              <w:t>Training videos around low speed manoeuvres planned as are resumption of training videos around specialist pods</w:t>
            </w:r>
          </w:p>
          <w:p w:rsidR="00D60EB9" w:rsidRPr="00F36BC8" w:rsidRDefault="00D60EB9" w:rsidP="00F75513">
            <w:pPr>
              <w:rPr>
                <w:rFonts w:cstheme="minorHAnsi"/>
              </w:rPr>
            </w:pPr>
          </w:p>
          <w:p w:rsidR="00D60EB9" w:rsidRPr="00F36BC8" w:rsidRDefault="00D60EB9" w:rsidP="00717599">
            <w:pPr>
              <w:rPr>
                <w:rFonts w:cstheme="minorHAnsi"/>
                <w:b/>
                <w:bCs/>
                <w:u w:val="single"/>
              </w:rPr>
            </w:pPr>
            <w:r w:rsidRPr="00F36BC8">
              <w:rPr>
                <w:rFonts w:cstheme="minorHAnsi"/>
                <w:b/>
                <w:bCs/>
                <w:u w:val="single"/>
              </w:rPr>
              <w:t>Oct – Dec Update</w:t>
            </w:r>
          </w:p>
          <w:p w:rsidR="00D60EB9" w:rsidRPr="00F36BC8" w:rsidRDefault="00D60EB9" w:rsidP="00717599">
            <w:pPr>
              <w:rPr>
                <w:rFonts w:cstheme="minorHAnsi"/>
              </w:rPr>
            </w:pPr>
            <w:r>
              <w:rPr>
                <w:rFonts w:cstheme="minorHAnsi"/>
              </w:rPr>
              <w:t>as the previous update</w:t>
            </w:r>
          </w:p>
          <w:p w:rsidR="00D60EB9" w:rsidRPr="00F36BC8" w:rsidRDefault="00D60EB9" w:rsidP="00F75513">
            <w:pPr>
              <w:rPr>
                <w:rFonts w:cstheme="minorHAnsi"/>
              </w:rPr>
            </w:pPr>
          </w:p>
        </w:tc>
        <w:tc>
          <w:tcPr>
            <w:tcW w:w="1807" w:type="dxa"/>
            <w:vMerge/>
            <w:shd w:val="clear" w:color="auto" w:fill="auto"/>
          </w:tcPr>
          <w:p w:rsidR="00D60EB9" w:rsidRDefault="00D60EB9" w:rsidP="00F75513">
            <w:pPr>
              <w:jc w:val="center"/>
              <w:rPr>
                <w:rFonts w:cstheme="minorHAnsi"/>
                <w:sz w:val="20"/>
                <w:szCs w:val="20"/>
              </w:rPr>
            </w:pPr>
          </w:p>
        </w:tc>
        <w:tc>
          <w:tcPr>
            <w:tcW w:w="1528" w:type="dxa"/>
            <w:gridSpan w:val="2"/>
            <w:vMerge/>
            <w:shd w:val="clear" w:color="auto" w:fill="auto"/>
          </w:tcPr>
          <w:p w:rsidR="00D60EB9" w:rsidRPr="00623112" w:rsidRDefault="00D60EB9" w:rsidP="00F75513">
            <w:pPr>
              <w:jc w:val="center"/>
              <w:rPr>
                <w:rFonts w:cstheme="minorHAnsi"/>
                <w:sz w:val="20"/>
                <w:szCs w:val="20"/>
              </w:rPr>
            </w:pPr>
          </w:p>
        </w:tc>
        <w:tc>
          <w:tcPr>
            <w:tcW w:w="1642" w:type="dxa"/>
            <w:shd w:val="clear" w:color="auto" w:fill="92D050"/>
          </w:tcPr>
          <w:p w:rsidR="00D60EB9" w:rsidRPr="00623112" w:rsidRDefault="00D60EB9" w:rsidP="00F75513">
            <w:pPr>
              <w:rPr>
                <w:rFonts w:cstheme="minorHAnsi"/>
                <w:sz w:val="20"/>
                <w:szCs w:val="20"/>
              </w:rPr>
            </w:pPr>
          </w:p>
        </w:tc>
      </w:tr>
      <w:tr w:rsidR="000E4D68" w:rsidTr="00F36BC8">
        <w:trPr>
          <w:trHeight w:val="699"/>
        </w:trPr>
        <w:tc>
          <w:tcPr>
            <w:tcW w:w="1903" w:type="dxa"/>
            <w:vMerge/>
            <w:shd w:val="clear" w:color="auto" w:fill="auto"/>
          </w:tcPr>
          <w:p w:rsidR="00D60EB9" w:rsidRPr="00F36BC8" w:rsidRDefault="00D60EB9" w:rsidP="00F75513">
            <w:pPr>
              <w:rPr>
                <w:rFonts w:cstheme="minorHAnsi"/>
                <w:b/>
                <w:bCs/>
                <w:i/>
              </w:rPr>
            </w:pPr>
          </w:p>
        </w:tc>
        <w:tc>
          <w:tcPr>
            <w:tcW w:w="2965" w:type="dxa"/>
            <w:shd w:val="clear" w:color="auto" w:fill="auto"/>
          </w:tcPr>
          <w:p w:rsidR="00D60EB9" w:rsidRPr="00F36BC8" w:rsidRDefault="00D60EB9" w:rsidP="00F75513">
            <w:pPr>
              <w:pStyle w:val="Default"/>
              <w:adjustRightInd/>
              <w:rPr>
                <w:rFonts w:asciiTheme="minorHAnsi" w:hAnsiTheme="minorHAnsi" w:cstheme="minorHAnsi"/>
                <w:b/>
                <w:bCs/>
                <w:sz w:val="22"/>
                <w:szCs w:val="22"/>
              </w:rPr>
            </w:pPr>
            <w:r w:rsidRPr="00F36BC8">
              <w:rPr>
                <w:rFonts w:asciiTheme="minorHAnsi" w:hAnsiTheme="minorHAnsi" w:cstheme="minorHAnsi"/>
                <w:b/>
                <w:bCs/>
                <w:sz w:val="22"/>
                <w:szCs w:val="22"/>
              </w:rPr>
              <w:t>7.3.e</w:t>
            </w:r>
            <w:r w:rsidRPr="00F36BC8">
              <w:rPr>
                <w:rFonts w:asciiTheme="minorHAnsi" w:hAnsiTheme="minorHAnsi" w:cstheme="minorHAnsi"/>
                <w:sz w:val="22"/>
                <w:szCs w:val="22"/>
              </w:rPr>
              <w:t>Support positive action and Staff Network growth and development </w:t>
            </w:r>
          </w:p>
          <w:p w:rsidR="00D60EB9" w:rsidRPr="00F36BC8" w:rsidRDefault="00D60EB9" w:rsidP="00F75513">
            <w:pPr>
              <w:pStyle w:val="Default"/>
              <w:rPr>
                <w:rFonts w:asciiTheme="minorHAnsi" w:hAnsiTheme="minorHAnsi" w:cstheme="minorHAnsi"/>
                <w:b/>
                <w:bCs/>
                <w:sz w:val="22"/>
                <w:szCs w:val="22"/>
                <w:lang w:eastAsia="en-US"/>
              </w:rPr>
            </w:pPr>
          </w:p>
        </w:tc>
        <w:tc>
          <w:tcPr>
            <w:tcW w:w="1984" w:type="dxa"/>
            <w:vMerge/>
            <w:shd w:val="clear" w:color="auto" w:fill="auto"/>
            <w:vAlign w:val="center"/>
          </w:tcPr>
          <w:p w:rsidR="00D60EB9" w:rsidRPr="00F36BC8" w:rsidRDefault="00D60EB9" w:rsidP="00F75513">
            <w:pPr>
              <w:rPr>
                <w:rFonts w:cstheme="minorHAnsi"/>
              </w:rPr>
            </w:pPr>
          </w:p>
        </w:tc>
        <w:tc>
          <w:tcPr>
            <w:tcW w:w="3764" w:type="dxa"/>
            <w:gridSpan w:val="2"/>
            <w:shd w:val="clear" w:color="auto" w:fill="auto"/>
          </w:tcPr>
          <w:p w:rsidR="00D60EB9" w:rsidRPr="00F36BC8" w:rsidRDefault="00D60EB9" w:rsidP="00F75513">
            <w:pPr>
              <w:rPr>
                <w:rFonts w:cstheme="minorHAnsi"/>
                <w:color w:val="BFBFBF" w:themeColor="background1" w:themeShade="BF"/>
              </w:rPr>
            </w:pPr>
            <w:r w:rsidRPr="00F36BC8">
              <w:rPr>
                <w:rFonts w:cstheme="minorHAnsi"/>
                <w:b/>
                <w:bCs/>
                <w:iCs/>
                <w:color w:val="BFBFBF" w:themeColor="background1" w:themeShade="BF"/>
                <w:u w:val="single"/>
              </w:rPr>
              <w:t>Apr-June update</w:t>
            </w:r>
          </w:p>
          <w:p w:rsidR="00D60EB9" w:rsidRPr="00F36BC8" w:rsidRDefault="00D60EB9" w:rsidP="00F75513">
            <w:pPr>
              <w:rPr>
                <w:rFonts w:cstheme="minorHAnsi"/>
                <w:color w:val="BFBFBF" w:themeColor="background1" w:themeShade="BF"/>
              </w:rPr>
            </w:pPr>
            <w:r w:rsidRPr="00F36BC8">
              <w:rPr>
                <w:rFonts w:cstheme="minorHAnsi"/>
                <w:color w:val="BFBFBF" w:themeColor="background1" w:themeShade="BF"/>
              </w:rPr>
              <w:t>Continued support is provided for all recruitment and positive action activities.</w:t>
            </w:r>
          </w:p>
          <w:p w:rsidR="00D60EB9" w:rsidRPr="00F36BC8" w:rsidRDefault="00D60EB9" w:rsidP="00F75513">
            <w:pPr>
              <w:rPr>
                <w:rFonts w:cstheme="minorHAnsi"/>
                <w:color w:val="BFBFBF" w:themeColor="background1" w:themeShade="BF"/>
              </w:rPr>
            </w:pPr>
            <w:r w:rsidRPr="00F36BC8">
              <w:rPr>
                <w:rFonts w:cstheme="minorHAnsi"/>
                <w:color w:val="BFBFBF" w:themeColor="background1" w:themeShade="BF"/>
              </w:rPr>
              <w:t>A new apprentice will soon join the team to focus particularly on recruitment/positive action and People related communications which will assist delivery of this action.</w:t>
            </w:r>
          </w:p>
          <w:p w:rsidR="00D60EB9" w:rsidRPr="00F36BC8" w:rsidRDefault="00D60EB9" w:rsidP="00F75513">
            <w:pPr>
              <w:rPr>
                <w:rFonts w:cstheme="minorHAnsi"/>
                <w:color w:val="BFBFBF" w:themeColor="background1" w:themeShade="BF"/>
              </w:rPr>
            </w:pPr>
          </w:p>
          <w:p w:rsidR="00D60EB9" w:rsidRPr="00F36BC8" w:rsidRDefault="00D60EB9" w:rsidP="00F75513">
            <w:pPr>
              <w:rPr>
                <w:rFonts w:cstheme="minorHAnsi"/>
                <w:color w:val="BFBFBF" w:themeColor="background1" w:themeShade="BF"/>
              </w:rPr>
            </w:pPr>
            <w:r w:rsidRPr="00F36BC8">
              <w:rPr>
                <w:rFonts w:cstheme="minorHAnsi"/>
                <w:b/>
                <w:bCs/>
                <w:color w:val="BFBFBF" w:themeColor="background1" w:themeShade="BF"/>
                <w:u w:val="single"/>
              </w:rPr>
              <w:t>July – Sept update</w:t>
            </w:r>
          </w:p>
          <w:p w:rsidR="00D60EB9" w:rsidRPr="00F36BC8" w:rsidRDefault="00D60EB9" w:rsidP="00F75513">
            <w:pPr>
              <w:rPr>
                <w:rFonts w:cstheme="minorHAnsi"/>
                <w:color w:val="BFBFBF" w:themeColor="background1" w:themeShade="BF"/>
              </w:rPr>
            </w:pPr>
            <w:r w:rsidRPr="00F36BC8">
              <w:rPr>
                <w:rFonts w:cstheme="minorHAnsi"/>
                <w:color w:val="BFBFBF" w:themeColor="background1" w:themeShade="BF"/>
              </w:rPr>
              <w:t xml:space="preserve">As above will also support staff networks including </w:t>
            </w:r>
            <w:r w:rsidRPr="00F36BC8">
              <w:rPr>
                <w:rFonts w:cstheme="minorHAnsi"/>
                <w:color w:val="BFBFBF" w:themeColor="background1" w:themeShade="BF"/>
              </w:rPr>
              <w:t>development of socio-economic network</w:t>
            </w:r>
          </w:p>
          <w:p w:rsidR="00D60EB9" w:rsidRPr="00F36BC8" w:rsidRDefault="00D60EB9" w:rsidP="00F75513">
            <w:pPr>
              <w:rPr>
                <w:rFonts w:cstheme="minorHAnsi"/>
              </w:rPr>
            </w:pPr>
          </w:p>
          <w:p w:rsidR="00D60EB9" w:rsidRPr="00F36BC8" w:rsidRDefault="00D60EB9" w:rsidP="00717599">
            <w:pPr>
              <w:rPr>
                <w:rFonts w:cstheme="minorHAnsi"/>
                <w:b/>
                <w:bCs/>
                <w:u w:val="single"/>
              </w:rPr>
            </w:pPr>
            <w:r w:rsidRPr="00F36BC8">
              <w:rPr>
                <w:rFonts w:cstheme="minorHAnsi"/>
                <w:b/>
                <w:bCs/>
                <w:u w:val="single"/>
              </w:rPr>
              <w:t>Oct- Dec Update</w:t>
            </w:r>
          </w:p>
          <w:p w:rsidR="00D60EB9" w:rsidRPr="00F36BC8" w:rsidRDefault="00D60EB9" w:rsidP="00F75513">
            <w:pPr>
              <w:rPr>
                <w:rFonts w:cstheme="minorHAnsi"/>
              </w:rPr>
            </w:pPr>
            <w:r w:rsidRPr="00F36BC8">
              <w:rPr>
                <w:rFonts w:cstheme="minorHAnsi"/>
              </w:rPr>
              <w:t xml:space="preserve">Ongoing support for staff network events and initiatives, meeting with Socio-Economic Network Chair to </w:t>
            </w:r>
            <w:r w:rsidRPr="00F36BC8">
              <w:rPr>
                <w:rFonts w:cstheme="minorHAnsi"/>
              </w:rPr>
              <w:lastRenderedPageBreak/>
              <w:t>discuss branding and logo development.</w:t>
            </w:r>
          </w:p>
        </w:tc>
        <w:tc>
          <w:tcPr>
            <w:tcW w:w="1807" w:type="dxa"/>
            <w:vMerge/>
            <w:shd w:val="clear" w:color="auto" w:fill="auto"/>
          </w:tcPr>
          <w:p w:rsidR="00D60EB9" w:rsidRDefault="00D60EB9" w:rsidP="00F75513">
            <w:pPr>
              <w:jc w:val="center"/>
              <w:rPr>
                <w:rFonts w:cstheme="minorHAnsi"/>
                <w:sz w:val="20"/>
                <w:szCs w:val="20"/>
              </w:rPr>
            </w:pPr>
          </w:p>
        </w:tc>
        <w:tc>
          <w:tcPr>
            <w:tcW w:w="1528" w:type="dxa"/>
            <w:gridSpan w:val="2"/>
            <w:vMerge/>
            <w:shd w:val="clear" w:color="auto" w:fill="auto"/>
          </w:tcPr>
          <w:p w:rsidR="00D60EB9" w:rsidRPr="00623112" w:rsidRDefault="00D60EB9" w:rsidP="00F75513">
            <w:pPr>
              <w:jc w:val="center"/>
              <w:rPr>
                <w:rFonts w:cstheme="minorHAnsi"/>
                <w:sz w:val="20"/>
                <w:szCs w:val="20"/>
              </w:rPr>
            </w:pPr>
          </w:p>
        </w:tc>
        <w:tc>
          <w:tcPr>
            <w:tcW w:w="1642" w:type="dxa"/>
            <w:shd w:val="clear" w:color="auto" w:fill="92D050"/>
          </w:tcPr>
          <w:p w:rsidR="00D60EB9" w:rsidRPr="00623112" w:rsidRDefault="00D60EB9" w:rsidP="00F75513">
            <w:pPr>
              <w:jc w:val="center"/>
              <w:rPr>
                <w:rFonts w:cstheme="minorHAnsi"/>
                <w:sz w:val="20"/>
                <w:szCs w:val="20"/>
              </w:rPr>
            </w:pPr>
          </w:p>
        </w:tc>
      </w:tr>
      <w:tr w:rsidR="000E4D68" w:rsidTr="00F75513">
        <w:trPr>
          <w:trHeight w:val="1300"/>
        </w:trPr>
        <w:tc>
          <w:tcPr>
            <w:tcW w:w="1903" w:type="dxa"/>
            <w:vMerge/>
            <w:shd w:val="clear" w:color="auto" w:fill="auto"/>
          </w:tcPr>
          <w:p w:rsidR="00D60EB9" w:rsidRDefault="00D60EB9" w:rsidP="00F75513">
            <w:pPr>
              <w:rPr>
                <w:rFonts w:cstheme="minorHAnsi"/>
                <w:b/>
                <w:bCs/>
                <w:i/>
                <w:sz w:val="24"/>
                <w:szCs w:val="24"/>
              </w:rPr>
            </w:pPr>
          </w:p>
        </w:tc>
        <w:tc>
          <w:tcPr>
            <w:tcW w:w="2965" w:type="dxa"/>
            <w:shd w:val="clear" w:color="auto" w:fill="auto"/>
          </w:tcPr>
          <w:p w:rsidR="00D60EB9" w:rsidRPr="00F36BC8" w:rsidRDefault="00D60EB9" w:rsidP="00F75513">
            <w:pPr>
              <w:pStyle w:val="Default"/>
              <w:adjustRightInd/>
              <w:rPr>
                <w:rFonts w:ascii="Calibri" w:hAnsi="Calibri" w:cs="Calibri"/>
                <w:sz w:val="22"/>
                <w:szCs w:val="22"/>
                <w:lang w:eastAsia="en-US"/>
              </w:rPr>
            </w:pPr>
            <w:r w:rsidRPr="00F36BC8">
              <w:rPr>
                <w:rFonts w:asciiTheme="minorHAnsi" w:hAnsiTheme="minorHAnsi" w:cstheme="minorHAnsi"/>
                <w:b/>
                <w:bCs/>
                <w:sz w:val="22"/>
                <w:szCs w:val="22"/>
              </w:rPr>
              <w:t>7.3.f</w:t>
            </w:r>
            <w:r w:rsidRPr="00F36BC8">
              <w:rPr>
                <w:rFonts w:asciiTheme="minorHAnsi" w:hAnsiTheme="minorHAnsi" w:cstheme="minorHAnsi"/>
                <w:sz w:val="22"/>
                <w:szCs w:val="22"/>
              </w:rPr>
              <w:t xml:space="preserve">Implement the findings of a digital access </w:t>
            </w:r>
            <w:r w:rsidRPr="00F36BC8">
              <w:rPr>
                <w:rFonts w:asciiTheme="minorHAnsi" w:hAnsiTheme="minorHAnsi" w:cstheme="minorHAnsi"/>
                <w:sz w:val="22"/>
                <w:szCs w:val="22"/>
              </w:rPr>
              <w:t>audit</w:t>
            </w:r>
          </w:p>
          <w:p w:rsidR="00D60EB9" w:rsidRDefault="00D60EB9" w:rsidP="00F75513">
            <w:pPr>
              <w:pStyle w:val="Default"/>
              <w:rPr>
                <w:rFonts w:ascii="Calibri" w:hAnsi="Calibri" w:cs="Calibri"/>
                <w:b/>
                <w:bCs/>
                <w:lang w:eastAsia="en-US"/>
              </w:rPr>
            </w:pPr>
          </w:p>
        </w:tc>
        <w:tc>
          <w:tcPr>
            <w:tcW w:w="1984" w:type="dxa"/>
            <w:vMerge/>
            <w:shd w:val="clear" w:color="auto" w:fill="auto"/>
            <w:vAlign w:val="center"/>
          </w:tcPr>
          <w:p w:rsidR="00D60EB9" w:rsidRDefault="00D60EB9" w:rsidP="00F75513">
            <w:pPr>
              <w:rPr>
                <w:sz w:val="24"/>
                <w:szCs w:val="24"/>
              </w:rPr>
            </w:pPr>
          </w:p>
        </w:tc>
        <w:tc>
          <w:tcPr>
            <w:tcW w:w="3764" w:type="dxa"/>
            <w:gridSpan w:val="2"/>
            <w:shd w:val="clear" w:color="auto" w:fill="auto"/>
          </w:tcPr>
          <w:p w:rsidR="00D60EB9" w:rsidRPr="00F36BC8" w:rsidRDefault="00D60EB9" w:rsidP="00F75513">
            <w:pPr>
              <w:rPr>
                <w:rFonts w:cstheme="minorHAnsi"/>
                <w:b/>
                <w:bCs/>
                <w:iCs/>
                <w:color w:val="BFBFBF" w:themeColor="background1" w:themeShade="BF"/>
                <w:u w:val="single"/>
              </w:rPr>
            </w:pPr>
            <w:r w:rsidRPr="00F36BC8">
              <w:rPr>
                <w:rFonts w:cstheme="minorHAnsi"/>
                <w:b/>
                <w:bCs/>
                <w:iCs/>
                <w:color w:val="BFBFBF" w:themeColor="background1" w:themeShade="BF"/>
                <w:u w:val="single"/>
              </w:rPr>
              <w:t>Apr-June update</w:t>
            </w:r>
          </w:p>
          <w:p w:rsidR="00D60EB9" w:rsidRPr="00F36BC8" w:rsidRDefault="00D60EB9" w:rsidP="00F75513">
            <w:pPr>
              <w:rPr>
                <w:color w:val="BFBFBF" w:themeColor="background1" w:themeShade="BF"/>
              </w:rPr>
            </w:pPr>
            <w:r w:rsidRPr="00F36BC8">
              <w:rPr>
                <w:color w:val="BFBFBF" w:themeColor="background1" w:themeShade="BF"/>
              </w:rPr>
              <w:t xml:space="preserve">This piece of work is ongoing </w:t>
            </w:r>
          </w:p>
          <w:p w:rsidR="00D60EB9" w:rsidRPr="00F36BC8" w:rsidRDefault="00D60EB9" w:rsidP="00F75513">
            <w:pPr>
              <w:rPr>
                <w:color w:val="BFBFBF" w:themeColor="background1" w:themeShade="BF"/>
              </w:rPr>
            </w:pPr>
          </w:p>
          <w:p w:rsidR="00D60EB9" w:rsidRPr="00F36BC8" w:rsidRDefault="00D60EB9" w:rsidP="00F75513">
            <w:pPr>
              <w:rPr>
                <w:rFonts w:cstheme="minorHAnsi"/>
                <w:color w:val="BFBFBF" w:themeColor="background1" w:themeShade="BF"/>
              </w:rPr>
            </w:pPr>
            <w:r w:rsidRPr="00F36BC8">
              <w:rPr>
                <w:rFonts w:cstheme="minorHAnsi"/>
                <w:b/>
                <w:bCs/>
                <w:color w:val="BFBFBF" w:themeColor="background1" w:themeShade="BF"/>
                <w:u w:val="single"/>
              </w:rPr>
              <w:t>July – Sept update</w:t>
            </w:r>
          </w:p>
          <w:p w:rsidR="00D60EB9" w:rsidRPr="00F36BC8" w:rsidRDefault="00D60EB9" w:rsidP="00F75513">
            <w:pPr>
              <w:rPr>
                <w:color w:val="BFBFBF" w:themeColor="background1" w:themeShade="BF"/>
              </w:rPr>
            </w:pPr>
            <w:r w:rsidRPr="00F36BC8">
              <w:rPr>
                <w:color w:val="BFBFBF" w:themeColor="background1" w:themeShade="BF"/>
              </w:rPr>
              <w:t>Issues with website identified and will be allocated within the team to amend on website</w:t>
            </w:r>
          </w:p>
          <w:p w:rsidR="00D60EB9" w:rsidRPr="00F36BC8" w:rsidRDefault="00D60EB9" w:rsidP="00F75513">
            <w:pPr>
              <w:rPr>
                <w:rFonts w:cstheme="minorHAnsi"/>
              </w:rPr>
            </w:pPr>
          </w:p>
          <w:p w:rsidR="00D60EB9" w:rsidRPr="00F36BC8" w:rsidRDefault="00D60EB9" w:rsidP="00717599">
            <w:pPr>
              <w:rPr>
                <w:b/>
                <w:bCs/>
                <w:u w:val="single"/>
              </w:rPr>
            </w:pPr>
            <w:r w:rsidRPr="00F36BC8">
              <w:rPr>
                <w:b/>
                <w:bCs/>
                <w:u w:val="single"/>
              </w:rPr>
              <w:t>Oct-Dec update</w:t>
            </w:r>
          </w:p>
          <w:p w:rsidR="00D60EB9" w:rsidRPr="00C37A41" w:rsidRDefault="00D60EB9" w:rsidP="00F75513">
            <w:pPr>
              <w:rPr>
                <w:rFonts w:cstheme="minorHAnsi"/>
                <w:sz w:val="24"/>
                <w:szCs w:val="24"/>
              </w:rPr>
            </w:pPr>
            <w:r w:rsidRPr="00F36BC8">
              <w:t xml:space="preserve">Issues allocated and some resolved, some issues identified with </w:t>
            </w:r>
            <w:r w:rsidRPr="00F36BC8">
              <w:t>external documents from outside agency which will be resolved next quarter.</w:t>
            </w:r>
          </w:p>
        </w:tc>
        <w:tc>
          <w:tcPr>
            <w:tcW w:w="1807" w:type="dxa"/>
            <w:vMerge/>
            <w:shd w:val="clear" w:color="auto" w:fill="auto"/>
          </w:tcPr>
          <w:p w:rsidR="00D60EB9" w:rsidRDefault="00D60EB9" w:rsidP="00F75513">
            <w:pPr>
              <w:jc w:val="center"/>
              <w:rPr>
                <w:rFonts w:cstheme="minorHAnsi"/>
                <w:sz w:val="20"/>
                <w:szCs w:val="20"/>
              </w:rPr>
            </w:pPr>
          </w:p>
        </w:tc>
        <w:tc>
          <w:tcPr>
            <w:tcW w:w="1528" w:type="dxa"/>
            <w:gridSpan w:val="2"/>
            <w:vMerge/>
            <w:shd w:val="clear" w:color="auto" w:fill="auto"/>
          </w:tcPr>
          <w:p w:rsidR="00D60EB9" w:rsidRPr="00623112" w:rsidRDefault="00D60EB9" w:rsidP="00F75513">
            <w:pPr>
              <w:jc w:val="center"/>
              <w:rPr>
                <w:rFonts w:cstheme="minorHAnsi"/>
                <w:sz w:val="20"/>
                <w:szCs w:val="20"/>
              </w:rPr>
            </w:pPr>
          </w:p>
        </w:tc>
        <w:tc>
          <w:tcPr>
            <w:tcW w:w="1642" w:type="dxa"/>
            <w:shd w:val="clear" w:color="auto" w:fill="92D050"/>
          </w:tcPr>
          <w:p w:rsidR="00D60EB9" w:rsidRPr="00623112" w:rsidRDefault="00D60EB9" w:rsidP="00F75513">
            <w:pPr>
              <w:jc w:val="center"/>
              <w:rPr>
                <w:rFonts w:cstheme="minorHAnsi"/>
                <w:sz w:val="20"/>
                <w:szCs w:val="20"/>
              </w:rPr>
            </w:pPr>
          </w:p>
        </w:tc>
      </w:tr>
      <w:tr w:rsidR="000E4D68" w:rsidTr="00F75513">
        <w:trPr>
          <w:trHeight w:val="276"/>
        </w:trPr>
        <w:tc>
          <w:tcPr>
            <w:tcW w:w="15593" w:type="dxa"/>
            <w:gridSpan w:val="9"/>
            <w:shd w:val="clear" w:color="auto" w:fill="DBE5F1" w:themeFill="accent1" w:themeFillTint="33"/>
          </w:tcPr>
          <w:p w:rsidR="00D60EB9" w:rsidRPr="00623112" w:rsidRDefault="00D60EB9" w:rsidP="00F75513">
            <w:pPr>
              <w:jc w:val="center"/>
              <w:rPr>
                <w:rFonts w:cstheme="minorHAnsi"/>
                <w:sz w:val="20"/>
                <w:szCs w:val="20"/>
              </w:rPr>
            </w:pPr>
            <w:bookmarkStart w:id="1" w:name="_Hlk136503076"/>
            <w:bookmarkEnd w:id="0"/>
          </w:p>
        </w:tc>
      </w:tr>
      <w:bookmarkEnd w:id="1"/>
      <w:tr w:rsidR="000E4D68" w:rsidTr="00F75513">
        <w:trPr>
          <w:trHeight w:val="1000"/>
        </w:trPr>
        <w:tc>
          <w:tcPr>
            <w:tcW w:w="1903" w:type="dxa"/>
            <w:shd w:val="clear" w:color="auto" w:fill="auto"/>
          </w:tcPr>
          <w:p w:rsidR="00D60EB9" w:rsidRPr="00CE46DD" w:rsidRDefault="00D60EB9" w:rsidP="00F75513">
            <w:pPr>
              <w:rPr>
                <w:rFonts w:cstheme="minorHAnsi"/>
                <w:b/>
              </w:rPr>
            </w:pPr>
            <w:r w:rsidRPr="00CE46DD">
              <w:rPr>
                <w:rFonts w:cstheme="minorHAnsi"/>
                <w:b/>
              </w:rPr>
              <w:t>7.4. Work with other Functions to review and refresh the Corporate Risk Register</w:t>
            </w:r>
          </w:p>
          <w:p w:rsidR="00D60EB9" w:rsidRPr="00F36BC8" w:rsidRDefault="00D60EB9" w:rsidP="00F75513">
            <w:pPr>
              <w:rPr>
                <w:rFonts w:cstheme="minorHAnsi"/>
                <w:b/>
              </w:rPr>
            </w:pPr>
          </w:p>
        </w:tc>
        <w:tc>
          <w:tcPr>
            <w:tcW w:w="2965" w:type="dxa"/>
            <w:shd w:val="clear" w:color="auto" w:fill="auto"/>
          </w:tcPr>
          <w:p w:rsidR="00D60EB9" w:rsidRPr="00F36BC8" w:rsidRDefault="00D60EB9" w:rsidP="00F75513">
            <w:pPr>
              <w:rPr>
                <w:rFonts w:cstheme="minorHAnsi"/>
              </w:rPr>
            </w:pPr>
            <w:r w:rsidRPr="00F36BC8">
              <w:rPr>
                <w:rFonts w:cstheme="minorHAnsi"/>
                <w:b/>
              </w:rPr>
              <w:t xml:space="preserve">7.4.1 Work with an external facilitator to develop a new approach to managing </w:t>
            </w:r>
            <w:r w:rsidRPr="00F36BC8">
              <w:rPr>
                <w:rFonts w:cstheme="minorHAnsi"/>
                <w:b/>
              </w:rPr>
              <w:t>corporate risk including;</w:t>
            </w:r>
          </w:p>
          <w:p w:rsidR="00D60EB9" w:rsidRPr="00F36BC8" w:rsidRDefault="00D60EB9" w:rsidP="00F75513">
            <w:pPr>
              <w:pStyle w:val="ListParagraph"/>
              <w:numPr>
                <w:ilvl w:val="0"/>
                <w:numId w:val="13"/>
              </w:numPr>
              <w:rPr>
                <w:rFonts w:cstheme="minorHAnsi"/>
              </w:rPr>
            </w:pPr>
            <w:r w:rsidRPr="00F36BC8">
              <w:rPr>
                <w:rFonts w:cstheme="minorHAnsi"/>
              </w:rPr>
              <w:t>Review current processes</w:t>
            </w:r>
          </w:p>
          <w:p w:rsidR="00D60EB9" w:rsidRPr="00F36BC8" w:rsidRDefault="00D60EB9" w:rsidP="00F75513">
            <w:pPr>
              <w:pStyle w:val="ListParagraph"/>
              <w:numPr>
                <w:ilvl w:val="0"/>
                <w:numId w:val="13"/>
              </w:numPr>
              <w:rPr>
                <w:rFonts w:cstheme="minorHAnsi"/>
              </w:rPr>
            </w:pPr>
            <w:r w:rsidRPr="00F36BC8">
              <w:rPr>
                <w:rFonts w:cstheme="minorHAnsi"/>
              </w:rPr>
              <w:t>Develop departmental risk registers</w:t>
            </w:r>
          </w:p>
          <w:p w:rsidR="00D60EB9" w:rsidRPr="00F36BC8" w:rsidRDefault="00D60EB9" w:rsidP="00F75513">
            <w:pPr>
              <w:rPr>
                <w:rFonts w:cstheme="minorHAnsi"/>
              </w:rPr>
            </w:pPr>
            <w:r w:rsidRPr="00F36BC8">
              <w:rPr>
                <w:rFonts w:cstheme="minorHAnsi"/>
              </w:rPr>
              <w:t>Build a corporate risk register</w:t>
            </w:r>
          </w:p>
        </w:tc>
        <w:tc>
          <w:tcPr>
            <w:tcW w:w="2006" w:type="dxa"/>
            <w:gridSpan w:val="2"/>
            <w:shd w:val="clear" w:color="auto" w:fill="auto"/>
            <w:vAlign w:val="center"/>
          </w:tcPr>
          <w:p w:rsidR="00D60EB9" w:rsidRPr="00F36BC8" w:rsidRDefault="00D60EB9" w:rsidP="00F75513">
            <w:pPr>
              <w:jc w:val="center"/>
              <w:rPr>
                <w:rFonts w:cstheme="minorHAnsi"/>
              </w:rPr>
            </w:pPr>
            <w:r w:rsidRPr="00F36BC8">
              <w:rPr>
                <w:rFonts w:eastAsia="Times New Roman" w:cstheme="minorHAnsi"/>
              </w:rPr>
              <w:t>IRMP Officer/</w:t>
            </w:r>
            <w:r w:rsidRPr="00F36BC8">
              <w:rPr>
                <w:rFonts w:cstheme="minorHAnsi"/>
              </w:rPr>
              <w:t xml:space="preserve"> Director of Strategy and Performance</w:t>
            </w:r>
          </w:p>
        </w:tc>
        <w:tc>
          <w:tcPr>
            <w:tcW w:w="3742" w:type="dxa"/>
            <w:shd w:val="clear" w:color="auto" w:fill="auto"/>
          </w:tcPr>
          <w:p w:rsidR="00D60EB9" w:rsidRPr="00F36BC8" w:rsidRDefault="00D60EB9" w:rsidP="00F75513">
            <w:pPr>
              <w:rPr>
                <w:rFonts w:cstheme="minorHAnsi"/>
                <w:b/>
                <w:bCs/>
                <w:iCs/>
                <w:color w:val="BFBFBF" w:themeColor="background1" w:themeShade="BF"/>
                <w:u w:val="single"/>
              </w:rPr>
            </w:pPr>
            <w:r w:rsidRPr="00F36BC8">
              <w:rPr>
                <w:rFonts w:cstheme="minorHAnsi"/>
                <w:b/>
                <w:bCs/>
                <w:iCs/>
                <w:color w:val="BFBFBF" w:themeColor="background1" w:themeShade="BF"/>
                <w:u w:val="single"/>
              </w:rPr>
              <w:t>Apr-June update</w:t>
            </w:r>
          </w:p>
          <w:p w:rsidR="00D60EB9" w:rsidRPr="00F36BC8" w:rsidRDefault="00D60EB9" w:rsidP="00F75513">
            <w:pPr>
              <w:rPr>
                <w:rFonts w:cstheme="minorHAnsi"/>
                <w:color w:val="BFBFBF" w:themeColor="background1" w:themeShade="BF"/>
              </w:rPr>
            </w:pPr>
            <w:r w:rsidRPr="00F36BC8">
              <w:rPr>
                <w:rFonts w:cstheme="minorHAnsi"/>
                <w:color w:val="BFBFBF" w:themeColor="background1" w:themeShade="BF"/>
              </w:rPr>
              <w:t xml:space="preserve">This work is ongoing jointly with the Legal team, but is not </w:t>
            </w:r>
            <w:r w:rsidRPr="00F36BC8">
              <w:rPr>
                <w:rFonts w:cstheme="minorHAnsi"/>
                <w:color w:val="BFBFBF" w:themeColor="background1" w:themeShade="BF"/>
              </w:rPr>
              <w:t>likely to be completed by Q2 although work will progress during the quarter.</w:t>
            </w:r>
          </w:p>
          <w:p w:rsidR="00D60EB9" w:rsidRPr="00F36BC8" w:rsidRDefault="00D60EB9" w:rsidP="00F75513">
            <w:pPr>
              <w:rPr>
                <w:rFonts w:cstheme="minorHAnsi"/>
                <w:color w:val="BFBFBF" w:themeColor="background1" w:themeShade="BF"/>
              </w:rPr>
            </w:pPr>
          </w:p>
          <w:p w:rsidR="00D60EB9" w:rsidRPr="00F36BC8" w:rsidRDefault="00D60EB9" w:rsidP="00F75513">
            <w:pPr>
              <w:rPr>
                <w:rFonts w:cstheme="minorHAnsi"/>
                <w:color w:val="BFBFBF" w:themeColor="background1" w:themeShade="BF"/>
              </w:rPr>
            </w:pPr>
            <w:r w:rsidRPr="00F36BC8">
              <w:rPr>
                <w:rFonts w:cstheme="minorHAnsi"/>
                <w:b/>
                <w:bCs/>
                <w:color w:val="BFBFBF" w:themeColor="background1" w:themeShade="BF"/>
                <w:u w:val="single"/>
              </w:rPr>
              <w:t>July – Sept update</w:t>
            </w:r>
          </w:p>
          <w:p w:rsidR="00D60EB9" w:rsidRPr="00F36BC8" w:rsidRDefault="00D60EB9" w:rsidP="00F75513">
            <w:pPr>
              <w:rPr>
                <w:rFonts w:cstheme="minorHAnsi"/>
                <w:color w:val="BFBFBF" w:themeColor="background1" w:themeShade="BF"/>
              </w:rPr>
            </w:pPr>
            <w:r w:rsidRPr="00F36BC8">
              <w:rPr>
                <w:rFonts w:cstheme="minorHAnsi"/>
                <w:color w:val="BFBFBF" w:themeColor="background1" w:themeShade="BF"/>
              </w:rPr>
              <w:t>A new approach to creating and maintaining a corporate risk register has been developed and will be rolled out in the coming months.</w:t>
            </w:r>
          </w:p>
          <w:p w:rsidR="00D60EB9" w:rsidRPr="00F36BC8" w:rsidRDefault="00D60EB9" w:rsidP="00F75513">
            <w:pPr>
              <w:rPr>
                <w:rFonts w:cstheme="minorHAnsi"/>
              </w:rPr>
            </w:pPr>
          </w:p>
          <w:p w:rsidR="00D60EB9" w:rsidRPr="00F36BC8" w:rsidRDefault="00D60EB9" w:rsidP="00D51816">
            <w:pPr>
              <w:rPr>
                <w:rFonts w:cstheme="minorHAnsi"/>
              </w:rPr>
            </w:pPr>
            <w:r w:rsidRPr="00F36BC8">
              <w:rPr>
                <w:rFonts w:cstheme="minorHAnsi"/>
                <w:b/>
                <w:bCs/>
                <w:u w:val="single"/>
              </w:rPr>
              <w:t>Oct – Dec update</w:t>
            </w:r>
          </w:p>
          <w:p w:rsidR="00D60EB9" w:rsidRPr="00F36BC8" w:rsidRDefault="00D60EB9" w:rsidP="00F75513">
            <w:pPr>
              <w:rPr>
                <w:rFonts w:cstheme="minorHAnsi"/>
              </w:rPr>
            </w:pPr>
            <w:r>
              <w:rPr>
                <w:rFonts w:cstheme="minorHAnsi"/>
              </w:rPr>
              <w:t>Work has</w:t>
            </w:r>
            <w:r>
              <w:rPr>
                <w:rFonts w:cstheme="minorHAnsi"/>
              </w:rPr>
              <w:t xml:space="preserve"> continued on this action with SLT asked to nominate lead officers.</w:t>
            </w:r>
          </w:p>
        </w:tc>
        <w:tc>
          <w:tcPr>
            <w:tcW w:w="1807" w:type="dxa"/>
            <w:shd w:val="clear" w:color="auto" w:fill="auto"/>
          </w:tcPr>
          <w:p w:rsidR="00D60EB9" w:rsidRPr="00F36BC8" w:rsidRDefault="00D60EB9" w:rsidP="00F75513">
            <w:pPr>
              <w:jc w:val="center"/>
              <w:rPr>
                <w:rFonts w:cstheme="minorHAnsi"/>
              </w:rPr>
            </w:pPr>
            <w:r w:rsidRPr="00F36BC8">
              <w:rPr>
                <w:rFonts w:cstheme="minorHAnsi"/>
              </w:rPr>
              <w:t>Q2</w:t>
            </w:r>
          </w:p>
        </w:tc>
        <w:tc>
          <w:tcPr>
            <w:tcW w:w="1528" w:type="dxa"/>
            <w:gridSpan w:val="2"/>
            <w:shd w:val="clear" w:color="auto" w:fill="auto"/>
          </w:tcPr>
          <w:p w:rsidR="00D60EB9" w:rsidRPr="00623112" w:rsidRDefault="00D60EB9" w:rsidP="00F75513">
            <w:pPr>
              <w:jc w:val="center"/>
              <w:rPr>
                <w:rFonts w:cstheme="minorHAnsi"/>
                <w:sz w:val="20"/>
                <w:szCs w:val="20"/>
              </w:rPr>
            </w:pPr>
          </w:p>
        </w:tc>
        <w:tc>
          <w:tcPr>
            <w:tcW w:w="1642" w:type="dxa"/>
            <w:shd w:val="clear" w:color="auto" w:fill="FFC000"/>
          </w:tcPr>
          <w:p w:rsidR="00D60EB9" w:rsidRPr="00623112" w:rsidRDefault="00D60EB9" w:rsidP="00F75513">
            <w:pPr>
              <w:jc w:val="center"/>
              <w:rPr>
                <w:rFonts w:cstheme="minorHAnsi"/>
                <w:sz w:val="20"/>
                <w:szCs w:val="20"/>
              </w:rPr>
            </w:pPr>
          </w:p>
        </w:tc>
      </w:tr>
      <w:tr w:rsidR="000E4D68" w:rsidTr="00F75513">
        <w:trPr>
          <w:trHeight w:val="276"/>
        </w:trPr>
        <w:tc>
          <w:tcPr>
            <w:tcW w:w="15593" w:type="dxa"/>
            <w:gridSpan w:val="9"/>
            <w:shd w:val="clear" w:color="auto" w:fill="DBE5F1" w:themeFill="accent1" w:themeFillTint="33"/>
          </w:tcPr>
          <w:p w:rsidR="00D60EB9" w:rsidRPr="00F36BC8" w:rsidRDefault="00D60EB9" w:rsidP="00F75513">
            <w:pPr>
              <w:jc w:val="center"/>
              <w:rPr>
                <w:rFonts w:cstheme="minorHAnsi"/>
              </w:rPr>
            </w:pPr>
            <w:bookmarkStart w:id="2" w:name="_Hlk136505790"/>
          </w:p>
        </w:tc>
      </w:tr>
      <w:tr w:rsidR="000E4D68" w:rsidTr="00F75513">
        <w:trPr>
          <w:trHeight w:val="840"/>
        </w:trPr>
        <w:tc>
          <w:tcPr>
            <w:tcW w:w="1903" w:type="dxa"/>
            <w:vMerge w:val="restart"/>
            <w:shd w:val="clear" w:color="auto" w:fill="auto"/>
          </w:tcPr>
          <w:p w:rsidR="00D60EB9" w:rsidRPr="00CE46DD" w:rsidRDefault="00D60EB9" w:rsidP="00F75513">
            <w:pPr>
              <w:rPr>
                <w:rFonts w:cstheme="minorHAnsi"/>
                <w:bCs/>
              </w:rPr>
            </w:pPr>
            <w:bookmarkStart w:id="3" w:name="_Hlk136506971"/>
            <w:r w:rsidRPr="00CE46DD">
              <w:rPr>
                <w:rFonts w:eastAsia="Calibri" w:cstheme="minorHAnsi"/>
                <w:b/>
                <w:bCs/>
              </w:rPr>
              <w:t>7.5. Develop the 2024/27 Community Risk Management Plan (CRMP)</w:t>
            </w:r>
          </w:p>
        </w:tc>
        <w:tc>
          <w:tcPr>
            <w:tcW w:w="2965" w:type="dxa"/>
            <w:vMerge w:val="restart"/>
            <w:shd w:val="clear" w:color="auto" w:fill="auto"/>
          </w:tcPr>
          <w:p w:rsidR="00D60EB9" w:rsidRPr="00F36BC8" w:rsidRDefault="00D60EB9" w:rsidP="00F75513">
            <w:pPr>
              <w:rPr>
                <w:rFonts w:cstheme="minorHAnsi"/>
                <w:b/>
              </w:rPr>
            </w:pPr>
            <w:r w:rsidRPr="00F36BC8">
              <w:rPr>
                <w:rFonts w:cstheme="minorHAnsi"/>
                <w:b/>
              </w:rPr>
              <w:t>7.5.1 Develop the CRMP for 2024/27 including:</w:t>
            </w:r>
          </w:p>
          <w:p w:rsidR="00D60EB9" w:rsidRPr="00F36BC8" w:rsidRDefault="00D60EB9" w:rsidP="00F75513">
            <w:pPr>
              <w:pStyle w:val="ListParagraph"/>
              <w:numPr>
                <w:ilvl w:val="0"/>
                <w:numId w:val="14"/>
              </w:numPr>
              <w:rPr>
                <w:rFonts w:cstheme="minorHAnsi"/>
              </w:rPr>
            </w:pPr>
            <w:r w:rsidRPr="00F36BC8">
              <w:rPr>
                <w:rFonts w:cstheme="minorHAnsi"/>
              </w:rPr>
              <w:lastRenderedPageBreak/>
              <w:t>Ensuring the process meets the CRMP fire standard</w:t>
            </w:r>
          </w:p>
          <w:p w:rsidR="00D60EB9" w:rsidRPr="00F36BC8" w:rsidRDefault="00D60EB9" w:rsidP="00F75513">
            <w:pPr>
              <w:pStyle w:val="ListParagraph"/>
              <w:numPr>
                <w:ilvl w:val="0"/>
                <w:numId w:val="14"/>
              </w:numPr>
              <w:rPr>
                <w:rFonts w:cstheme="minorHAnsi"/>
              </w:rPr>
            </w:pPr>
            <w:r w:rsidRPr="00F36BC8">
              <w:rPr>
                <w:rFonts w:cstheme="minorHAnsi"/>
              </w:rPr>
              <w:t>Risk analysis</w:t>
            </w:r>
          </w:p>
          <w:p w:rsidR="00D60EB9" w:rsidRPr="00F36BC8" w:rsidRDefault="00D60EB9" w:rsidP="00F75513">
            <w:pPr>
              <w:pStyle w:val="ListParagraph"/>
              <w:rPr>
                <w:rFonts w:cstheme="minorHAnsi"/>
              </w:rPr>
            </w:pPr>
          </w:p>
          <w:p w:rsidR="00D60EB9" w:rsidRPr="00F36BC8" w:rsidRDefault="00D60EB9" w:rsidP="00F75513">
            <w:pPr>
              <w:pStyle w:val="ListParagraph"/>
              <w:rPr>
                <w:rFonts w:cstheme="minorHAnsi"/>
              </w:rPr>
            </w:pPr>
          </w:p>
          <w:p w:rsidR="00D60EB9" w:rsidRPr="00F36BC8" w:rsidRDefault="00D60EB9" w:rsidP="00F75513">
            <w:pPr>
              <w:pStyle w:val="ListParagraph"/>
              <w:numPr>
                <w:ilvl w:val="0"/>
                <w:numId w:val="14"/>
              </w:numPr>
              <w:rPr>
                <w:rFonts w:cstheme="minorHAnsi"/>
              </w:rPr>
            </w:pPr>
            <w:r w:rsidRPr="00F36BC8">
              <w:rPr>
                <w:rFonts w:cstheme="minorHAnsi"/>
              </w:rPr>
              <w:t>Consideration of focus areas</w:t>
            </w:r>
          </w:p>
          <w:p w:rsidR="00D60EB9" w:rsidRPr="00F36BC8" w:rsidRDefault="00D60EB9" w:rsidP="00F75513">
            <w:pPr>
              <w:pStyle w:val="ListParagraph"/>
              <w:numPr>
                <w:ilvl w:val="0"/>
                <w:numId w:val="14"/>
              </w:numPr>
              <w:rPr>
                <w:rFonts w:cstheme="minorHAnsi"/>
              </w:rPr>
            </w:pPr>
            <w:r w:rsidRPr="00F36BC8">
              <w:rPr>
                <w:rFonts w:cstheme="minorHAnsi"/>
              </w:rPr>
              <w:t>Initial engagement with stakeholders</w:t>
            </w:r>
          </w:p>
          <w:p w:rsidR="00D60EB9" w:rsidRPr="00F36BC8" w:rsidRDefault="00D60EB9" w:rsidP="00F75513">
            <w:pPr>
              <w:pStyle w:val="ListParagraph"/>
              <w:numPr>
                <w:ilvl w:val="0"/>
                <w:numId w:val="14"/>
              </w:numPr>
              <w:rPr>
                <w:rFonts w:cstheme="minorHAnsi"/>
              </w:rPr>
            </w:pPr>
            <w:r w:rsidRPr="00F36BC8">
              <w:rPr>
                <w:rFonts w:cstheme="minorHAnsi"/>
              </w:rPr>
              <w:t>Creation and approval of the draft CRMP</w:t>
            </w:r>
          </w:p>
          <w:p w:rsidR="00D60EB9" w:rsidRPr="00F36BC8" w:rsidRDefault="00D60EB9" w:rsidP="00F75513">
            <w:pPr>
              <w:pStyle w:val="ListParagraph"/>
              <w:numPr>
                <w:ilvl w:val="0"/>
                <w:numId w:val="14"/>
              </w:numPr>
              <w:rPr>
                <w:rFonts w:cstheme="minorHAnsi"/>
              </w:rPr>
            </w:pPr>
            <w:r w:rsidRPr="00F36BC8">
              <w:rPr>
                <w:rFonts w:cstheme="minorHAnsi"/>
              </w:rPr>
              <w:t>Commence formal stakeholder consultation</w:t>
            </w:r>
          </w:p>
          <w:p w:rsidR="00D60EB9" w:rsidRPr="00C70353" w:rsidRDefault="00D60EB9" w:rsidP="00F75513">
            <w:pPr>
              <w:rPr>
                <w:rFonts w:cstheme="minorHAnsi"/>
              </w:rPr>
            </w:pPr>
          </w:p>
        </w:tc>
        <w:tc>
          <w:tcPr>
            <w:tcW w:w="2006" w:type="dxa"/>
            <w:gridSpan w:val="2"/>
            <w:vMerge w:val="restart"/>
            <w:shd w:val="clear" w:color="auto" w:fill="auto"/>
            <w:vAlign w:val="center"/>
          </w:tcPr>
          <w:p w:rsidR="00D60EB9" w:rsidRPr="00F36BC8" w:rsidRDefault="00D60EB9" w:rsidP="00F75513">
            <w:pPr>
              <w:jc w:val="center"/>
              <w:rPr>
                <w:rFonts w:cstheme="minorHAnsi"/>
                <w:bCs/>
              </w:rPr>
            </w:pPr>
            <w:r w:rsidRPr="00F36BC8">
              <w:rPr>
                <w:rFonts w:eastAsia="Times New Roman" w:cstheme="minorHAnsi"/>
              </w:rPr>
              <w:lastRenderedPageBreak/>
              <w:t>IRMP Officer/</w:t>
            </w:r>
            <w:r w:rsidRPr="00F36BC8">
              <w:rPr>
                <w:rFonts w:cstheme="minorHAnsi"/>
              </w:rPr>
              <w:t xml:space="preserve"> Director of Strategy and Performance</w:t>
            </w:r>
          </w:p>
        </w:tc>
        <w:tc>
          <w:tcPr>
            <w:tcW w:w="3742" w:type="dxa"/>
            <w:vMerge w:val="restart"/>
            <w:shd w:val="clear" w:color="auto" w:fill="auto"/>
          </w:tcPr>
          <w:p w:rsidR="00D60EB9" w:rsidRPr="00F36BC8" w:rsidRDefault="00D60EB9" w:rsidP="00F75513">
            <w:pPr>
              <w:rPr>
                <w:rFonts w:cstheme="minorHAnsi"/>
                <w:b/>
                <w:bCs/>
                <w:iCs/>
                <w:color w:val="BFBFBF" w:themeColor="background1" w:themeShade="BF"/>
                <w:u w:val="single"/>
              </w:rPr>
            </w:pPr>
            <w:r w:rsidRPr="00F36BC8">
              <w:rPr>
                <w:rFonts w:cstheme="minorHAnsi"/>
                <w:b/>
                <w:bCs/>
                <w:iCs/>
                <w:color w:val="BFBFBF" w:themeColor="background1" w:themeShade="BF"/>
                <w:u w:val="single"/>
              </w:rPr>
              <w:t>Apr-June update</w:t>
            </w:r>
          </w:p>
          <w:p w:rsidR="00D60EB9" w:rsidRPr="00F36BC8" w:rsidRDefault="00D60EB9" w:rsidP="00F75513">
            <w:pPr>
              <w:rPr>
                <w:rFonts w:cstheme="minorHAnsi"/>
                <w:iCs/>
                <w:color w:val="BFBFBF" w:themeColor="background1" w:themeShade="BF"/>
              </w:rPr>
            </w:pPr>
            <w:r w:rsidRPr="00F36BC8">
              <w:rPr>
                <w:rFonts w:cstheme="minorHAnsi"/>
                <w:iCs/>
                <w:color w:val="BFBFBF" w:themeColor="background1" w:themeShade="BF"/>
              </w:rPr>
              <w:t xml:space="preserve">Work has taken place to review the process, analyse risk and develop themes for consideration during engagement with the public in Q2. </w:t>
            </w:r>
          </w:p>
          <w:p w:rsidR="00D60EB9" w:rsidRPr="00F36BC8" w:rsidRDefault="00D60EB9" w:rsidP="00F75513">
            <w:pPr>
              <w:rPr>
                <w:rFonts w:cstheme="minorHAnsi"/>
                <w:iCs/>
                <w:color w:val="BFBFBF" w:themeColor="background1" w:themeShade="BF"/>
              </w:rPr>
            </w:pPr>
            <w:r w:rsidRPr="00F36BC8">
              <w:rPr>
                <w:rFonts w:cstheme="minorHAnsi"/>
                <w:iCs/>
                <w:color w:val="BFBFBF" w:themeColor="background1" w:themeShade="BF"/>
              </w:rPr>
              <w:lastRenderedPageBreak/>
              <w:t>All actions on target to be achieved.</w:t>
            </w:r>
          </w:p>
          <w:p w:rsidR="00D60EB9" w:rsidRPr="00F36BC8" w:rsidRDefault="00D60EB9" w:rsidP="00F75513">
            <w:pPr>
              <w:rPr>
                <w:rFonts w:cstheme="minorHAnsi"/>
                <w:color w:val="BFBFBF" w:themeColor="background1" w:themeShade="BF"/>
              </w:rPr>
            </w:pPr>
            <w:r w:rsidRPr="00F36BC8">
              <w:rPr>
                <w:rFonts w:cstheme="minorHAnsi"/>
                <w:b/>
                <w:bCs/>
                <w:color w:val="BFBFBF" w:themeColor="background1" w:themeShade="BF"/>
                <w:u w:val="single"/>
              </w:rPr>
              <w:t>July – Sept update</w:t>
            </w:r>
          </w:p>
          <w:p w:rsidR="00D60EB9" w:rsidRPr="00F36BC8" w:rsidRDefault="00D60EB9" w:rsidP="00F75513">
            <w:pPr>
              <w:numPr>
                <w:ilvl w:val="0"/>
                <w:numId w:val="26"/>
              </w:numPr>
              <w:spacing w:after="200"/>
              <w:contextualSpacing/>
              <w:rPr>
                <w:rFonts w:cstheme="minorHAnsi"/>
                <w:iCs/>
                <w:color w:val="BFBFBF" w:themeColor="background1" w:themeShade="BF"/>
              </w:rPr>
            </w:pPr>
            <w:r w:rsidRPr="00F36BC8">
              <w:rPr>
                <w:rFonts w:cstheme="minorHAnsi"/>
                <w:iCs/>
                <w:color w:val="BFBFBF" w:themeColor="background1" w:themeShade="BF"/>
              </w:rPr>
              <w:t>The CRMP process has been reviewed against the CRMP standard an</w:t>
            </w:r>
            <w:r w:rsidRPr="00F36BC8">
              <w:rPr>
                <w:rFonts w:cstheme="minorHAnsi"/>
                <w:iCs/>
                <w:color w:val="BFBFBF" w:themeColor="background1" w:themeShade="BF"/>
              </w:rPr>
              <w:t>d changes have been made</w:t>
            </w:r>
          </w:p>
          <w:p w:rsidR="00D60EB9" w:rsidRPr="00F36BC8" w:rsidRDefault="00D60EB9" w:rsidP="00F75513">
            <w:pPr>
              <w:numPr>
                <w:ilvl w:val="0"/>
                <w:numId w:val="26"/>
              </w:numPr>
              <w:spacing w:after="200"/>
              <w:contextualSpacing/>
              <w:rPr>
                <w:rFonts w:cstheme="minorHAnsi"/>
                <w:iCs/>
                <w:color w:val="BFBFBF" w:themeColor="background1" w:themeShade="BF"/>
              </w:rPr>
            </w:pPr>
            <w:r w:rsidRPr="00F36BC8">
              <w:rPr>
                <w:rFonts w:cstheme="minorHAnsi"/>
                <w:iCs/>
                <w:color w:val="BFBFBF" w:themeColor="background1" w:themeShade="BF"/>
              </w:rPr>
              <w:t>The risk analysis is complete</w:t>
            </w:r>
          </w:p>
          <w:p w:rsidR="00D60EB9" w:rsidRPr="00F36BC8" w:rsidRDefault="00D60EB9" w:rsidP="00F75513">
            <w:pPr>
              <w:numPr>
                <w:ilvl w:val="0"/>
                <w:numId w:val="26"/>
              </w:numPr>
              <w:spacing w:after="200"/>
              <w:contextualSpacing/>
              <w:rPr>
                <w:rFonts w:cstheme="minorHAnsi"/>
                <w:iCs/>
                <w:color w:val="BFBFBF" w:themeColor="background1" w:themeShade="BF"/>
              </w:rPr>
            </w:pPr>
            <w:r w:rsidRPr="00F36BC8">
              <w:rPr>
                <w:rFonts w:cstheme="minorHAnsi"/>
                <w:iCs/>
                <w:color w:val="BFBFBF" w:themeColor="background1" w:themeShade="BF"/>
              </w:rPr>
              <w:t>Initial engagement with the public is complete and will be reported to Members in December.</w:t>
            </w:r>
          </w:p>
          <w:p w:rsidR="00D60EB9" w:rsidRPr="00F36BC8" w:rsidRDefault="00D60EB9" w:rsidP="00F75513">
            <w:pPr>
              <w:numPr>
                <w:ilvl w:val="0"/>
                <w:numId w:val="26"/>
              </w:numPr>
              <w:spacing w:after="200"/>
              <w:contextualSpacing/>
              <w:rPr>
                <w:rFonts w:cstheme="minorHAnsi"/>
                <w:iCs/>
                <w:color w:val="BFBFBF" w:themeColor="background1" w:themeShade="BF"/>
              </w:rPr>
            </w:pPr>
            <w:r w:rsidRPr="00F36BC8">
              <w:rPr>
                <w:rFonts w:cstheme="minorHAnsi"/>
                <w:iCs/>
                <w:color w:val="BFBFBF" w:themeColor="background1" w:themeShade="BF"/>
              </w:rPr>
              <w:t xml:space="preserve">The new CRMP </w:t>
            </w:r>
          </w:p>
          <w:p w:rsidR="00D60EB9" w:rsidRPr="00F36BC8" w:rsidRDefault="00D60EB9" w:rsidP="00F75513">
            <w:pPr>
              <w:numPr>
                <w:ilvl w:val="0"/>
                <w:numId w:val="26"/>
              </w:numPr>
              <w:spacing w:after="200"/>
              <w:contextualSpacing/>
              <w:rPr>
                <w:rFonts w:cstheme="minorHAnsi"/>
                <w:iCs/>
                <w:color w:val="BFBFBF" w:themeColor="background1" w:themeShade="BF"/>
              </w:rPr>
            </w:pPr>
          </w:p>
          <w:p w:rsidR="00D60EB9" w:rsidRPr="00F36BC8" w:rsidRDefault="00D60EB9" w:rsidP="00F75513">
            <w:pPr>
              <w:numPr>
                <w:ilvl w:val="0"/>
                <w:numId w:val="26"/>
              </w:numPr>
              <w:spacing w:after="200"/>
              <w:contextualSpacing/>
              <w:rPr>
                <w:rFonts w:cstheme="minorHAnsi"/>
                <w:iCs/>
                <w:color w:val="BFBFBF" w:themeColor="background1" w:themeShade="BF"/>
              </w:rPr>
            </w:pPr>
            <w:r w:rsidRPr="00F36BC8">
              <w:rPr>
                <w:rFonts w:cstheme="minorHAnsi"/>
                <w:iCs/>
                <w:color w:val="BFBFBF" w:themeColor="background1" w:themeShade="BF"/>
              </w:rPr>
              <w:t>is being drafted.</w:t>
            </w:r>
          </w:p>
          <w:p w:rsidR="00D60EB9" w:rsidRPr="00F36BC8" w:rsidRDefault="00D60EB9" w:rsidP="00F75513">
            <w:pPr>
              <w:rPr>
                <w:rFonts w:cstheme="minorHAnsi"/>
                <w:iCs/>
                <w:color w:val="BFBFBF" w:themeColor="background1" w:themeShade="BF"/>
              </w:rPr>
            </w:pPr>
            <w:r w:rsidRPr="00F36BC8">
              <w:rPr>
                <w:rFonts w:cstheme="minorHAnsi"/>
                <w:iCs/>
                <w:color w:val="BFBFBF" w:themeColor="background1" w:themeShade="BF"/>
              </w:rPr>
              <w:t>The CRMP process was found to be Good during the HMICFRS inspection.</w:t>
            </w:r>
          </w:p>
          <w:p w:rsidR="00D60EB9" w:rsidRPr="00F36BC8" w:rsidRDefault="00D60EB9" w:rsidP="00F75513">
            <w:pPr>
              <w:rPr>
                <w:rFonts w:cstheme="minorHAnsi"/>
                <w:iCs/>
              </w:rPr>
            </w:pPr>
          </w:p>
          <w:p w:rsidR="00D60EB9" w:rsidRPr="00F36BC8" w:rsidRDefault="00D60EB9" w:rsidP="00D51816">
            <w:pPr>
              <w:rPr>
                <w:rFonts w:cstheme="minorHAnsi"/>
              </w:rPr>
            </w:pPr>
            <w:r w:rsidRPr="00F36BC8">
              <w:rPr>
                <w:rFonts w:cstheme="minorHAnsi"/>
                <w:b/>
                <w:bCs/>
                <w:u w:val="single"/>
              </w:rPr>
              <w:t>Oct – Dec update</w:t>
            </w:r>
          </w:p>
          <w:p w:rsidR="00D60EB9" w:rsidRDefault="00D60EB9" w:rsidP="00F75513">
            <w:pPr>
              <w:rPr>
                <w:rFonts w:cstheme="minorHAnsi"/>
                <w:iCs/>
              </w:rPr>
            </w:pPr>
            <w:r>
              <w:rPr>
                <w:rFonts w:cstheme="minorHAnsi"/>
                <w:iCs/>
              </w:rPr>
              <w:t xml:space="preserve">Engagement on CRMP themes took place in October and was reported back to the Policy &amp; Resources committee in December. </w:t>
            </w:r>
          </w:p>
          <w:p w:rsidR="00D60EB9" w:rsidRDefault="00D60EB9" w:rsidP="00F75513">
            <w:pPr>
              <w:rPr>
                <w:rFonts w:cstheme="minorHAnsi"/>
                <w:iCs/>
              </w:rPr>
            </w:pPr>
            <w:r>
              <w:rPr>
                <w:rFonts w:cstheme="minorHAnsi"/>
                <w:iCs/>
              </w:rPr>
              <w:t>The Principal Officers (PO’s)</w:t>
            </w:r>
            <w:r>
              <w:rPr>
                <w:rFonts w:cstheme="minorHAnsi"/>
                <w:iCs/>
              </w:rPr>
              <w:t xml:space="preserve"> have discussed those themes at the PO talks with staff. Useful feedback has been received.</w:t>
            </w:r>
          </w:p>
          <w:p w:rsidR="00D60EB9" w:rsidRPr="00F36BC8" w:rsidRDefault="00D60EB9" w:rsidP="00F75513">
            <w:pPr>
              <w:rPr>
                <w:rFonts w:cstheme="minorHAnsi"/>
                <w:iCs/>
              </w:rPr>
            </w:pPr>
            <w:r>
              <w:rPr>
                <w:rFonts w:cstheme="minorHAnsi"/>
                <w:iCs/>
              </w:rPr>
              <w:t>The draft CRMP has been written for approval by the Authority in February. It will then go out to consultation.</w:t>
            </w:r>
          </w:p>
        </w:tc>
        <w:tc>
          <w:tcPr>
            <w:tcW w:w="1807" w:type="dxa"/>
            <w:shd w:val="clear" w:color="auto" w:fill="auto"/>
          </w:tcPr>
          <w:p w:rsidR="00D60EB9" w:rsidRPr="00F36BC8" w:rsidRDefault="00D60EB9" w:rsidP="00F75513">
            <w:pPr>
              <w:jc w:val="center"/>
              <w:rPr>
                <w:rFonts w:cstheme="minorHAnsi"/>
              </w:rPr>
            </w:pPr>
          </w:p>
          <w:p w:rsidR="00D60EB9" w:rsidRPr="00F36BC8" w:rsidRDefault="00D60EB9" w:rsidP="00F75513">
            <w:pPr>
              <w:jc w:val="center"/>
              <w:rPr>
                <w:rFonts w:cstheme="minorHAnsi"/>
              </w:rPr>
            </w:pPr>
          </w:p>
          <w:p w:rsidR="00D60EB9" w:rsidRPr="00F36BC8" w:rsidRDefault="00D60EB9" w:rsidP="00F75513">
            <w:pPr>
              <w:jc w:val="center"/>
              <w:rPr>
                <w:rFonts w:cstheme="minorHAnsi"/>
              </w:rPr>
            </w:pPr>
            <w:r w:rsidRPr="00F36BC8">
              <w:rPr>
                <w:rFonts w:cstheme="minorHAnsi"/>
              </w:rPr>
              <w:t>Q1</w:t>
            </w:r>
          </w:p>
          <w:p w:rsidR="00D60EB9" w:rsidRPr="00F36BC8" w:rsidRDefault="00D60EB9" w:rsidP="00F75513">
            <w:pPr>
              <w:rPr>
                <w:rFonts w:cstheme="minorHAnsi"/>
              </w:rPr>
            </w:pPr>
          </w:p>
          <w:p w:rsidR="00D60EB9" w:rsidRPr="00F36BC8" w:rsidRDefault="00D60EB9" w:rsidP="00F75513">
            <w:pPr>
              <w:rPr>
                <w:rFonts w:cstheme="minorHAnsi"/>
              </w:rPr>
            </w:pPr>
          </w:p>
        </w:tc>
        <w:tc>
          <w:tcPr>
            <w:tcW w:w="1506" w:type="dxa"/>
            <w:vMerge w:val="restart"/>
            <w:shd w:val="clear" w:color="auto" w:fill="auto"/>
          </w:tcPr>
          <w:p w:rsidR="00D60EB9" w:rsidRPr="00623112" w:rsidRDefault="00D60EB9" w:rsidP="00F75513">
            <w:pPr>
              <w:jc w:val="center"/>
              <w:rPr>
                <w:rFonts w:cstheme="minorHAnsi"/>
                <w:sz w:val="20"/>
                <w:szCs w:val="20"/>
              </w:rPr>
            </w:pPr>
          </w:p>
        </w:tc>
        <w:tc>
          <w:tcPr>
            <w:tcW w:w="1664" w:type="dxa"/>
            <w:gridSpan w:val="2"/>
            <w:shd w:val="clear" w:color="auto" w:fill="92D050"/>
          </w:tcPr>
          <w:p w:rsidR="00D60EB9" w:rsidRPr="00623112" w:rsidRDefault="00D60EB9" w:rsidP="00F75513">
            <w:pPr>
              <w:jc w:val="center"/>
              <w:rPr>
                <w:rFonts w:cstheme="minorHAnsi"/>
                <w:sz w:val="20"/>
                <w:szCs w:val="20"/>
              </w:rPr>
            </w:pPr>
          </w:p>
        </w:tc>
      </w:tr>
      <w:tr w:rsidR="000E4D68" w:rsidTr="00F75513">
        <w:trPr>
          <w:trHeight w:val="840"/>
        </w:trPr>
        <w:tc>
          <w:tcPr>
            <w:tcW w:w="1903" w:type="dxa"/>
            <w:vMerge/>
            <w:shd w:val="clear" w:color="auto" w:fill="auto"/>
          </w:tcPr>
          <w:p w:rsidR="00D60EB9" w:rsidRPr="00F36BC8" w:rsidRDefault="00D60EB9" w:rsidP="00F75513">
            <w:pPr>
              <w:rPr>
                <w:rFonts w:eastAsia="Calibri" w:cstheme="minorHAnsi"/>
                <w:b/>
                <w:bCs/>
                <w:i/>
              </w:rPr>
            </w:pPr>
          </w:p>
        </w:tc>
        <w:tc>
          <w:tcPr>
            <w:tcW w:w="2965" w:type="dxa"/>
            <w:vMerge/>
            <w:shd w:val="clear" w:color="auto" w:fill="auto"/>
          </w:tcPr>
          <w:p w:rsidR="00D60EB9" w:rsidRPr="00F36BC8" w:rsidRDefault="00D60EB9" w:rsidP="00F75513">
            <w:pPr>
              <w:rPr>
                <w:rFonts w:cstheme="minorHAnsi"/>
                <w:b/>
              </w:rPr>
            </w:pPr>
          </w:p>
        </w:tc>
        <w:tc>
          <w:tcPr>
            <w:tcW w:w="2006" w:type="dxa"/>
            <w:gridSpan w:val="2"/>
            <w:vMerge/>
            <w:shd w:val="clear" w:color="auto" w:fill="auto"/>
            <w:vAlign w:val="center"/>
          </w:tcPr>
          <w:p w:rsidR="00D60EB9" w:rsidRPr="00F36BC8" w:rsidRDefault="00D60EB9" w:rsidP="00F75513">
            <w:pPr>
              <w:jc w:val="center"/>
              <w:rPr>
                <w:rFonts w:eastAsia="Times New Roman" w:cstheme="minorHAnsi"/>
              </w:rPr>
            </w:pPr>
          </w:p>
        </w:tc>
        <w:tc>
          <w:tcPr>
            <w:tcW w:w="3742" w:type="dxa"/>
            <w:vMerge/>
            <w:shd w:val="clear" w:color="auto" w:fill="auto"/>
          </w:tcPr>
          <w:p w:rsidR="00D60EB9" w:rsidRPr="00F36BC8" w:rsidRDefault="00D60EB9" w:rsidP="00F75513">
            <w:pPr>
              <w:rPr>
                <w:rFonts w:cstheme="minorHAnsi"/>
                <w:iCs/>
              </w:rPr>
            </w:pPr>
          </w:p>
        </w:tc>
        <w:tc>
          <w:tcPr>
            <w:tcW w:w="1807" w:type="dxa"/>
            <w:shd w:val="clear" w:color="auto" w:fill="auto"/>
          </w:tcPr>
          <w:p w:rsidR="00D60EB9" w:rsidRPr="00F36BC8" w:rsidRDefault="00D60EB9" w:rsidP="00F75513">
            <w:pPr>
              <w:jc w:val="center"/>
              <w:rPr>
                <w:rFonts w:cstheme="minorHAnsi"/>
              </w:rPr>
            </w:pPr>
            <w:r w:rsidRPr="00F36BC8">
              <w:rPr>
                <w:rFonts w:cstheme="minorHAnsi"/>
              </w:rPr>
              <w:t>Q1</w:t>
            </w:r>
          </w:p>
        </w:tc>
        <w:tc>
          <w:tcPr>
            <w:tcW w:w="1506" w:type="dxa"/>
            <w:vMerge/>
            <w:shd w:val="clear" w:color="auto" w:fill="auto"/>
          </w:tcPr>
          <w:p w:rsidR="00D60EB9" w:rsidRPr="00623112" w:rsidRDefault="00D60EB9" w:rsidP="00F75513">
            <w:pPr>
              <w:jc w:val="center"/>
              <w:rPr>
                <w:rFonts w:cstheme="minorHAnsi"/>
                <w:sz w:val="20"/>
                <w:szCs w:val="20"/>
              </w:rPr>
            </w:pPr>
          </w:p>
        </w:tc>
        <w:tc>
          <w:tcPr>
            <w:tcW w:w="1664" w:type="dxa"/>
            <w:gridSpan w:val="2"/>
            <w:shd w:val="clear" w:color="auto" w:fill="92D050"/>
          </w:tcPr>
          <w:p w:rsidR="00D60EB9" w:rsidRPr="00623112" w:rsidRDefault="00D60EB9" w:rsidP="00F75513">
            <w:pPr>
              <w:jc w:val="center"/>
              <w:rPr>
                <w:rFonts w:cstheme="minorHAnsi"/>
                <w:sz w:val="20"/>
                <w:szCs w:val="20"/>
              </w:rPr>
            </w:pPr>
          </w:p>
        </w:tc>
      </w:tr>
      <w:tr w:rsidR="000E4D68" w:rsidTr="00F75513">
        <w:trPr>
          <w:trHeight w:val="840"/>
        </w:trPr>
        <w:tc>
          <w:tcPr>
            <w:tcW w:w="1903" w:type="dxa"/>
            <w:vMerge/>
            <w:shd w:val="clear" w:color="auto" w:fill="auto"/>
          </w:tcPr>
          <w:p w:rsidR="00D60EB9" w:rsidRPr="00F36BC8" w:rsidRDefault="00D60EB9" w:rsidP="00F75513">
            <w:pPr>
              <w:rPr>
                <w:rFonts w:eastAsia="Calibri" w:cstheme="minorHAnsi"/>
                <w:b/>
                <w:bCs/>
                <w:i/>
              </w:rPr>
            </w:pPr>
          </w:p>
        </w:tc>
        <w:tc>
          <w:tcPr>
            <w:tcW w:w="2965" w:type="dxa"/>
            <w:vMerge/>
            <w:shd w:val="clear" w:color="auto" w:fill="auto"/>
          </w:tcPr>
          <w:p w:rsidR="00D60EB9" w:rsidRPr="00F36BC8" w:rsidRDefault="00D60EB9" w:rsidP="00F75513">
            <w:pPr>
              <w:rPr>
                <w:rFonts w:cstheme="minorHAnsi"/>
                <w:b/>
              </w:rPr>
            </w:pPr>
          </w:p>
        </w:tc>
        <w:tc>
          <w:tcPr>
            <w:tcW w:w="2006" w:type="dxa"/>
            <w:gridSpan w:val="2"/>
            <w:vMerge/>
            <w:shd w:val="clear" w:color="auto" w:fill="auto"/>
            <w:vAlign w:val="center"/>
          </w:tcPr>
          <w:p w:rsidR="00D60EB9" w:rsidRPr="00F36BC8" w:rsidRDefault="00D60EB9" w:rsidP="00F75513">
            <w:pPr>
              <w:jc w:val="center"/>
              <w:rPr>
                <w:rFonts w:eastAsia="Times New Roman" w:cstheme="minorHAnsi"/>
              </w:rPr>
            </w:pPr>
          </w:p>
        </w:tc>
        <w:tc>
          <w:tcPr>
            <w:tcW w:w="3742" w:type="dxa"/>
            <w:vMerge/>
            <w:shd w:val="clear" w:color="auto" w:fill="auto"/>
          </w:tcPr>
          <w:p w:rsidR="00D60EB9" w:rsidRPr="00F36BC8" w:rsidRDefault="00D60EB9" w:rsidP="00F75513">
            <w:pPr>
              <w:rPr>
                <w:rFonts w:cstheme="minorHAnsi"/>
                <w:iCs/>
              </w:rPr>
            </w:pPr>
          </w:p>
        </w:tc>
        <w:tc>
          <w:tcPr>
            <w:tcW w:w="1807" w:type="dxa"/>
            <w:shd w:val="clear" w:color="auto" w:fill="auto"/>
          </w:tcPr>
          <w:p w:rsidR="00D60EB9" w:rsidRPr="00F36BC8" w:rsidRDefault="00D60EB9" w:rsidP="00F75513">
            <w:pPr>
              <w:jc w:val="center"/>
              <w:rPr>
                <w:rFonts w:cstheme="minorHAnsi"/>
              </w:rPr>
            </w:pPr>
            <w:r w:rsidRPr="00F36BC8">
              <w:rPr>
                <w:rFonts w:cstheme="minorHAnsi"/>
              </w:rPr>
              <w:t>Q2</w:t>
            </w:r>
          </w:p>
        </w:tc>
        <w:tc>
          <w:tcPr>
            <w:tcW w:w="1506" w:type="dxa"/>
            <w:vMerge/>
            <w:shd w:val="clear" w:color="auto" w:fill="auto"/>
          </w:tcPr>
          <w:p w:rsidR="00D60EB9" w:rsidRPr="00623112" w:rsidRDefault="00D60EB9" w:rsidP="00F75513">
            <w:pPr>
              <w:jc w:val="center"/>
              <w:rPr>
                <w:rFonts w:cstheme="minorHAnsi"/>
                <w:sz w:val="20"/>
                <w:szCs w:val="20"/>
              </w:rPr>
            </w:pPr>
          </w:p>
        </w:tc>
        <w:tc>
          <w:tcPr>
            <w:tcW w:w="1664" w:type="dxa"/>
            <w:gridSpan w:val="2"/>
            <w:shd w:val="clear" w:color="auto" w:fill="92D050"/>
          </w:tcPr>
          <w:p w:rsidR="00D60EB9" w:rsidRPr="00623112" w:rsidRDefault="00D60EB9" w:rsidP="00F75513">
            <w:pPr>
              <w:jc w:val="center"/>
              <w:rPr>
                <w:rFonts w:cstheme="minorHAnsi"/>
                <w:sz w:val="20"/>
                <w:szCs w:val="20"/>
              </w:rPr>
            </w:pPr>
          </w:p>
        </w:tc>
      </w:tr>
      <w:tr w:rsidR="000E4D68" w:rsidTr="00F75513">
        <w:trPr>
          <w:trHeight w:val="840"/>
        </w:trPr>
        <w:tc>
          <w:tcPr>
            <w:tcW w:w="1903" w:type="dxa"/>
            <w:vMerge/>
            <w:shd w:val="clear" w:color="auto" w:fill="auto"/>
          </w:tcPr>
          <w:p w:rsidR="00D60EB9" w:rsidRDefault="00D60EB9" w:rsidP="00F75513">
            <w:pPr>
              <w:rPr>
                <w:rFonts w:eastAsia="Calibri" w:cstheme="minorHAnsi"/>
                <w:b/>
                <w:bCs/>
                <w:i/>
                <w:sz w:val="24"/>
                <w:szCs w:val="24"/>
              </w:rPr>
            </w:pPr>
          </w:p>
        </w:tc>
        <w:tc>
          <w:tcPr>
            <w:tcW w:w="2965" w:type="dxa"/>
            <w:vMerge/>
            <w:shd w:val="clear" w:color="auto" w:fill="auto"/>
          </w:tcPr>
          <w:p w:rsidR="00D60EB9" w:rsidRDefault="00D60EB9" w:rsidP="00F75513">
            <w:pPr>
              <w:rPr>
                <w:rFonts w:cstheme="minorHAnsi"/>
                <w:b/>
                <w:sz w:val="24"/>
                <w:szCs w:val="24"/>
              </w:rPr>
            </w:pPr>
          </w:p>
        </w:tc>
        <w:tc>
          <w:tcPr>
            <w:tcW w:w="2006" w:type="dxa"/>
            <w:gridSpan w:val="2"/>
            <w:vMerge/>
            <w:shd w:val="clear" w:color="auto" w:fill="auto"/>
            <w:vAlign w:val="center"/>
          </w:tcPr>
          <w:p w:rsidR="00D60EB9" w:rsidRDefault="00D60EB9" w:rsidP="00F75513">
            <w:pPr>
              <w:jc w:val="center"/>
              <w:rPr>
                <w:rFonts w:eastAsia="Times New Roman" w:cstheme="minorHAnsi"/>
                <w:sz w:val="24"/>
                <w:szCs w:val="24"/>
              </w:rPr>
            </w:pPr>
          </w:p>
        </w:tc>
        <w:tc>
          <w:tcPr>
            <w:tcW w:w="3742" w:type="dxa"/>
            <w:vMerge/>
            <w:shd w:val="clear" w:color="auto" w:fill="auto"/>
          </w:tcPr>
          <w:p w:rsidR="00D60EB9" w:rsidRPr="00F076D4" w:rsidRDefault="00D60EB9" w:rsidP="00F75513">
            <w:pPr>
              <w:rPr>
                <w:rFonts w:cstheme="minorHAnsi"/>
                <w:iCs/>
                <w:sz w:val="20"/>
                <w:szCs w:val="20"/>
              </w:rPr>
            </w:pPr>
          </w:p>
        </w:tc>
        <w:tc>
          <w:tcPr>
            <w:tcW w:w="1807" w:type="dxa"/>
            <w:shd w:val="clear" w:color="auto" w:fill="auto"/>
          </w:tcPr>
          <w:p w:rsidR="00D60EB9" w:rsidRPr="00FE019F" w:rsidRDefault="00D60EB9" w:rsidP="00F75513">
            <w:pPr>
              <w:jc w:val="center"/>
              <w:rPr>
                <w:rFonts w:cstheme="minorHAnsi"/>
                <w:sz w:val="24"/>
                <w:szCs w:val="24"/>
              </w:rPr>
            </w:pPr>
            <w:r w:rsidRPr="00FE019F">
              <w:rPr>
                <w:rFonts w:cstheme="minorHAnsi"/>
                <w:sz w:val="24"/>
                <w:szCs w:val="24"/>
              </w:rPr>
              <w:t>Q3</w:t>
            </w:r>
          </w:p>
        </w:tc>
        <w:tc>
          <w:tcPr>
            <w:tcW w:w="1506" w:type="dxa"/>
            <w:vMerge/>
            <w:shd w:val="clear" w:color="auto" w:fill="auto"/>
          </w:tcPr>
          <w:p w:rsidR="00D60EB9" w:rsidRPr="00623112" w:rsidRDefault="00D60EB9" w:rsidP="00F75513">
            <w:pPr>
              <w:jc w:val="center"/>
              <w:rPr>
                <w:rFonts w:cstheme="minorHAnsi"/>
                <w:sz w:val="20"/>
                <w:szCs w:val="20"/>
              </w:rPr>
            </w:pPr>
          </w:p>
        </w:tc>
        <w:tc>
          <w:tcPr>
            <w:tcW w:w="1664" w:type="dxa"/>
            <w:gridSpan w:val="2"/>
            <w:shd w:val="clear" w:color="auto" w:fill="92D050"/>
          </w:tcPr>
          <w:p w:rsidR="00D60EB9" w:rsidRPr="00623112" w:rsidRDefault="00D60EB9" w:rsidP="00F75513">
            <w:pPr>
              <w:jc w:val="center"/>
              <w:rPr>
                <w:rFonts w:cstheme="minorHAnsi"/>
                <w:sz w:val="20"/>
                <w:szCs w:val="20"/>
              </w:rPr>
            </w:pPr>
          </w:p>
        </w:tc>
      </w:tr>
      <w:tr w:rsidR="000E4D68" w:rsidTr="00F75513">
        <w:trPr>
          <w:trHeight w:val="840"/>
        </w:trPr>
        <w:tc>
          <w:tcPr>
            <w:tcW w:w="1903" w:type="dxa"/>
            <w:vMerge/>
            <w:shd w:val="clear" w:color="auto" w:fill="auto"/>
          </w:tcPr>
          <w:p w:rsidR="00D60EB9" w:rsidRDefault="00D60EB9" w:rsidP="00F75513">
            <w:pPr>
              <w:rPr>
                <w:rFonts w:eastAsia="Calibri" w:cstheme="minorHAnsi"/>
                <w:b/>
                <w:bCs/>
                <w:i/>
                <w:sz w:val="24"/>
                <w:szCs w:val="24"/>
              </w:rPr>
            </w:pPr>
          </w:p>
        </w:tc>
        <w:tc>
          <w:tcPr>
            <w:tcW w:w="2965" w:type="dxa"/>
            <w:vMerge/>
            <w:shd w:val="clear" w:color="auto" w:fill="auto"/>
          </w:tcPr>
          <w:p w:rsidR="00D60EB9" w:rsidRDefault="00D60EB9" w:rsidP="00F75513">
            <w:pPr>
              <w:rPr>
                <w:rFonts w:cstheme="minorHAnsi"/>
                <w:b/>
                <w:sz w:val="24"/>
                <w:szCs w:val="24"/>
              </w:rPr>
            </w:pPr>
          </w:p>
        </w:tc>
        <w:tc>
          <w:tcPr>
            <w:tcW w:w="2006" w:type="dxa"/>
            <w:gridSpan w:val="2"/>
            <w:vMerge/>
            <w:shd w:val="clear" w:color="auto" w:fill="auto"/>
            <w:vAlign w:val="center"/>
          </w:tcPr>
          <w:p w:rsidR="00D60EB9" w:rsidRDefault="00D60EB9" w:rsidP="00F75513">
            <w:pPr>
              <w:jc w:val="center"/>
              <w:rPr>
                <w:rFonts w:eastAsia="Times New Roman" w:cstheme="minorHAnsi"/>
                <w:sz w:val="24"/>
                <w:szCs w:val="24"/>
              </w:rPr>
            </w:pPr>
          </w:p>
        </w:tc>
        <w:tc>
          <w:tcPr>
            <w:tcW w:w="3742" w:type="dxa"/>
            <w:vMerge/>
            <w:shd w:val="clear" w:color="auto" w:fill="auto"/>
          </w:tcPr>
          <w:p w:rsidR="00D60EB9" w:rsidRPr="00F076D4" w:rsidRDefault="00D60EB9" w:rsidP="00F75513">
            <w:pPr>
              <w:rPr>
                <w:rFonts w:cstheme="minorHAnsi"/>
                <w:iCs/>
                <w:sz w:val="20"/>
                <w:szCs w:val="20"/>
              </w:rPr>
            </w:pPr>
          </w:p>
        </w:tc>
        <w:tc>
          <w:tcPr>
            <w:tcW w:w="1807" w:type="dxa"/>
            <w:shd w:val="clear" w:color="auto" w:fill="auto"/>
          </w:tcPr>
          <w:p w:rsidR="00D60EB9" w:rsidRPr="00FE019F" w:rsidRDefault="00D60EB9" w:rsidP="00F75513">
            <w:pPr>
              <w:jc w:val="center"/>
              <w:rPr>
                <w:rFonts w:cstheme="minorHAnsi"/>
                <w:sz w:val="24"/>
                <w:szCs w:val="24"/>
              </w:rPr>
            </w:pPr>
            <w:r w:rsidRPr="00FE019F">
              <w:rPr>
                <w:rFonts w:cstheme="minorHAnsi"/>
                <w:sz w:val="24"/>
                <w:szCs w:val="24"/>
              </w:rPr>
              <w:t>Q3/4</w:t>
            </w:r>
          </w:p>
        </w:tc>
        <w:tc>
          <w:tcPr>
            <w:tcW w:w="1506" w:type="dxa"/>
            <w:vMerge/>
            <w:shd w:val="clear" w:color="auto" w:fill="auto"/>
          </w:tcPr>
          <w:p w:rsidR="00D60EB9" w:rsidRPr="00623112" w:rsidRDefault="00D60EB9" w:rsidP="00F75513">
            <w:pPr>
              <w:jc w:val="center"/>
              <w:rPr>
                <w:rFonts w:cstheme="minorHAnsi"/>
                <w:sz w:val="20"/>
                <w:szCs w:val="20"/>
              </w:rPr>
            </w:pPr>
          </w:p>
        </w:tc>
        <w:tc>
          <w:tcPr>
            <w:tcW w:w="1664" w:type="dxa"/>
            <w:gridSpan w:val="2"/>
            <w:shd w:val="clear" w:color="auto" w:fill="92D050"/>
          </w:tcPr>
          <w:p w:rsidR="00D60EB9" w:rsidRPr="00623112" w:rsidRDefault="00D60EB9" w:rsidP="00F75513">
            <w:pPr>
              <w:jc w:val="center"/>
              <w:rPr>
                <w:rFonts w:cstheme="minorHAnsi"/>
                <w:sz w:val="20"/>
                <w:szCs w:val="20"/>
              </w:rPr>
            </w:pPr>
          </w:p>
        </w:tc>
      </w:tr>
      <w:tr w:rsidR="000E4D68" w:rsidTr="00F75513">
        <w:trPr>
          <w:trHeight w:val="840"/>
        </w:trPr>
        <w:tc>
          <w:tcPr>
            <w:tcW w:w="1903" w:type="dxa"/>
            <w:vMerge/>
            <w:shd w:val="clear" w:color="auto" w:fill="auto"/>
          </w:tcPr>
          <w:p w:rsidR="00D60EB9" w:rsidRDefault="00D60EB9" w:rsidP="00F75513">
            <w:pPr>
              <w:rPr>
                <w:rFonts w:eastAsia="Calibri" w:cstheme="minorHAnsi"/>
                <w:b/>
                <w:bCs/>
                <w:i/>
                <w:sz w:val="24"/>
                <w:szCs w:val="24"/>
              </w:rPr>
            </w:pPr>
          </w:p>
        </w:tc>
        <w:tc>
          <w:tcPr>
            <w:tcW w:w="2965" w:type="dxa"/>
            <w:vMerge/>
            <w:shd w:val="clear" w:color="auto" w:fill="auto"/>
          </w:tcPr>
          <w:p w:rsidR="00D60EB9" w:rsidRDefault="00D60EB9" w:rsidP="00F75513">
            <w:pPr>
              <w:rPr>
                <w:rFonts w:cstheme="minorHAnsi"/>
                <w:b/>
                <w:sz w:val="24"/>
                <w:szCs w:val="24"/>
              </w:rPr>
            </w:pPr>
          </w:p>
        </w:tc>
        <w:tc>
          <w:tcPr>
            <w:tcW w:w="2006" w:type="dxa"/>
            <w:gridSpan w:val="2"/>
            <w:vMerge/>
            <w:shd w:val="clear" w:color="auto" w:fill="auto"/>
            <w:vAlign w:val="center"/>
          </w:tcPr>
          <w:p w:rsidR="00D60EB9" w:rsidRDefault="00D60EB9" w:rsidP="00F75513">
            <w:pPr>
              <w:jc w:val="center"/>
              <w:rPr>
                <w:rFonts w:eastAsia="Times New Roman" w:cstheme="minorHAnsi"/>
                <w:sz w:val="24"/>
                <w:szCs w:val="24"/>
              </w:rPr>
            </w:pPr>
          </w:p>
        </w:tc>
        <w:tc>
          <w:tcPr>
            <w:tcW w:w="3742" w:type="dxa"/>
            <w:vMerge/>
            <w:shd w:val="clear" w:color="auto" w:fill="auto"/>
          </w:tcPr>
          <w:p w:rsidR="00D60EB9" w:rsidRPr="00F076D4" w:rsidRDefault="00D60EB9" w:rsidP="00F75513">
            <w:pPr>
              <w:rPr>
                <w:rFonts w:cstheme="minorHAnsi"/>
                <w:iCs/>
                <w:sz w:val="20"/>
                <w:szCs w:val="20"/>
              </w:rPr>
            </w:pPr>
          </w:p>
        </w:tc>
        <w:tc>
          <w:tcPr>
            <w:tcW w:w="1807" w:type="dxa"/>
            <w:shd w:val="clear" w:color="auto" w:fill="auto"/>
          </w:tcPr>
          <w:p w:rsidR="00D60EB9" w:rsidRPr="00FE019F" w:rsidRDefault="00D60EB9" w:rsidP="00F75513">
            <w:pPr>
              <w:jc w:val="center"/>
              <w:rPr>
                <w:rFonts w:cstheme="minorHAnsi"/>
                <w:sz w:val="24"/>
                <w:szCs w:val="24"/>
              </w:rPr>
            </w:pPr>
            <w:r w:rsidRPr="00FE019F">
              <w:rPr>
                <w:rFonts w:cstheme="minorHAnsi"/>
                <w:sz w:val="24"/>
                <w:szCs w:val="24"/>
              </w:rPr>
              <w:t>Q4</w:t>
            </w:r>
          </w:p>
        </w:tc>
        <w:tc>
          <w:tcPr>
            <w:tcW w:w="1506" w:type="dxa"/>
            <w:vMerge/>
            <w:shd w:val="clear" w:color="auto" w:fill="auto"/>
          </w:tcPr>
          <w:p w:rsidR="00D60EB9" w:rsidRPr="00623112" w:rsidRDefault="00D60EB9" w:rsidP="00F75513">
            <w:pPr>
              <w:jc w:val="center"/>
              <w:rPr>
                <w:rFonts w:cstheme="minorHAnsi"/>
                <w:sz w:val="20"/>
                <w:szCs w:val="20"/>
              </w:rPr>
            </w:pPr>
          </w:p>
        </w:tc>
        <w:tc>
          <w:tcPr>
            <w:tcW w:w="1664" w:type="dxa"/>
            <w:gridSpan w:val="2"/>
            <w:shd w:val="clear" w:color="auto" w:fill="92D050"/>
          </w:tcPr>
          <w:p w:rsidR="00D60EB9" w:rsidRPr="00623112" w:rsidRDefault="00D60EB9" w:rsidP="00F75513">
            <w:pPr>
              <w:jc w:val="center"/>
              <w:rPr>
                <w:rFonts w:cstheme="minorHAnsi"/>
                <w:sz w:val="20"/>
                <w:szCs w:val="20"/>
              </w:rPr>
            </w:pPr>
          </w:p>
        </w:tc>
      </w:tr>
      <w:bookmarkEnd w:id="2"/>
      <w:tr w:rsidR="000E4D68" w:rsidTr="00F75513">
        <w:trPr>
          <w:trHeight w:val="276"/>
        </w:trPr>
        <w:tc>
          <w:tcPr>
            <w:tcW w:w="15593" w:type="dxa"/>
            <w:gridSpan w:val="9"/>
            <w:shd w:val="clear" w:color="auto" w:fill="DBE5F1" w:themeFill="accent1" w:themeFillTint="33"/>
          </w:tcPr>
          <w:p w:rsidR="00D60EB9" w:rsidRPr="00623112" w:rsidRDefault="00D60EB9" w:rsidP="00F75513">
            <w:pPr>
              <w:jc w:val="center"/>
              <w:rPr>
                <w:rFonts w:cstheme="minorHAnsi"/>
                <w:sz w:val="20"/>
                <w:szCs w:val="20"/>
              </w:rPr>
            </w:pPr>
          </w:p>
        </w:tc>
      </w:tr>
      <w:bookmarkEnd w:id="3"/>
      <w:tr w:rsidR="000E4D68" w:rsidTr="00F75513">
        <w:trPr>
          <w:trHeight w:val="998"/>
        </w:trPr>
        <w:tc>
          <w:tcPr>
            <w:tcW w:w="1903" w:type="dxa"/>
            <w:shd w:val="clear" w:color="auto" w:fill="auto"/>
          </w:tcPr>
          <w:p w:rsidR="00D60EB9" w:rsidRPr="00CE46DD" w:rsidRDefault="00D60EB9" w:rsidP="00F75513">
            <w:pPr>
              <w:rPr>
                <w:rFonts w:cstheme="minorHAnsi"/>
                <w:bCs/>
              </w:rPr>
            </w:pPr>
            <w:r w:rsidRPr="00CE46DD">
              <w:rPr>
                <w:rFonts w:eastAsia="Calibri" w:cstheme="minorHAnsi"/>
                <w:b/>
                <w:bCs/>
              </w:rPr>
              <w:t>7.6. Coordinate the delivery of the 2023 HMICFRS inspection</w:t>
            </w:r>
          </w:p>
        </w:tc>
        <w:tc>
          <w:tcPr>
            <w:tcW w:w="2965" w:type="dxa"/>
            <w:shd w:val="clear" w:color="auto" w:fill="auto"/>
          </w:tcPr>
          <w:p w:rsidR="00D60EB9" w:rsidRPr="00F36BC8" w:rsidRDefault="00D60EB9" w:rsidP="00F75513">
            <w:pPr>
              <w:rPr>
                <w:rFonts w:cstheme="minorHAnsi"/>
              </w:rPr>
            </w:pPr>
            <w:r w:rsidRPr="00F36BC8">
              <w:rPr>
                <w:rFonts w:cstheme="minorHAnsi"/>
                <w:b/>
              </w:rPr>
              <w:t>7.6.1 Plan for and coordinate the delivery of the HMICFRS inspection including</w:t>
            </w:r>
            <w:r w:rsidRPr="00F36BC8">
              <w:rPr>
                <w:rFonts w:cstheme="minorHAnsi"/>
              </w:rPr>
              <w:t>;</w:t>
            </w:r>
          </w:p>
          <w:p w:rsidR="00D60EB9" w:rsidRPr="00F36BC8" w:rsidRDefault="00D60EB9" w:rsidP="00F75513">
            <w:pPr>
              <w:pStyle w:val="ListParagraph"/>
              <w:numPr>
                <w:ilvl w:val="0"/>
                <w:numId w:val="15"/>
              </w:numPr>
              <w:rPr>
                <w:rFonts w:cstheme="minorHAnsi"/>
              </w:rPr>
            </w:pPr>
            <w:r w:rsidRPr="00F36BC8">
              <w:rPr>
                <w:rFonts w:cstheme="minorHAnsi"/>
              </w:rPr>
              <w:t>Gathering information and data</w:t>
            </w:r>
          </w:p>
          <w:p w:rsidR="00D60EB9" w:rsidRPr="00F36BC8" w:rsidRDefault="00D60EB9" w:rsidP="00F75513">
            <w:pPr>
              <w:pStyle w:val="ListParagraph"/>
              <w:numPr>
                <w:ilvl w:val="0"/>
                <w:numId w:val="15"/>
              </w:numPr>
              <w:rPr>
                <w:rFonts w:cstheme="minorHAnsi"/>
              </w:rPr>
            </w:pPr>
            <w:r w:rsidRPr="00F36BC8">
              <w:rPr>
                <w:rFonts w:cstheme="minorHAnsi"/>
              </w:rPr>
              <w:t>Self-assessment</w:t>
            </w:r>
          </w:p>
          <w:p w:rsidR="00D60EB9" w:rsidRPr="00F36BC8" w:rsidRDefault="00D60EB9" w:rsidP="00F75513">
            <w:pPr>
              <w:pStyle w:val="ListParagraph"/>
              <w:numPr>
                <w:ilvl w:val="0"/>
                <w:numId w:val="15"/>
              </w:numPr>
              <w:rPr>
                <w:rFonts w:cstheme="minorHAnsi"/>
              </w:rPr>
            </w:pPr>
            <w:r w:rsidRPr="00F36BC8">
              <w:rPr>
                <w:rFonts w:cstheme="minorHAnsi"/>
              </w:rPr>
              <w:t>Communications</w:t>
            </w:r>
          </w:p>
          <w:p w:rsidR="00D60EB9" w:rsidRPr="00F36BC8" w:rsidRDefault="00D60EB9" w:rsidP="00F75513">
            <w:pPr>
              <w:pStyle w:val="ListParagraph"/>
              <w:numPr>
                <w:ilvl w:val="0"/>
                <w:numId w:val="15"/>
              </w:numPr>
              <w:rPr>
                <w:rFonts w:cstheme="minorHAnsi"/>
              </w:rPr>
            </w:pPr>
            <w:r w:rsidRPr="00F36BC8">
              <w:rPr>
                <w:rFonts w:cstheme="minorHAnsi"/>
              </w:rPr>
              <w:lastRenderedPageBreak/>
              <w:t>Facilitation of the inspection</w:t>
            </w:r>
          </w:p>
          <w:p w:rsidR="00D60EB9" w:rsidRPr="00F36BC8" w:rsidRDefault="00D60EB9" w:rsidP="00F75513">
            <w:pPr>
              <w:rPr>
                <w:rFonts w:cstheme="minorHAnsi"/>
                <w:bCs/>
              </w:rPr>
            </w:pPr>
          </w:p>
        </w:tc>
        <w:tc>
          <w:tcPr>
            <w:tcW w:w="2006" w:type="dxa"/>
            <w:gridSpan w:val="2"/>
            <w:shd w:val="clear" w:color="auto" w:fill="auto"/>
            <w:vAlign w:val="center"/>
          </w:tcPr>
          <w:p w:rsidR="00D60EB9" w:rsidRPr="00F36BC8" w:rsidRDefault="00D60EB9" w:rsidP="00F75513">
            <w:pPr>
              <w:rPr>
                <w:rFonts w:cstheme="minorHAnsi"/>
              </w:rPr>
            </w:pPr>
            <w:r w:rsidRPr="00F36BC8">
              <w:lastRenderedPageBreak/>
              <w:t>Director of Strategy and Performance</w:t>
            </w:r>
          </w:p>
        </w:tc>
        <w:tc>
          <w:tcPr>
            <w:tcW w:w="3742" w:type="dxa"/>
            <w:shd w:val="clear" w:color="auto" w:fill="auto"/>
          </w:tcPr>
          <w:p w:rsidR="00D60EB9" w:rsidRPr="00F36BC8" w:rsidRDefault="00D60EB9" w:rsidP="00F75513">
            <w:pPr>
              <w:rPr>
                <w:rFonts w:cstheme="minorHAnsi"/>
                <w:b/>
                <w:bCs/>
                <w:iCs/>
                <w:color w:val="BFBFBF" w:themeColor="background1" w:themeShade="BF"/>
                <w:u w:val="single"/>
              </w:rPr>
            </w:pPr>
            <w:r w:rsidRPr="00F36BC8">
              <w:rPr>
                <w:rFonts w:cstheme="minorHAnsi"/>
                <w:b/>
                <w:bCs/>
                <w:iCs/>
                <w:color w:val="BFBFBF" w:themeColor="background1" w:themeShade="BF"/>
                <w:u w:val="single"/>
              </w:rPr>
              <w:t>Apr-June update</w:t>
            </w:r>
          </w:p>
          <w:p w:rsidR="00D60EB9" w:rsidRPr="00F36BC8" w:rsidRDefault="00D60EB9" w:rsidP="00F75513">
            <w:pPr>
              <w:rPr>
                <w:rFonts w:cstheme="minorHAnsi"/>
                <w:iCs/>
                <w:color w:val="BFBFBF" w:themeColor="background1" w:themeShade="BF"/>
              </w:rPr>
            </w:pPr>
            <w:r w:rsidRPr="00F36BC8">
              <w:rPr>
                <w:rFonts w:cstheme="minorHAnsi"/>
                <w:iCs/>
                <w:color w:val="BFBFBF" w:themeColor="background1" w:themeShade="BF"/>
              </w:rPr>
              <w:t>This work was completed successfully and the final report is awaited</w:t>
            </w:r>
          </w:p>
          <w:p w:rsidR="00D60EB9" w:rsidRPr="00F36BC8" w:rsidRDefault="00D60EB9" w:rsidP="00F75513">
            <w:pPr>
              <w:rPr>
                <w:rFonts w:cstheme="minorHAnsi"/>
                <w:iCs/>
                <w:color w:val="BFBFBF" w:themeColor="background1" w:themeShade="BF"/>
              </w:rPr>
            </w:pPr>
          </w:p>
          <w:p w:rsidR="00D60EB9" w:rsidRPr="00F36BC8" w:rsidRDefault="00D60EB9" w:rsidP="00F75513">
            <w:pPr>
              <w:rPr>
                <w:rFonts w:cstheme="minorHAnsi"/>
                <w:color w:val="BFBFBF" w:themeColor="background1" w:themeShade="BF"/>
              </w:rPr>
            </w:pPr>
            <w:r w:rsidRPr="00F36BC8">
              <w:rPr>
                <w:rFonts w:cstheme="minorHAnsi"/>
                <w:b/>
                <w:bCs/>
                <w:color w:val="BFBFBF" w:themeColor="background1" w:themeShade="BF"/>
                <w:u w:val="single"/>
              </w:rPr>
              <w:t>July – Sept update</w:t>
            </w:r>
          </w:p>
          <w:p w:rsidR="00D60EB9" w:rsidRPr="00F36BC8" w:rsidRDefault="00D60EB9" w:rsidP="00F75513">
            <w:pPr>
              <w:rPr>
                <w:rFonts w:cstheme="minorHAnsi"/>
                <w:iCs/>
                <w:color w:val="BFBFBF" w:themeColor="background1" w:themeShade="BF"/>
              </w:rPr>
            </w:pPr>
            <w:r w:rsidRPr="00F36BC8">
              <w:rPr>
                <w:rFonts w:cstheme="minorHAnsi"/>
                <w:iCs/>
                <w:color w:val="BFBFBF" w:themeColor="background1" w:themeShade="BF"/>
              </w:rPr>
              <w:t xml:space="preserve">The final report has now been received and published and will be reported to Members in December. An action </w:t>
            </w:r>
            <w:r w:rsidRPr="00F36BC8">
              <w:rPr>
                <w:rFonts w:cstheme="minorHAnsi"/>
                <w:iCs/>
                <w:color w:val="BFBFBF" w:themeColor="background1" w:themeShade="BF"/>
              </w:rPr>
              <w:t xml:space="preserve">plan </w:t>
            </w:r>
            <w:r w:rsidRPr="00F36BC8">
              <w:rPr>
                <w:rFonts w:cstheme="minorHAnsi"/>
                <w:iCs/>
                <w:color w:val="BFBFBF" w:themeColor="background1" w:themeShade="BF"/>
              </w:rPr>
              <w:lastRenderedPageBreak/>
              <w:t>will be developed to ensure continuous improvement.</w:t>
            </w:r>
          </w:p>
          <w:p w:rsidR="00D60EB9" w:rsidRPr="00F36BC8" w:rsidRDefault="00D60EB9" w:rsidP="00F75513">
            <w:pPr>
              <w:rPr>
                <w:rFonts w:cstheme="minorHAnsi"/>
                <w:iCs/>
              </w:rPr>
            </w:pPr>
          </w:p>
          <w:p w:rsidR="00D60EB9" w:rsidRPr="00F36BC8" w:rsidRDefault="00D60EB9" w:rsidP="00D51816">
            <w:pPr>
              <w:rPr>
                <w:rFonts w:cstheme="minorHAnsi"/>
              </w:rPr>
            </w:pPr>
            <w:r>
              <w:rPr>
                <w:rFonts w:cstheme="minorHAnsi"/>
                <w:b/>
                <w:bCs/>
                <w:u w:val="single"/>
              </w:rPr>
              <w:t>Complete</w:t>
            </w:r>
          </w:p>
          <w:p w:rsidR="00D60EB9" w:rsidRPr="00F36BC8" w:rsidRDefault="00D60EB9" w:rsidP="00F75513">
            <w:pPr>
              <w:rPr>
                <w:rFonts w:cstheme="minorHAnsi"/>
                <w:iCs/>
              </w:rPr>
            </w:pPr>
          </w:p>
        </w:tc>
        <w:tc>
          <w:tcPr>
            <w:tcW w:w="1807" w:type="dxa"/>
            <w:shd w:val="clear" w:color="auto" w:fill="auto"/>
          </w:tcPr>
          <w:p w:rsidR="00D60EB9" w:rsidRDefault="00D60EB9" w:rsidP="00F75513">
            <w:pPr>
              <w:jc w:val="center"/>
              <w:rPr>
                <w:rFonts w:cstheme="minorHAnsi"/>
                <w:sz w:val="24"/>
                <w:szCs w:val="24"/>
              </w:rPr>
            </w:pPr>
          </w:p>
          <w:p w:rsidR="00D60EB9" w:rsidRDefault="00D60EB9" w:rsidP="00F75513">
            <w:pPr>
              <w:jc w:val="center"/>
              <w:rPr>
                <w:rFonts w:cstheme="minorHAnsi"/>
                <w:sz w:val="24"/>
                <w:szCs w:val="24"/>
              </w:rPr>
            </w:pPr>
          </w:p>
          <w:p w:rsidR="00D60EB9" w:rsidRDefault="00D60EB9" w:rsidP="00F75513">
            <w:pPr>
              <w:jc w:val="center"/>
              <w:rPr>
                <w:rFonts w:cstheme="minorHAnsi"/>
                <w:sz w:val="24"/>
                <w:szCs w:val="24"/>
              </w:rPr>
            </w:pPr>
            <w:r>
              <w:rPr>
                <w:rFonts w:cstheme="minorHAnsi"/>
                <w:sz w:val="24"/>
                <w:szCs w:val="24"/>
              </w:rPr>
              <w:t>Q1</w:t>
            </w:r>
          </w:p>
          <w:p w:rsidR="00D60EB9" w:rsidRDefault="00D60EB9" w:rsidP="00F75513">
            <w:pPr>
              <w:jc w:val="center"/>
              <w:rPr>
                <w:rFonts w:cstheme="minorHAnsi"/>
                <w:sz w:val="24"/>
                <w:szCs w:val="24"/>
              </w:rPr>
            </w:pPr>
          </w:p>
          <w:p w:rsidR="00D60EB9" w:rsidRDefault="00D60EB9" w:rsidP="00F75513">
            <w:pPr>
              <w:jc w:val="center"/>
              <w:rPr>
                <w:rFonts w:cstheme="minorHAnsi"/>
                <w:sz w:val="24"/>
                <w:szCs w:val="24"/>
              </w:rPr>
            </w:pPr>
          </w:p>
          <w:p w:rsidR="00D60EB9" w:rsidRDefault="00D60EB9" w:rsidP="00F75513">
            <w:pPr>
              <w:rPr>
                <w:rFonts w:cstheme="minorHAnsi"/>
                <w:sz w:val="24"/>
                <w:szCs w:val="24"/>
              </w:rPr>
            </w:pPr>
          </w:p>
          <w:p w:rsidR="00D60EB9" w:rsidRDefault="00D60EB9" w:rsidP="00F75513">
            <w:pPr>
              <w:jc w:val="center"/>
              <w:rPr>
                <w:rFonts w:cstheme="minorHAnsi"/>
                <w:sz w:val="24"/>
                <w:szCs w:val="24"/>
              </w:rPr>
            </w:pPr>
          </w:p>
          <w:p w:rsidR="00D60EB9" w:rsidRPr="0027594B" w:rsidRDefault="00D60EB9" w:rsidP="00F75513">
            <w:pPr>
              <w:jc w:val="center"/>
              <w:rPr>
                <w:rFonts w:cstheme="minorHAnsi"/>
                <w:sz w:val="24"/>
                <w:szCs w:val="24"/>
              </w:rPr>
            </w:pPr>
            <w:r>
              <w:rPr>
                <w:rFonts w:cstheme="minorHAnsi"/>
                <w:sz w:val="24"/>
                <w:szCs w:val="24"/>
              </w:rPr>
              <w:lastRenderedPageBreak/>
              <w:t>Q1</w:t>
            </w:r>
          </w:p>
        </w:tc>
        <w:tc>
          <w:tcPr>
            <w:tcW w:w="1506" w:type="dxa"/>
            <w:shd w:val="clear" w:color="auto" w:fill="auto"/>
          </w:tcPr>
          <w:p w:rsidR="00D60EB9" w:rsidRPr="0027594B" w:rsidRDefault="00D60EB9" w:rsidP="00F75513">
            <w:pPr>
              <w:jc w:val="center"/>
              <w:rPr>
                <w:rFonts w:cstheme="minorHAnsi"/>
                <w:sz w:val="24"/>
                <w:szCs w:val="24"/>
              </w:rPr>
            </w:pPr>
          </w:p>
        </w:tc>
        <w:tc>
          <w:tcPr>
            <w:tcW w:w="1664" w:type="dxa"/>
            <w:gridSpan w:val="2"/>
            <w:shd w:val="clear" w:color="auto" w:fill="8DB3E2" w:themeFill="text2" w:themeFillTint="66"/>
          </w:tcPr>
          <w:p w:rsidR="00D60EB9" w:rsidRPr="00623112" w:rsidRDefault="00D60EB9" w:rsidP="00F75513">
            <w:pPr>
              <w:jc w:val="center"/>
              <w:rPr>
                <w:rFonts w:cstheme="minorHAnsi"/>
                <w:sz w:val="20"/>
                <w:szCs w:val="20"/>
              </w:rPr>
            </w:pPr>
          </w:p>
        </w:tc>
      </w:tr>
      <w:tr w:rsidR="000E4D68" w:rsidTr="00F75513">
        <w:trPr>
          <w:trHeight w:val="276"/>
        </w:trPr>
        <w:tc>
          <w:tcPr>
            <w:tcW w:w="15593" w:type="dxa"/>
            <w:gridSpan w:val="9"/>
            <w:shd w:val="clear" w:color="auto" w:fill="DBE5F1" w:themeFill="accent1" w:themeFillTint="33"/>
          </w:tcPr>
          <w:p w:rsidR="00D60EB9" w:rsidRPr="001B767A" w:rsidRDefault="00D60EB9" w:rsidP="00F75513">
            <w:pPr>
              <w:rPr>
                <w:rFonts w:cstheme="minorHAnsi"/>
                <w:b/>
                <w:bCs/>
                <w:sz w:val="36"/>
                <w:szCs w:val="36"/>
              </w:rPr>
            </w:pPr>
          </w:p>
        </w:tc>
      </w:tr>
      <w:tr w:rsidR="000E4D68" w:rsidTr="00F75513">
        <w:trPr>
          <w:trHeight w:val="1650"/>
        </w:trPr>
        <w:tc>
          <w:tcPr>
            <w:tcW w:w="1903" w:type="dxa"/>
            <w:vMerge w:val="restart"/>
            <w:shd w:val="clear" w:color="auto" w:fill="auto"/>
          </w:tcPr>
          <w:p w:rsidR="00D60EB9" w:rsidRPr="00CE46DD" w:rsidRDefault="00D60EB9" w:rsidP="00F75513">
            <w:pPr>
              <w:rPr>
                <w:rFonts w:cstheme="minorHAnsi"/>
                <w:b/>
                <w:color w:val="000000" w:themeColor="text1"/>
              </w:rPr>
            </w:pPr>
            <w:r w:rsidRPr="00CE46DD">
              <w:rPr>
                <w:rFonts w:eastAsia="Calibri" w:cstheme="minorHAnsi"/>
                <w:b/>
                <w:bCs/>
              </w:rPr>
              <w:t xml:space="preserve">7.7. </w:t>
            </w:r>
            <w:r w:rsidRPr="00CE46DD">
              <w:rPr>
                <w:rFonts w:cstheme="minorHAnsi"/>
                <w:b/>
                <w:color w:val="000000" w:themeColor="text1"/>
              </w:rPr>
              <w:t>Implement an ICT Infrastructure that will enable efficiency through current and emerging technology</w:t>
            </w:r>
          </w:p>
          <w:p w:rsidR="00D60EB9" w:rsidRPr="00F36BC8" w:rsidRDefault="00D60EB9" w:rsidP="00F75513">
            <w:pPr>
              <w:rPr>
                <w:rFonts w:cstheme="minorHAnsi"/>
                <w:bCs/>
              </w:rPr>
            </w:pPr>
          </w:p>
        </w:tc>
        <w:tc>
          <w:tcPr>
            <w:tcW w:w="2965" w:type="dxa"/>
            <w:shd w:val="clear" w:color="auto" w:fill="auto"/>
          </w:tcPr>
          <w:p w:rsidR="00D60EB9" w:rsidRPr="00F36BC8" w:rsidRDefault="00D60EB9" w:rsidP="00F75513">
            <w:pPr>
              <w:tabs>
                <w:tab w:val="left" w:pos="720"/>
              </w:tabs>
              <w:contextualSpacing/>
              <w:jc w:val="both"/>
              <w:rPr>
                <w:rFonts w:eastAsia="Times New Roman" w:cstheme="minorHAnsi"/>
              </w:rPr>
            </w:pPr>
            <w:r w:rsidRPr="00F36BC8">
              <w:rPr>
                <w:rFonts w:eastAsia="Times New Roman" w:cstheme="minorHAnsi"/>
                <w:b/>
              </w:rPr>
              <w:t xml:space="preserve">7.7.1 Three (3) key activities in the ICT service </w:t>
            </w:r>
            <w:r w:rsidRPr="00F36BC8">
              <w:rPr>
                <w:rFonts w:eastAsia="Times New Roman" w:cstheme="minorHAnsi"/>
                <w:b/>
              </w:rPr>
              <w:t>pipeline this year are</w:t>
            </w:r>
            <w:r w:rsidRPr="00F36BC8">
              <w:rPr>
                <w:rFonts w:eastAsia="Times New Roman" w:cstheme="minorHAnsi"/>
              </w:rPr>
              <w:t>:</w:t>
            </w:r>
          </w:p>
          <w:p w:rsidR="00D60EB9" w:rsidRPr="00F36BC8" w:rsidRDefault="00D60EB9" w:rsidP="00F75513">
            <w:pPr>
              <w:jc w:val="both"/>
              <w:rPr>
                <w:rFonts w:eastAsia="Times New Roman" w:cstheme="minorHAnsi"/>
              </w:rPr>
            </w:pPr>
            <w:r w:rsidRPr="00F36BC8">
              <w:rPr>
                <w:rFonts w:eastAsia="Times New Roman" w:cstheme="minorHAnsi"/>
                <w:b/>
                <w:bCs/>
              </w:rPr>
              <w:t>7.7.1.a</w:t>
            </w:r>
            <w:r w:rsidRPr="00F36BC8">
              <w:rPr>
                <w:rFonts w:eastAsia="Times New Roman" w:cstheme="minorHAnsi"/>
              </w:rPr>
              <w:t xml:space="preserve"> CAD-MIS Project Phase T</w:t>
            </w:r>
            <w:r w:rsidRPr="00F36BC8">
              <w:rPr>
                <w:rFonts w:eastAsia="Times New Roman" w:cs="Arial"/>
              </w:rPr>
              <w:t>hree: Utilisation of the Pre-alert function within the Vision 5 CAD</w:t>
            </w:r>
          </w:p>
          <w:p w:rsidR="00D60EB9" w:rsidRPr="00F36BC8" w:rsidRDefault="00D60EB9" w:rsidP="00F75513">
            <w:pPr>
              <w:pStyle w:val="ListParagraph"/>
              <w:ind w:left="669"/>
              <w:jc w:val="both"/>
              <w:rPr>
                <w:rFonts w:cstheme="minorHAnsi"/>
                <w:bCs/>
              </w:rPr>
            </w:pPr>
          </w:p>
        </w:tc>
        <w:tc>
          <w:tcPr>
            <w:tcW w:w="2006" w:type="dxa"/>
            <w:gridSpan w:val="2"/>
            <w:vMerge w:val="restart"/>
            <w:shd w:val="clear" w:color="auto" w:fill="auto"/>
            <w:vAlign w:val="center"/>
          </w:tcPr>
          <w:p w:rsidR="00D60EB9" w:rsidRPr="00F36BC8" w:rsidRDefault="00D60EB9" w:rsidP="00F75513">
            <w:pPr>
              <w:jc w:val="center"/>
              <w:rPr>
                <w:rFonts w:cstheme="minorHAnsi"/>
              </w:rPr>
            </w:pPr>
            <w:r w:rsidRPr="00F36BC8">
              <w:rPr>
                <w:rFonts w:cstheme="minorHAnsi"/>
              </w:rPr>
              <w:t>Head of ICT</w:t>
            </w:r>
          </w:p>
        </w:tc>
        <w:tc>
          <w:tcPr>
            <w:tcW w:w="3742" w:type="dxa"/>
            <w:shd w:val="clear" w:color="auto" w:fill="auto"/>
          </w:tcPr>
          <w:p w:rsidR="00D60EB9" w:rsidRPr="00F36BC8" w:rsidRDefault="00D60EB9" w:rsidP="00F75513">
            <w:pPr>
              <w:rPr>
                <w:rFonts w:cstheme="minorHAnsi"/>
                <w:b/>
                <w:bCs/>
                <w:iCs/>
                <w:color w:val="BFBFBF" w:themeColor="background1" w:themeShade="BF"/>
                <w:u w:val="single"/>
              </w:rPr>
            </w:pPr>
            <w:r w:rsidRPr="00F36BC8">
              <w:rPr>
                <w:rFonts w:cstheme="minorHAnsi"/>
                <w:b/>
                <w:bCs/>
                <w:iCs/>
                <w:color w:val="BFBFBF" w:themeColor="background1" w:themeShade="BF"/>
                <w:u w:val="single"/>
              </w:rPr>
              <w:t>Apr-June update</w:t>
            </w:r>
          </w:p>
          <w:p w:rsidR="00D60EB9" w:rsidRPr="00F36BC8" w:rsidRDefault="00D60EB9" w:rsidP="00F75513">
            <w:pPr>
              <w:rPr>
                <w:rFonts w:cstheme="minorHAnsi"/>
                <w:iCs/>
                <w:color w:val="BFBFBF" w:themeColor="background1" w:themeShade="BF"/>
              </w:rPr>
            </w:pPr>
            <w:r w:rsidRPr="00F36BC8">
              <w:rPr>
                <w:rFonts w:cstheme="minorHAnsi"/>
                <w:iCs/>
                <w:color w:val="BFBFBF" w:themeColor="background1" w:themeShade="BF"/>
              </w:rPr>
              <w:t xml:space="preserve">MFRS and Telent have passed a requirement document to SSS (Capita). SSS will produced a costed proposal </w:t>
            </w:r>
            <w:r w:rsidRPr="00F36BC8">
              <w:rPr>
                <w:rFonts w:cstheme="minorHAnsi"/>
                <w:iCs/>
                <w:color w:val="BFBFBF" w:themeColor="background1" w:themeShade="BF"/>
              </w:rPr>
              <w:t>to deliver the scope of works with firm time scales. In the meantime, Telent is checking if there is work needed for Airbus (MDT) and Multi-tone (Station End).</w:t>
            </w:r>
          </w:p>
          <w:p w:rsidR="00D60EB9" w:rsidRPr="00F36BC8" w:rsidRDefault="00D60EB9" w:rsidP="00F75513">
            <w:pPr>
              <w:rPr>
                <w:rFonts w:cstheme="minorHAnsi"/>
                <w:iCs/>
                <w:color w:val="BFBFBF" w:themeColor="background1" w:themeShade="BF"/>
              </w:rPr>
            </w:pPr>
          </w:p>
          <w:p w:rsidR="00D60EB9" w:rsidRPr="00F36BC8" w:rsidRDefault="00D60EB9" w:rsidP="00F75513">
            <w:pPr>
              <w:rPr>
                <w:rFonts w:cstheme="minorHAnsi"/>
                <w:color w:val="BFBFBF" w:themeColor="background1" w:themeShade="BF"/>
              </w:rPr>
            </w:pPr>
            <w:r w:rsidRPr="00F36BC8">
              <w:rPr>
                <w:rFonts w:cstheme="minorHAnsi"/>
                <w:b/>
                <w:bCs/>
                <w:color w:val="BFBFBF" w:themeColor="background1" w:themeShade="BF"/>
                <w:u w:val="single"/>
              </w:rPr>
              <w:t>July – Sept update</w:t>
            </w:r>
          </w:p>
          <w:p w:rsidR="00D60EB9" w:rsidRPr="00F36BC8" w:rsidRDefault="00D60EB9" w:rsidP="00F75513">
            <w:pPr>
              <w:rPr>
                <w:rFonts w:cstheme="minorHAnsi"/>
                <w:iCs/>
                <w:color w:val="BFBFBF" w:themeColor="background1" w:themeShade="BF"/>
              </w:rPr>
            </w:pPr>
            <w:r w:rsidRPr="00F36BC8">
              <w:rPr>
                <w:rFonts w:cstheme="minorHAnsi"/>
                <w:iCs/>
                <w:color w:val="BFBFBF" w:themeColor="background1" w:themeShade="BF"/>
              </w:rPr>
              <w:t xml:space="preserve">A July 2023 Requirements Confirmation Meeting between SSS, Telent &amp; MFRS </w:t>
            </w:r>
            <w:r w:rsidRPr="00F36BC8">
              <w:rPr>
                <w:rFonts w:cstheme="minorHAnsi"/>
                <w:iCs/>
                <w:color w:val="BFBFBF" w:themeColor="background1" w:themeShade="BF"/>
              </w:rPr>
              <w:t>has been rescheduled for 17/08/2023 after which SSS will submit their proposed Enhanced Mobilisation solution with timescales and costs</w:t>
            </w:r>
          </w:p>
          <w:p w:rsidR="00D60EB9" w:rsidRPr="00F36BC8" w:rsidRDefault="00D60EB9" w:rsidP="00F75513">
            <w:pPr>
              <w:rPr>
                <w:rFonts w:cstheme="minorHAnsi"/>
                <w:iCs/>
              </w:rPr>
            </w:pPr>
          </w:p>
          <w:p w:rsidR="00D60EB9" w:rsidRPr="00F36BC8" w:rsidRDefault="00D60EB9" w:rsidP="00F75513">
            <w:pPr>
              <w:rPr>
                <w:rFonts w:cstheme="minorHAnsi"/>
              </w:rPr>
            </w:pPr>
            <w:r w:rsidRPr="00F36BC8">
              <w:rPr>
                <w:rFonts w:cstheme="minorHAnsi"/>
                <w:b/>
                <w:bCs/>
                <w:u w:val="single"/>
              </w:rPr>
              <w:t>Oct – Dec update</w:t>
            </w:r>
          </w:p>
          <w:p w:rsidR="00D60EB9" w:rsidRPr="00F36BC8" w:rsidRDefault="00D60EB9" w:rsidP="0024159A">
            <w:pPr>
              <w:rPr>
                <w:rFonts w:cstheme="minorHAnsi"/>
                <w:iCs/>
              </w:rPr>
            </w:pPr>
            <w:r w:rsidRPr="00F36BC8">
              <w:rPr>
                <w:rFonts w:cstheme="minorHAnsi"/>
                <w:iCs/>
              </w:rPr>
              <w:t>The budget for this project was approved at the Policy and Resources Committee on 14</w:t>
            </w:r>
            <w:r w:rsidRPr="00F36BC8">
              <w:rPr>
                <w:rFonts w:cstheme="minorHAnsi"/>
                <w:iCs/>
                <w:vertAlign w:val="superscript"/>
              </w:rPr>
              <w:t xml:space="preserve">th </w:t>
            </w:r>
            <w:r w:rsidRPr="00F36BC8">
              <w:rPr>
                <w:rFonts w:cstheme="minorHAnsi"/>
                <w:iCs/>
              </w:rPr>
              <w:t>December 2023. A next stage review meeting took place with NEC SWS (formally SSS) and the project has moved to NEC SWS creating a user story and providing class two pricing.</w:t>
            </w:r>
          </w:p>
          <w:p w:rsidR="00D60EB9" w:rsidRPr="00F36BC8" w:rsidRDefault="00D60EB9" w:rsidP="00F75513">
            <w:pPr>
              <w:rPr>
                <w:rFonts w:cstheme="minorHAnsi"/>
                <w:iCs/>
              </w:rPr>
            </w:pPr>
          </w:p>
        </w:tc>
        <w:tc>
          <w:tcPr>
            <w:tcW w:w="1807" w:type="dxa"/>
            <w:shd w:val="clear" w:color="auto" w:fill="auto"/>
          </w:tcPr>
          <w:p w:rsidR="00D60EB9" w:rsidRPr="0027594B" w:rsidRDefault="00D60EB9" w:rsidP="00F75513">
            <w:pPr>
              <w:jc w:val="center"/>
              <w:rPr>
                <w:rFonts w:cstheme="minorHAnsi"/>
                <w:sz w:val="24"/>
                <w:szCs w:val="24"/>
              </w:rPr>
            </w:pPr>
            <w:r>
              <w:rPr>
                <w:rFonts w:cstheme="minorHAnsi"/>
                <w:sz w:val="24"/>
                <w:szCs w:val="24"/>
              </w:rPr>
              <w:t>Mid 2023/24</w:t>
            </w:r>
          </w:p>
        </w:tc>
        <w:tc>
          <w:tcPr>
            <w:tcW w:w="1506" w:type="dxa"/>
            <w:vMerge w:val="restart"/>
            <w:shd w:val="clear" w:color="auto" w:fill="auto"/>
          </w:tcPr>
          <w:p w:rsidR="00D60EB9" w:rsidRPr="0027594B" w:rsidRDefault="00D60EB9" w:rsidP="00F75513">
            <w:pPr>
              <w:jc w:val="center"/>
              <w:rPr>
                <w:rFonts w:cstheme="minorHAnsi"/>
                <w:sz w:val="24"/>
                <w:szCs w:val="24"/>
              </w:rPr>
            </w:pPr>
          </w:p>
        </w:tc>
        <w:tc>
          <w:tcPr>
            <w:tcW w:w="1664" w:type="dxa"/>
            <w:gridSpan w:val="2"/>
            <w:shd w:val="clear" w:color="auto" w:fill="92D050"/>
          </w:tcPr>
          <w:p w:rsidR="00D60EB9" w:rsidRPr="00623112" w:rsidRDefault="00D60EB9" w:rsidP="00F75513">
            <w:pPr>
              <w:jc w:val="center"/>
              <w:rPr>
                <w:rFonts w:cstheme="minorHAnsi"/>
                <w:sz w:val="20"/>
                <w:szCs w:val="20"/>
              </w:rPr>
            </w:pPr>
          </w:p>
        </w:tc>
      </w:tr>
      <w:tr w:rsidR="000E4D68" w:rsidTr="00F75513">
        <w:trPr>
          <w:trHeight w:val="1650"/>
        </w:trPr>
        <w:tc>
          <w:tcPr>
            <w:tcW w:w="1903" w:type="dxa"/>
            <w:vMerge/>
            <w:shd w:val="clear" w:color="auto" w:fill="auto"/>
          </w:tcPr>
          <w:p w:rsidR="00D60EB9" w:rsidRDefault="00D60EB9" w:rsidP="00F75513">
            <w:pPr>
              <w:rPr>
                <w:rFonts w:eastAsia="Calibri" w:cstheme="minorHAnsi"/>
                <w:b/>
                <w:bCs/>
                <w:i/>
                <w:sz w:val="24"/>
                <w:szCs w:val="24"/>
              </w:rPr>
            </w:pPr>
          </w:p>
        </w:tc>
        <w:tc>
          <w:tcPr>
            <w:tcW w:w="2965" w:type="dxa"/>
            <w:shd w:val="clear" w:color="auto" w:fill="auto"/>
          </w:tcPr>
          <w:p w:rsidR="00D60EB9" w:rsidRPr="00F36BC8" w:rsidRDefault="00D60EB9" w:rsidP="00F75513">
            <w:pPr>
              <w:jc w:val="both"/>
              <w:rPr>
                <w:rFonts w:eastAsia="Times New Roman" w:cstheme="minorHAnsi"/>
              </w:rPr>
            </w:pPr>
            <w:r w:rsidRPr="00F36BC8">
              <w:rPr>
                <w:rFonts w:eastAsia="Times New Roman" w:cs="Arial"/>
                <w:b/>
                <w:bCs/>
              </w:rPr>
              <w:t>7.7.1.b</w:t>
            </w:r>
            <w:r w:rsidRPr="00F36BC8">
              <w:rPr>
                <w:rFonts w:eastAsia="Times New Roman" w:cs="Arial"/>
              </w:rPr>
              <w:t xml:space="preserve"> Lead and contribute to the ICT activities for the new TDA and Operational Fire Station</w:t>
            </w:r>
          </w:p>
          <w:p w:rsidR="00D60EB9" w:rsidRPr="00F36BC8" w:rsidRDefault="00D60EB9" w:rsidP="00F75513">
            <w:pPr>
              <w:tabs>
                <w:tab w:val="left" w:pos="720"/>
              </w:tabs>
              <w:contextualSpacing/>
              <w:jc w:val="both"/>
              <w:rPr>
                <w:rFonts w:eastAsia="Times New Roman" w:cstheme="minorHAnsi"/>
                <w:b/>
              </w:rPr>
            </w:pPr>
          </w:p>
        </w:tc>
        <w:tc>
          <w:tcPr>
            <w:tcW w:w="2006" w:type="dxa"/>
            <w:gridSpan w:val="2"/>
            <w:vMerge/>
            <w:shd w:val="clear" w:color="auto" w:fill="auto"/>
            <w:vAlign w:val="center"/>
          </w:tcPr>
          <w:p w:rsidR="00D60EB9" w:rsidRPr="00F36BC8" w:rsidRDefault="00D60EB9" w:rsidP="00F75513">
            <w:pPr>
              <w:jc w:val="center"/>
              <w:rPr>
                <w:rFonts w:cstheme="minorHAnsi"/>
              </w:rPr>
            </w:pPr>
          </w:p>
        </w:tc>
        <w:tc>
          <w:tcPr>
            <w:tcW w:w="3742" w:type="dxa"/>
            <w:shd w:val="clear" w:color="auto" w:fill="auto"/>
          </w:tcPr>
          <w:p w:rsidR="00D60EB9" w:rsidRPr="00F36BC8" w:rsidRDefault="00D60EB9" w:rsidP="00F75513">
            <w:pPr>
              <w:rPr>
                <w:rFonts w:cstheme="minorHAnsi"/>
                <w:b/>
                <w:bCs/>
                <w:iCs/>
                <w:color w:val="BFBFBF" w:themeColor="background1" w:themeShade="BF"/>
                <w:u w:val="single"/>
              </w:rPr>
            </w:pPr>
            <w:r w:rsidRPr="00F36BC8">
              <w:rPr>
                <w:rFonts w:cstheme="minorHAnsi"/>
                <w:b/>
                <w:bCs/>
                <w:iCs/>
                <w:color w:val="BFBFBF" w:themeColor="background1" w:themeShade="BF"/>
                <w:u w:val="single"/>
              </w:rPr>
              <w:t>Apr-June update</w:t>
            </w:r>
          </w:p>
          <w:p w:rsidR="00D60EB9" w:rsidRPr="00F36BC8" w:rsidRDefault="00D60EB9" w:rsidP="00F75513">
            <w:pPr>
              <w:rPr>
                <w:rFonts w:cstheme="minorHAnsi"/>
                <w:iCs/>
                <w:color w:val="BFBFBF" w:themeColor="background1" w:themeShade="BF"/>
              </w:rPr>
            </w:pPr>
            <w:r w:rsidRPr="00F36BC8">
              <w:rPr>
                <w:rFonts w:cstheme="minorHAnsi"/>
                <w:iCs/>
                <w:color w:val="BFBFBF" w:themeColor="background1" w:themeShade="BF"/>
              </w:rPr>
              <w:t xml:space="preserve">Provision of external services from Virgin Media and BT is expected in </w:t>
            </w:r>
            <w:r w:rsidRPr="00F36BC8">
              <w:rPr>
                <w:rFonts w:cstheme="minorHAnsi"/>
                <w:iCs/>
                <w:color w:val="BFBFBF" w:themeColor="background1" w:themeShade="BF"/>
              </w:rPr>
              <w:t xml:space="preserve">the first two weeks of June 2023. The new LAN design is being subjected to value engineering to reduce costs. With the Telent two-year contract extension in place the Telent PM is on-board, working, in the first instance, with Fire Control, ICT and telent </w:t>
            </w:r>
            <w:r w:rsidRPr="00F36BC8">
              <w:rPr>
                <w:rFonts w:cstheme="minorHAnsi"/>
                <w:iCs/>
                <w:color w:val="BFBFBF" w:themeColor="background1" w:themeShade="BF"/>
              </w:rPr>
              <w:t>on the plan to lift and shift Secondary Control.</w:t>
            </w:r>
          </w:p>
          <w:p w:rsidR="00D60EB9" w:rsidRPr="00F36BC8" w:rsidRDefault="00D60EB9" w:rsidP="00F75513">
            <w:pPr>
              <w:rPr>
                <w:rFonts w:cstheme="minorHAnsi"/>
                <w:iCs/>
                <w:color w:val="BFBFBF" w:themeColor="background1" w:themeShade="BF"/>
              </w:rPr>
            </w:pPr>
          </w:p>
          <w:p w:rsidR="00D60EB9" w:rsidRPr="00F36BC8" w:rsidRDefault="00D60EB9" w:rsidP="00F75513">
            <w:pPr>
              <w:rPr>
                <w:rFonts w:cstheme="minorHAnsi"/>
                <w:b/>
                <w:bCs/>
                <w:color w:val="BFBFBF" w:themeColor="background1" w:themeShade="BF"/>
                <w:u w:val="single"/>
              </w:rPr>
            </w:pPr>
            <w:r w:rsidRPr="00F36BC8">
              <w:rPr>
                <w:rFonts w:cstheme="minorHAnsi"/>
                <w:b/>
                <w:bCs/>
                <w:color w:val="BFBFBF" w:themeColor="background1" w:themeShade="BF"/>
                <w:u w:val="single"/>
              </w:rPr>
              <w:t>July – Sept update</w:t>
            </w:r>
          </w:p>
          <w:p w:rsidR="00D60EB9" w:rsidRPr="00F36BC8" w:rsidRDefault="00D60EB9" w:rsidP="00F75513">
            <w:pPr>
              <w:rPr>
                <w:rFonts w:cstheme="minorHAnsi"/>
                <w:iCs/>
                <w:color w:val="BFBFBF" w:themeColor="background1" w:themeShade="BF"/>
              </w:rPr>
            </w:pPr>
            <w:r w:rsidRPr="00F36BC8">
              <w:rPr>
                <w:rFonts w:cstheme="minorHAnsi"/>
                <w:iCs/>
                <w:color w:val="BFBFBF" w:themeColor="background1" w:themeShade="BF"/>
              </w:rPr>
              <w:t>The Telent PM is on-board and has produced a ‘Plan on a Page’ and is working with Fire Control to produce a Work Breakdown plan for the move of Secondary Fire Control. Various quotes have</w:t>
            </w:r>
            <w:r w:rsidRPr="00F36BC8">
              <w:rPr>
                <w:rFonts w:cstheme="minorHAnsi"/>
                <w:iCs/>
                <w:color w:val="BFBFBF" w:themeColor="background1" w:themeShade="BF"/>
              </w:rPr>
              <w:t xml:space="preserve"> been subject to value engineering &amp; due diligence and the first tranche of the third party supplier’s orders are being raised via the Telent Change Control Note (CCN).</w:t>
            </w:r>
          </w:p>
          <w:p w:rsidR="00D60EB9" w:rsidRPr="00F36BC8" w:rsidRDefault="00D60EB9" w:rsidP="00F75513">
            <w:pPr>
              <w:rPr>
                <w:rFonts w:cstheme="minorHAnsi"/>
                <w:iCs/>
              </w:rPr>
            </w:pPr>
          </w:p>
          <w:p w:rsidR="00D60EB9" w:rsidRPr="00F36BC8" w:rsidRDefault="00D60EB9" w:rsidP="00D51816">
            <w:pPr>
              <w:rPr>
                <w:rFonts w:cstheme="minorHAnsi"/>
              </w:rPr>
            </w:pPr>
            <w:r w:rsidRPr="00F36BC8">
              <w:rPr>
                <w:rFonts w:cstheme="minorHAnsi"/>
                <w:b/>
                <w:bCs/>
                <w:u w:val="single"/>
              </w:rPr>
              <w:t>Oct – Dec update</w:t>
            </w:r>
          </w:p>
          <w:p w:rsidR="00D60EB9" w:rsidRPr="00F36BC8" w:rsidRDefault="00D60EB9" w:rsidP="0024159A">
            <w:pPr>
              <w:rPr>
                <w:rFonts w:cstheme="minorHAnsi"/>
                <w:iCs/>
              </w:rPr>
            </w:pPr>
            <w:r w:rsidRPr="00F36BC8">
              <w:rPr>
                <w:rFonts w:cstheme="minorHAnsi"/>
                <w:iCs/>
              </w:rPr>
              <w:t>The Telent P</w:t>
            </w:r>
            <w:r>
              <w:rPr>
                <w:rFonts w:cstheme="minorHAnsi"/>
                <w:iCs/>
              </w:rPr>
              <w:t xml:space="preserve">roject </w:t>
            </w:r>
            <w:r w:rsidRPr="00F36BC8">
              <w:rPr>
                <w:rFonts w:cstheme="minorHAnsi"/>
                <w:iCs/>
              </w:rPr>
              <w:t>M</w:t>
            </w:r>
            <w:r>
              <w:rPr>
                <w:rFonts w:cstheme="minorHAnsi"/>
                <w:iCs/>
              </w:rPr>
              <w:t>anager</w:t>
            </w:r>
            <w:r w:rsidRPr="00F36BC8">
              <w:rPr>
                <w:rFonts w:cstheme="minorHAnsi"/>
                <w:iCs/>
              </w:rPr>
              <w:t xml:space="preserve"> is on-board, has produced a ‘Plan on a Pag</w:t>
            </w:r>
            <w:r w:rsidRPr="00F36BC8">
              <w:rPr>
                <w:rFonts w:cstheme="minorHAnsi"/>
                <w:iCs/>
              </w:rPr>
              <w:t xml:space="preserve">e’ and continues to work with Fire Control to produce a Work Breakdown Plan for the move of Secondary Fire Control. </w:t>
            </w:r>
          </w:p>
          <w:p w:rsidR="00D60EB9" w:rsidRPr="00F36BC8" w:rsidRDefault="00D60EB9" w:rsidP="0024159A">
            <w:pPr>
              <w:rPr>
                <w:rFonts w:cstheme="minorHAnsi"/>
                <w:iCs/>
              </w:rPr>
            </w:pPr>
          </w:p>
          <w:p w:rsidR="00D60EB9" w:rsidRPr="00F36BC8" w:rsidRDefault="00D60EB9" w:rsidP="0024159A">
            <w:pPr>
              <w:rPr>
                <w:rFonts w:cstheme="minorHAnsi"/>
              </w:rPr>
            </w:pPr>
            <w:r w:rsidRPr="00F36BC8">
              <w:rPr>
                <w:rFonts w:cstheme="minorHAnsi"/>
                <w:iCs/>
              </w:rPr>
              <w:t xml:space="preserve">Following the Telent Change Control Note (CCN) process, key orders have been placed. The TDA </w:t>
            </w:r>
            <w:r>
              <w:rPr>
                <w:rFonts w:cstheme="minorHAnsi"/>
                <w:iCs/>
              </w:rPr>
              <w:t>audio visual</w:t>
            </w:r>
            <w:r w:rsidRPr="00F36BC8">
              <w:rPr>
                <w:rFonts w:cstheme="minorHAnsi"/>
                <w:iCs/>
              </w:rPr>
              <w:t xml:space="preserve"> order will be placed early in th</w:t>
            </w:r>
            <w:r w:rsidRPr="00F36BC8">
              <w:rPr>
                <w:rFonts w:cstheme="minorHAnsi"/>
                <w:iCs/>
              </w:rPr>
              <w:t>e New Year.</w:t>
            </w:r>
          </w:p>
          <w:p w:rsidR="00D60EB9" w:rsidRPr="00F36BC8" w:rsidRDefault="00D60EB9" w:rsidP="00F75513">
            <w:pPr>
              <w:rPr>
                <w:rFonts w:cstheme="minorHAnsi"/>
                <w:iCs/>
              </w:rPr>
            </w:pPr>
          </w:p>
        </w:tc>
        <w:tc>
          <w:tcPr>
            <w:tcW w:w="1807" w:type="dxa"/>
            <w:shd w:val="clear" w:color="auto" w:fill="auto"/>
          </w:tcPr>
          <w:p w:rsidR="00D60EB9" w:rsidRDefault="00D60EB9" w:rsidP="00F75513">
            <w:pPr>
              <w:jc w:val="center"/>
              <w:rPr>
                <w:rFonts w:cstheme="minorHAnsi"/>
                <w:sz w:val="24"/>
                <w:szCs w:val="24"/>
              </w:rPr>
            </w:pPr>
            <w:r>
              <w:rPr>
                <w:rFonts w:cstheme="minorHAnsi"/>
                <w:sz w:val="24"/>
                <w:szCs w:val="24"/>
              </w:rPr>
              <w:t>May 2024</w:t>
            </w:r>
          </w:p>
        </w:tc>
        <w:tc>
          <w:tcPr>
            <w:tcW w:w="1506" w:type="dxa"/>
            <w:vMerge/>
            <w:shd w:val="clear" w:color="auto" w:fill="auto"/>
          </w:tcPr>
          <w:p w:rsidR="00D60EB9" w:rsidRPr="0027594B" w:rsidRDefault="00D60EB9" w:rsidP="00F75513">
            <w:pPr>
              <w:jc w:val="center"/>
              <w:rPr>
                <w:rFonts w:cstheme="minorHAnsi"/>
                <w:sz w:val="24"/>
                <w:szCs w:val="24"/>
              </w:rPr>
            </w:pPr>
          </w:p>
        </w:tc>
        <w:tc>
          <w:tcPr>
            <w:tcW w:w="1664" w:type="dxa"/>
            <w:gridSpan w:val="2"/>
            <w:shd w:val="clear" w:color="auto" w:fill="92D050"/>
          </w:tcPr>
          <w:p w:rsidR="00D60EB9" w:rsidRPr="00623112" w:rsidRDefault="00D60EB9" w:rsidP="00F75513">
            <w:pPr>
              <w:jc w:val="center"/>
              <w:rPr>
                <w:rFonts w:cstheme="minorHAnsi"/>
                <w:sz w:val="20"/>
                <w:szCs w:val="20"/>
              </w:rPr>
            </w:pPr>
          </w:p>
        </w:tc>
      </w:tr>
      <w:tr w:rsidR="000E4D68" w:rsidTr="00F75513">
        <w:trPr>
          <w:trHeight w:val="1650"/>
        </w:trPr>
        <w:tc>
          <w:tcPr>
            <w:tcW w:w="1903" w:type="dxa"/>
            <w:vMerge/>
            <w:shd w:val="clear" w:color="auto" w:fill="auto"/>
          </w:tcPr>
          <w:p w:rsidR="00D60EB9" w:rsidRDefault="00D60EB9" w:rsidP="00F75513">
            <w:pPr>
              <w:rPr>
                <w:rFonts w:eastAsia="Calibri" w:cstheme="minorHAnsi"/>
                <w:b/>
                <w:bCs/>
                <w:i/>
                <w:sz w:val="24"/>
                <w:szCs w:val="24"/>
              </w:rPr>
            </w:pPr>
          </w:p>
        </w:tc>
        <w:tc>
          <w:tcPr>
            <w:tcW w:w="2965" w:type="dxa"/>
            <w:shd w:val="clear" w:color="auto" w:fill="auto"/>
          </w:tcPr>
          <w:p w:rsidR="00D60EB9" w:rsidRPr="00F36BC8" w:rsidRDefault="00D60EB9" w:rsidP="00F75513">
            <w:pPr>
              <w:jc w:val="both"/>
              <w:rPr>
                <w:rFonts w:eastAsia="Times New Roman" w:cs="Arial"/>
              </w:rPr>
            </w:pPr>
            <w:r w:rsidRPr="00F36BC8">
              <w:rPr>
                <w:rFonts w:eastAsia="Times New Roman" w:cs="Arial"/>
                <w:b/>
                <w:bCs/>
              </w:rPr>
              <w:t>7.7.1.c</w:t>
            </w:r>
            <w:r w:rsidRPr="00F36BC8">
              <w:rPr>
                <w:rFonts w:eastAsia="Times New Roman" w:cs="Arial"/>
              </w:rPr>
              <w:t xml:space="preserve"> The Migration and Upgrade to On-premises SQL 2019</w:t>
            </w:r>
          </w:p>
          <w:p w:rsidR="00D60EB9" w:rsidRPr="00F36BC8" w:rsidRDefault="00D60EB9" w:rsidP="00F75513">
            <w:pPr>
              <w:tabs>
                <w:tab w:val="left" w:pos="720"/>
              </w:tabs>
              <w:contextualSpacing/>
              <w:jc w:val="both"/>
              <w:rPr>
                <w:rFonts w:eastAsia="Times New Roman" w:cstheme="minorHAnsi"/>
                <w:b/>
              </w:rPr>
            </w:pPr>
          </w:p>
        </w:tc>
        <w:tc>
          <w:tcPr>
            <w:tcW w:w="2006" w:type="dxa"/>
            <w:gridSpan w:val="2"/>
            <w:vMerge/>
            <w:shd w:val="clear" w:color="auto" w:fill="auto"/>
            <w:vAlign w:val="center"/>
          </w:tcPr>
          <w:p w:rsidR="00D60EB9" w:rsidRPr="00266C68" w:rsidRDefault="00D60EB9" w:rsidP="00F75513">
            <w:pPr>
              <w:jc w:val="center"/>
              <w:rPr>
                <w:rFonts w:cstheme="minorHAnsi"/>
                <w:sz w:val="24"/>
                <w:szCs w:val="24"/>
              </w:rPr>
            </w:pPr>
          </w:p>
        </w:tc>
        <w:tc>
          <w:tcPr>
            <w:tcW w:w="3742" w:type="dxa"/>
            <w:shd w:val="clear" w:color="auto" w:fill="auto"/>
          </w:tcPr>
          <w:p w:rsidR="00D60EB9" w:rsidRPr="00F36BC8" w:rsidRDefault="00D60EB9" w:rsidP="00F75513">
            <w:pPr>
              <w:rPr>
                <w:rFonts w:cstheme="minorHAnsi"/>
                <w:b/>
                <w:bCs/>
                <w:iCs/>
                <w:color w:val="BFBFBF" w:themeColor="background1" w:themeShade="BF"/>
                <w:u w:val="single"/>
              </w:rPr>
            </w:pPr>
            <w:r w:rsidRPr="00F36BC8">
              <w:rPr>
                <w:rFonts w:cstheme="minorHAnsi"/>
                <w:b/>
                <w:bCs/>
                <w:iCs/>
                <w:color w:val="BFBFBF" w:themeColor="background1" w:themeShade="BF"/>
                <w:u w:val="single"/>
              </w:rPr>
              <w:t>Apr-June update</w:t>
            </w:r>
          </w:p>
          <w:p w:rsidR="00D60EB9" w:rsidRPr="00F36BC8" w:rsidRDefault="00D60EB9" w:rsidP="00F75513">
            <w:pPr>
              <w:rPr>
                <w:rFonts w:cstheme="minorHAnsi"/>
                <w:iCs/>
                <w:color w:val="BFBFBF" w:themeColor="background1" w:themeShade="BF"/>
              </w:rPr>
            </w:pPr>
            <w:r w:rsidRPr="00F36BC8">
              <w:rPr>
                <w:rFonts w:cstheme="minorHAnsi"/>
                <w:iCs/>
                <w:color w:val="BFBFBF" w:themeColor="background1" w:themeShade="BF"/>
              </w:rPr>
              <w:t>Ongoing .</w:t>
            </w:r>
            <w:r w:rsidRPr="00F36BC8">
              <w:rPr>
                <w:rFonts w:cstheme="minorHAnsi"/>
                <w:iCs/>
                <w:color w:val="BFBFBF" w:themeColor="background1" w:themeShade="BF"/>
              </w:rPr>
              <w:t xml:space="preserve"> A scoping exercise is underway between Telent, MFRS and third-Party application vendors to ensure current and future requirements are captured for the new SQL solution. Telent have also on boarded Simpson Associates who specialise in database design, admi</w:t>
            </w:r>
            <w:r w:rsidRPr="00F36BC8">
              <w:rPr>
                <w:rFonts w:cstheme="minorHAnsi"/>
                <w:iCs/>
                <w:color w:val="BFBFBF" w:themeColor="background1" w:themeShade="BF"/>
              </w:rPr>
              <w:t>nistration, and analytics. Final commercial discussions underway.</w:t>
            </w:r>
          </w:p>
          <w:p w:rsidR="00D60EB9" w:rsidRPr="00F36BC8" w:rsidRDefault="00D60EB9" w:rsidP="00F75513">
            <w:pPr>
              <w:rPr>
                <w:rFonts w:cstheme="minorHAnsi"/>
                <w:iCs/>
                <w:color w:val="BFBFBF" w:themeColor="background1" w:themeShade="BF"/>
              </w:rPr>
            </w:pPr>
          </w:p>
          <w:p w:rsidR="00D60EB9" w:rsidRPr="00F36BC8" w:rsidRDefault="00D60EB9" w:rsidP="00F75513">
            <w:pPr>
              <w:rPr>
                <w:rFonts w:cstheme="minorHAnsi"/>
                <w:color w:val="BFBFBF" w:themeColor="background1" w:themeShade="BF"/>
              </w:rPr>
            </w:pPr>
            <w:r w:rsidRPr="00F36BC8">
              <w:rPr>
                <w:rFonts w:cstheme="minorHAnsi"/>
                <w:b/>
                <w:bCs/>
                <w:color w:val="BFBFBF" w:themeColor="background1" w:themeShade="BF"/>
                <w:u w:val="single"/>
              </w:rPr>
              <w:t>July – Sept update</w:t>
            </w:r>
          </w:p>
          <w:p w:rsidR="00D60EB9" w:rsidRPr="00F36BC8" w:rsidRDefault="00D60EB9" w:rsidP="00F75513">
            <w:pPr>
              <w:rPr>
                <w:rFonts w:cstheme="minorHAnsi"/>
                <w:iCs/>
                <w:color w:val="BFBFBF" w:themeColor="background1" w:themeShade="BF"/>
              </w:rPr>
            </w:pPr>
            <w:r w:rsidRPr="00F36BC8">
              <w:rPr>
                <w:rFonts w:cstheme="minorHAnsi"/>
                <w:iCs/>
                <w:color w:val="BFBFBF" w:themeColor="background1" w:themeShade="BF"/>
              </w:rPr>
              <w:t>This is the second of three large and complex ICT infrastructure projects where the ICT Capital budget has been realigned to enable delivery in 2023/24. Design and due di</w:t>
            </w:r>
            <w:r w:rsidRPr="00F36BC8">
              <w:rPr>
                <w:rFonts w:cstheme="minorHAnsi"/>
                <w:iCs/>
                <w:color w:val="BFBFBF" w:themeColor="background1" w:themeShade="BF"/>
              </w:rPr>
              <w:t>ligence has been completed and following wider Telent Business approval ICT will be briefed prior to entering the Telent CCN process.</w:t>
            </w:r>
          </w:p>
          <w:p w:rsidR="00D60EB9" w:rsidRPr="00F36BC8" w:rsidRDefault="00D60EB9" w:rsidP="00F75513">
            <w:pPr>
              <w:rPr>
                <w:rFonts w:cstheme="minorHAnsi"/>
                <w:iCs/>
              </w:rPr>
            </w:pPr>
          </w:p>
          <w:p w:rsidR="00D60EB9" w:rsidRPr="00F36BC8" w:rsidRDefault="00D60EB9" w:rsidP="00D51816">
            <w:pPr>
              <w:rPr>
                <w:rFonts w:cstheme="minorHAnsi"/>
              </w:rPr>
            </w:pPr>
            <w:r w:rsidRPr="00F36BC8">
              <w:rPr>
                <w:rFonts w:cstheme="minorHAnsi"/>
                <w:b/>
                <w:bCs/>
                <w:u w:val="single"/>
              </w:rPr>
              <w:t>Oct – Dec update</w:t>
            </w:r>
          </w:p>
          <w:p w:rsidR="00D60EB9" w:rsidRPr="00F36BC8" w:rsidRDefault="00D60EB9" w:rsidP="0024159A">
            <w:pPr>
              <w:rPr>
                <w:rFonts w:cstheme="minorHAnsi"/>
                <w:iCs/>
              </w:rPr>
            </w:pPr>
            <w:r w:rsidRPr="00F36BC8">
              <w:rPr>
                <w:rFonts w:cstheme="minorHAnsi"/>
                <w:iCs/>
              </w:rPr>
              <w:t>This activity has been expanded to include ICT server virtualisation, which will provide the platform on</w:t>
            </w:r>
            <w:r w:rsidRPr="00F36BC8">
              <w:rPr>
                <w:rFonts w:cstheme="minorHAnsi"/>
                <w:iCs/>
              </w:rPr>
              <w:t xml:space="preserve"> which SQL 2019 will reside. Hardware has been delivered and Telent is liaising with the supplier, HPE, which has been engaged to commission and install the hardware solution.</w:t>
            </w:r>
          </w:p>
          <w:p w:rsidR="00D60EB9" w:rsidRPr="00F36BC8" w:rsidRDefault="00D60EB9" w:rsidP="00F75513">
            <w:pPr>
              <w:rPr>
                <w:rFonts w:cstheme="minorHAnsi"/>
                <w:iCs/>
              </w:rPr>
            </w:pPr>
          </w:p>
        </w:tc>
        <w:tc>
          <w:tcPr>
            <w:tcW w:w="1807" w:type="dxa"/>
            <w:shd w:val="clear" w:color="auto" w:fill="auto"/>
          </w:tcPr>
          <w:p w:rsidR="00D60EB9" w:rsidRDefault="00D60EB9" w:rsidP="00F75513">
            <w:pPr>
              <w:jc w:val="center"/>
              <w:rPr>
                <w:rFonts w:cstheme="minorHAnsi"/>
                <w:sz w:val="24"/>
                <w:szCs w:val="24"/>
              </w:rPr>
            </w:pPr>
            <w:r>
              <w:rPr>
                <w:rFonts w:cstheme="minorHAnsi"/>
                <w:sz w:val="24"/>
                <w:szCs w:val="24"/>
              </w:rPr>
              <w:t>March 2023</w:t>
            </w:r>
          </w:p>
        </w:tc>
        <w:tc>
          <w:tcPr>
            <w:tcW w:w="1506" w:type="dxa"/>
            <w:vMerge/>
            <w:shd w:val="clear" w:color="auto" w:fill="auto"/>
          </w:tcPr>
          <w:p w:rsidR="00D60EB9" w:rsidRPr="0027594B" w:rsidRDefault="00D60EB9" w:rsidP="00F75513">
            <w:pPr>
              <w:jc w:val="center"/>
              <w:rPr>
                <w:rFonts w:cstheme="minorHAnsi"/>
                <w:sz w:val="24"/>
                <w:szCs w:val="24"/>
              </w:rPr>
            </w:pPr>
          </w:p>
        </w:tc>
        <w:tc>
          <w:tcPr>
            <w:tcW w:w="1664" w:type="dxa"/>
            <w:gridSpan w:val="2"/>
            <w:shd w:val="clear" w:color="auto" w:fill="92D050"/>
          </w:tcPr>
          <w:p w:rsidR="00D60EB9" w:rsidRPr="00623112" w:rsidRDefault="00D60EB9" w:rsidP="00F75513">
            <w:pPr>
              <w:jc w:val="center"/>
              <w:rPr>
                <w:rFonts w:cstheme="minorHAnsi"/>
                <w:sz w:val="20"/>
                <w:szCs w:val="20"/>
              </w:rPr>
            </w:pPr>
          </w:p>
        </w:tc>
      </w:tr>
      <w:tr w:rsidR="000E4D68" w:rsidTr="00F75513">
        <w:trPr>
          <w:trHeight w:val="998"/>
        </w:trPr>
        <w:tc>
          <w:tcPr>
            <w:tcW w:w="1903" w:type="dxa"/>
            <w:vMerge/>
            <w:shd w:val="clear" w:color="auto" w:fill="auto"/>
          </w:tcPr>
          <w:p w:rsidR="00D60EB9" w:rsidRPr="00406202" w:rsidRDefault="00D60EB9" w:rsidP="00F75513">
            <w:pPr>
              <w:rPr>
                <w:rFonts w:cstheme="minorHAnsi"/>
                <w:bCs/>
                <w:sz w:val="20"/>
                <w:szCs w:val="20"/>
              </w:rPr>
            </w:pPr>
          </w:p>
        </w:tc>
        <w:tc>
          <w:tcPr>
            <w:tcW w:w="2965" w:type="dxa"/>
            <w:shd w:val="clear" w:color="auto" w:fill="auto"/>
          </w:tcPr>
          <w:p w:rsidR="00D60EB9" w:rsidRPr="00F36BC8" w:rsidRDefault="00D60EB9" w:rsidP="00F75513">
            <w:pPr>
              <w:rPr>
                <w:rFonts w:cstheme="minorHAnsi"/>
                <w:bCs/>
              </w:rPr>
            </w:pPr>
            <w:r w:rsidRPr="00F36BC8">
              <w:rPr>
                <w:rFonts w:eastAsia="Times New Roman" w:cstheme="minorHAnsi"/>
                <w:b/>
              </w:rPr>
              <w:t xml:space="preserve">7.7.2 Ensure succession planning is delivered for the ICT </w:t>
            </w:r>
            <w:r w:rsidRPr="00F36BC8">
              <w:rPr>
                <w:rFonts w:eastAsia="Times New Roman" w:cstheme="minorHAnsi"/>
                <w:b/>
              </w:rPr>
              <w:t>department</w:t>
            </w:r>
          </w:p>
        </w:tc>
        <w:tc>
          <w:tcPr>
            <w:tcW w:w="2006" w:type="dxa"/>
            <w:gridSpan w:val="2"/>
            <w:vMerge/>
            <w:shd w:val="clear" w:color="auto" w:fill="auto"/>
          </w:tcPr>
          <w:p w:rsidR="00D60EB9" w:rsidRPr="003172EC" w:rsidRDefault="00D60EB9" w:rsidP="00F75513">
            <w:pPr>
              <w:jc w:val="center"/>
              <w:rPr>
                <w:rFonts w:cstheme="minorHAnsi"/>
                <w:sz w:val="18"/>
                <w:szCs w:val="18"/>
              </w:rPr>
            </w:pPr>
          </w:p>
        </w:tc>
        <w:tc>
          <w:tcPr>
            <w:tcW w:w="3742" w:type="dxa"/>
            <w:shd w:val="clear" w:color="auto" w:fill="auto"/>
          </w:tcPr>
          <w:p w:rsidR="00D60EB9" w:rsidRPr="00F36BC8" w:rsidRDefault="00D60EB9" w:rsidP="00F75513">
            <w:pPr>
              <w:rPr>
                <w:rFonts w:cstheme="minorHAnsi"/>
                <w:b/>
                <w:bCs/>
                <w:iCs/>
                <w:color w:val="BFBFBF" w:themeColor="background1" w:themeShade="BF"/>
                <w:u w:val="single"/>
              </w:rPr>
            </w:pPr>
            <w:r w:rsidRPr="00F36BC8">
              <w:rPr>
                <w:rFonts w:cstheme="minorHAnsi"/>
                <w:b/>
                <w:bCs/>
                <w:iCs/>
                <w:color w:val="BFBFBF" w:themeColor="background1" w:themeShade="BF"/>
                <w:u w:val="single"/>
              </w:rPr>
              <w:t>Apr-June update</w:t>
            </w:r>
          </w:p>
          <w:p w:rsidR="00D60EB9" w:rsidRPr="00F36BC8" w:rsidRDefault="00D60EB9" w:rsidP="00F75513">
            <w:pPr>
              <w:rPr>
                <w:rFonts w:cstheme="minorHAnsi"/>
                <w:color w:val="BFBFBF" w:themeColor="background1" w:themeShade="BF"/>
              </w:rPr>
            </w:pPr>
            <w:r w:rsidRPr="00F36BC8">
              <w:rPr>
                <w:rFonts w:cstheme="minorHAnsi"/>
                <w:color w:val="BFBFBF" w:themeColor="background1" w:themeShade="BF"/>
              </w:rPr>
              <w:t>This work is being undertaken by the Director of Strategy and Performance.</w:t>
            </w:r>
          </w:p>
          <w:p w:rsidR="00D60EB9" w:rsidRPr="00F36BC8" w:rsidRDefault="00D60EB9" w:rsidP="00F75513">
            <w:pPr>
              <w:rPr>
                <w:rFonts w:cstheme="minorHAnsi"/>
                <w:color w:val="BFBFBF" w:themeColor="background1" w:themeShade="BF"/>
              </w:rPr>
            </w:pPr>
          </w:p>
          <w:p w:rsidR="00D60EB9" w:rsidRPr="00F36BC8" w:rsidRDefault="00D60EB9" w:rsidP="00F75513">
            <w:pPr>
              <w:rPr>
                <w:rFonts w:cstheme="minorHAnsi"/>
                <w:color w:val="BFBFBF" w:themeColor="background1" w:themeShade="BF"/>
              </w:rPr>
            </w:pPr>
            <w:r w:rsidRPr="00F36BC8">
              <w:rPr>
                <w:rFonts w:cstheme="minorHAnsi"/>
                <w:b/>
                <w:bCs/>
                <w:color w:val="BFBFBF" w:themeColor="background1" w:themeShade="BF"/>
                <w:u w:val="single"/>
              </w:rPr>
              <w:t>July – Sept update</w:t>
            </w:r>
          </w:p>
          <w:p w:rsidR="00D60EB9" w:rsidRPr="00F36BC8" w:rsidRDefault="00D60EB9" w:rsidP="00F75513">
            <w:pPr>
              <w:rPr>
                <w:rFonts w:cstheme="minorHAnsi"/>
                <w:color w:val="BFBFBF" w:themeColor="background1" w:themeShade="BF"/>
              </w:rPr>
            </w:pPr>
            <w:r w:rsidRPr="00F36BC8">
              <w:rPr>
                <w:rFonts w:cstheme="minorHAnsi"/>
                <w:color w:val="BFBFBF" w:themeColor="background1" w:themeShade="BF"/>
              </w:rPr>
              <w:lastRenderedPageBreak/>
              <w:t>This work is being undertaken by the Director of Strategy and Performance and I am taking a supporting role.</w:t>
            </w:r>
          </w:p>
          <w:p w:rsidR="00D60EB9" w:rsidRPr="00F36BC8" w:rsidRDefault="00D60EB9" w:rsidP="00F75513">
            <w:pPr>
              <w:rPr>
                <w:rFonts w:cstheme="minorHAnsi"/>
              </w:rPr>
            </w:pPr>
          </w:p>
          <w:p w:rsidR="00D60EB9" w:rsidRPr="00F36BC8" w:rsidRDefault="00D60EB9" w:rsidP="00F75513">
            <w:pPr>
              <w:rPr>
                <w:rFonts w:cstheme="minorHAnsi"/>
              </w:rPr>
            </w:pPr>
            <w:r w:rsidRPr="00F36BC8">
              <w:rPr>
                <w:rFonts w:cstheme="minorHAnsi"/>
                <w:b/>
                <w:bCs/>
                <w:u w:val="single"/>
              </w:rPr>
              <w:t>Oct – Dec update</w:t>
            </w:r>
          </w:p>
          <w:p w:rsidR="00D60EB9" w:rsidRPr="00F36BC8" w:rsidRDefault="00D60EB9" w:rsidP="00F75513">
            <w:pPr>
              <w:rPr>
                <w:rFonts w:cstheme="minorHAnsi"/>
              </w:rPr>
            </w:pPr>
            <w:r>
              <w:rPr>
                <w:rFonts w:cstheme="minorHAnsi"/>
              </w:rPr>
              <w:t>By the end of December the new Head of Data and Technology was appointed as were two of the other management roles in the department. The restructure will be delivered by the end of March.</w:t>
            </w:r>
          </w:p>
        </w:tc>
        <w:tc>
          <w:tcPr>
            <w:tcW w:w="1807" w:type="dxa"/>
            <w:shd w:val="clear" w:color="auto" w:fill="auto"/>
          </w:tcPr>
          <w:p w:rsidR="00D60EB9" w:rsidRPr="0015182B" w:rsidRDefault="00D60EB9" w:rsidP="00F75513">
            <w:pPr>
              <w:jc w:val="center"/>
              <w:rPr>
                <w:rFonts w:cstheme="minorHAnsi"/>
                <w:sz w:val="24"/>
                <w:szCs w:val="24"/>
              </w:rPr>
            </w:pPr>
            <w:r w:rsidRPr="0015182B">
              <w:rPr>
                <w:rFonts w:cstheme="minorHAnsi"/>
                <w:sz w:val="24"/>
                <w:szCs w:val="24"/>
              </w:rPr>
              <w:lastRenderedPageBreak/>
              <w:t>Ongoing</w:t>
            </w:r>
          </w:p>
        </w:tc>
        <w:tc>
          <w:tcPr>
            <w:tcW w:w="1506" w:type="dxa"/>
            <w:vMerge/>
            <w:shd w:val="clear" w:color="auto" w:fill="auto"/>
          </w:tcPr>
          <w:p w:rsidR="00D60EB9" w:rsidRPr="00623112" w:rsidRDefault="00D60EB9" w:rsidP="00F75513">
            <w:pPr>
              <w:jc w:val="center"/>
              <w:rPr>
                <w:rFonts w:cstheme="minorHAnsi"/>
                <w:sz w:val="20"/>
                <w:szCs w:val="20"/>
              </w:rPr>
            </w:pPr>
          </w:p>
        </w:tc>
        <w:tc>
          <w:tcPr>
            <w:tcW w:w="1664" w:type="dxa"/>
            <w:gridSpan w:val="2"/>
            <w:shd w:val="clear" w:color="auto" w:fill="92D050"/>
          </w:tcPr>
          <w:p w:rsidR="00D60EB9" w:rsidRPr="00623112" w:rsidRDefault="00D60EB9" w:rsidP="00F75513">
            <w:pPr>
              <w:jc w:val="center"/>
              <w:rPr>
                <w:rFonts w:cstheme="minorHAnsi"/>
                <w:sz w:val="20"/>
                <w:szCs w:val="20"/>
              </w:rPr>
            </w:pPr>
          </w:p>
        </w:tc>
      </w:tr>
      <w:tr w:rsidR="000E4D68" w:rsidTr="00F75513">
        <w:trPr>
          <w:trHeight w:val="276"/>
        </w:trPr>
        <w:tc>
          <w:tcPr>
            <w:tcW w:w="15593" w:type="dxa"/>
            <w:gridSpan w:val="9"/>
            <w:shd w:val="clear" w:color="auto" w:fill="DBE5F1" w:themeFill="accent1" w:themeFillTint="33"/>
          </w:tcPr>
          <w:p w:rsidR="00D60EB9" w:rsidRPr="00623112" w:rsidRDefault="00D60EB9" w:rsidP="00F75513">
            <w:pPr>
              <w:jc w:val="center"/>
              <w:rPr>
                <w:rFonts w:cstheme="minorHAnsi"/>
                <w:sz w:val="20"/>
                <w:szCs w:val="20"/>
              </w:rPr>
            </w:pPr>
          </w:p>
        </w:tc>
      </w:tr>
      <w:tr w:rsidR="000E4D68" w:rsidTr="00F75513">
        <w:trPr>
          <w:trHeight w:val="998"/>
        </w:trPr>
        <w:tc>
          <w:tcPr>
            <w:tcW w:w="1903" w:type="dxa"/>
            <w:shd w:val="clear" w:color="auto" w:fill="auto"/>
          </w:tcPr>
          <w:p w:rsidR="00D60EB9" w:rsidRPr="00CE46DD" w:rsidRDefault="00D60EB9" w:rsidP="00F75513">
            <w:pPr>
              <w:rPr>
                <w:rFonts w:cstheme="minorHAnsi"/>
                <w:bCs/>
              </w:rPr>
            </w:pPr>
            <w:r w:rsidRPr="00CE46DD">
              <w:rPr>
                <w:rFonts w:eastAsia="Times New Roman" w:cs="Arial"/>
                <w:b/>
                <w:bCs/>
                <w:iCs/>
              </w:rPr>
              <w:t>7.8 Respond to national ICT initiatives</w:t>
            </w:r>
          </w:p>
        </w:tc>
        <w:tc>
          <w:tcPr>
            <w:tcW w:w="2965" w:type="dxa"/>
            <w:shd w:val="clear" w:color="auto" w:fill="auto"/>
          </w:tcPr>
          <w:p w:rsidR="00D60EB9" w:rsidRPr="00F36BC8" w:rsidRDefault="00D60EB9" w:rsidP="00F75513">
            <w:pPr>
              <w:spacing w:after="200" w:line="276" w:lineRule="auto"/>
              <w:contextualSpacing/>
              <w:rPr>
                <w:rFonts w:eastAsia="Times New Roman" w:cs="Arial"/>
                <w:b/>
                <w:bCs/>
              </w:rPr>
            </w:pPr>
            <w:r w:rsidRPr="00F36BC8">
              <w:rPr>
                <w:rFonts w:eastAsia="Times New Roman" w:cs="Arial"/>
                <w:b/>
                <w:bCs/>
              </w:rPr>
              <w:t xml:space="preserve">7.8.1 The </w:t>
            </w:r>
            <w:r w:rsidRPr="00F36BC8">
              <w:rPr>
                <w:rFonts w:eastAsia="Times New Roman" w:cs="Arial"/>
                <w:b/>
                <w:bCs/>
              </w:rPr>
              <w:t>potential extended use and maintenance of Airwave, associated with any ECSMP suspension of activities.</w:t>
            </w:r>
          </w:p>
          <w:p w:rsidR="00D60EB9" w:rsidRPr="00F36BC8" w:rsidRDefault="00D60EB9" w:rsidP="00F75513">
            <w:pPr>
              <w:rPr>
                <w:rFonts w:cstheme="minorHAnsi"/>
                <w:bCs/>
              </w:rPr>
            </w:pPr>
          </w:p>
        </w:tc>
        <w:tc>
          <w:tcPr>
            <w:tcW w:w="2006" w:type="dxa"/>
            <w:gridSpan w:val="2"/>
            <w:shd w:val="clear" w:color="auto" w:fill="auto"/>
            <w:vAlign w:val="center"/>
          </w:tcPr>
          <w:p w:rsidR="00D60EB9" w:rsidRPr="00F36BC8" w:rsidRDefault="00D60EB9" w:rsidP="00F75513">
            <w:pPr>
              <w:jc w:val="center"/>
              <w:rPr>
                <w:rFonts w:cstheme="minorHAnsi"/>
              </w:rPr>
            </w:pPr>
            <w:r w:rsidRPr="00F36BC8">
              <w:rPr>
                <w:rFonts w:cstheme="minorHAnsi"/>
              </w:rPr>
              <w:t>Head of ICT</w:t>
            </w:r>
          </w:p>
        </w:tc>
        <w:tc>
          <w:tcPr>
            <w:tcW w:w="3742" w:type="dxa"/>
            <w:shd w:val="clear" w:color="auto" w:fill="auto"/>
          </w:tcPr>
          <w:p w:rsidR="00D60EB9" w:rsidRPr="00F36BC8" w:rsidRDefault="00D60EB9" w:rsidP="00F75513">
            <w:pPr>
              <w:rPr>
                <w:rFonts w:cstheme="minorHAnsi"/>
                <w:b/>
                <w:bCs/>
                <w:iCs/>
                <w:color w:val="BFBFBF" w:themeColor="background1" w:themeShade="BF"/>
                <w:u w:val="single"/>
              </w:rPr>
            </w:pPr>
            <w:r w:rsidRPr="00F36BC8">
              <w:rPr>
                <w:rFonts w:cstheme="minorHAnsi"/>
                <w:b/>
                <w:bCs/>
                <w:iCs/>
                <w:color w:val="BFBFBF" w:themeColor="background1" w:themeShade="BF"/>
                <w:u w:val="single"/>
              </w:rPr>
              <w:t>Apr-June update</w:t>
            </w:r>
          </w:p>
          <w:p w:rsidR="00D60EB9" w:rsidRPr="00F36BC8" w:rsidRDefault="00D60EB9" w:rsidP="00F75513">
            <w:pPr>
              <w:rPr>
                <w:rFonts w:cstheme="minorHAnsi"/>
                <w:iCs/>
                <w:color w:val="BFBFBF" w:themeColor="background1" w:themeShade="BF"/>
              </w:rPr>
            </w:pPr>
            <w:r w:rsidRPr="00F36BC8">
              <w:rPr>
                <w:rFonts w:cstheme="minorHAnsi"/>
                <w:iCs/>
                <w:color w:val="BFBFBF" w:themeColor="background1" w:themeShade="BF"/>
              </w:rPr>
              <w:t xml:space="preserve">Dispatch Communication Server (DCS) &amp; Technical Refresh </w:t>
            </w:r>
          </w:p>
          <w:p w:rsidR="00D60EB9" w:rsidRPr="00F36BC8" w:rsidRDefault="00D60EB9" w:rsidP="00F75513">
            <w:pPr>
              <w:rPr>
                <w:rFonts w:cstheme="minorHAnsi"/>
                <w:iCs/>
                <w:color w:val="BFBFBF" w:themeColor="background1" w:themeShade="BF"/>
              </w:rPr>
            </w:pPr>
          </w:p>
          <w:p w:rsidR="00D60EB9" w:rsidRPr="00F36BC8" w:rsidRDefault="00D60EB9" w:rsidP="00F75513">
            <w:pPr>
              <w:rPr>
                <w:rFonts w:cstheme="minorHAnsi"/>
                <w:iCs/>
                <w:color w:val="BFBFBF" w:themeColor="background1" w:themeShade="BF"/>
              </w:rPr>
            </w:pPr>
            <w:r w:rsidRPr="00F36BC8">
              <w:rPr>
                <w:rFonts w:cstheme="minorHAnsi"/>
                <w:iCs/>
                <w:color w:val="BFBFBF" w:themeColor="background1" w:themeShade="BF"/>
              </w:rPr>
              <w:t>The technical refresh element of this activity has been completed.</w:t>
            </w:r>
            <w:r w:rsidRPr="00F36BC8">
              <w:rPr>
                <w:rFonts w:cstheme="minorHAnsi"/>
                <w:iCs/>
                <w:color w:val="BFBFBF" w:themeColor="background1" w:themeShade="BF"/>
              </w:rPr>
              <w:t xml:space="preserve"> The DCS ‘Week One’ activities took place which means the DCS connection is available for use. ‘Week Two’ activities are on hold after an issue with the interface between Vision 5 and ICCS. ‘Week Two’ activities will resume once an agreement on an updated </w:t>
            </w:r>
            <w:r w:rsidRPr="00F36BC8">
              <w:rPr>
                <w:rFonts w:cstheme="minorHAnsi"/>
                <w:iCs/>
                <w:color w:val="BFBFBF" w:themeColor="background1" w:themeShade="BF"/>
              </w:rPr>
              <w:t>work plan is in place. MFRS and Telent have requested that the work plan will contain multiple rollback points with activities carried out while Fire Control is in fall back.</w:t>
            </w:r>
          </w:p>
          <w:p w:rsidR="00D60EB9" w:rsidRPr="00F36BC8" w:rsidRDefault="00D60EB9" w:rsidP="00F75513">
            <w:pPr>
              <w:rPr>
                <w:rFonts w:cstheme="minorHAnsi"/>
                <w:iCs/>
                <w:color w:val="BFBFBF" w:themeColor="background1" w:themeShade="BF"/>
              </w:rPr>
            </w:pPr>
          </w:p>
          <w:p w:rsidR="00D60EB9" w:rsidRPr="00F36BC8" w:rsidRDefault="00D60EB9" w:rsidP="00F75513">
            <w:pPr>
              <w:rPr>
                <w:rFonts w:cstheme="minorHAnsi"/>
                <w:color w:val="BFBFBF" w:themeColor="background1" w:themeShade="BF"/>
              </w:rPr>
            </w:pPr>
            <w:r w:rsidRPr="00F36BC8">
              <w:rPr>
                <w:rFonts w:cstheme="minorHAnsi"/>
                <w:b/>
                <w:bCs/>
                <w:color w:val="BFBFBF" w:themeColor="background1" w:themeShade="BF"/>
                <w:u w:val="single"/>
              </w:rPr>
              <w:t>July – Sept update</w:t>
            </w:r>
          </w:p>
          <w:p w:rsidR="00D60EB9" w:rsidRPr="00F36BC8" w:rsidRDefault="00D60EB9" w:rsidP="00F75513">
            <w:pPr>
              <w:rPr>
                <w:rFonts w:cstheme="minorHAnsi"/>
                <w:color w:val="BFBFBF" w:themeColor="background1" w:themeShade="BF"/>
              </w:rPr>
            </w:pPr>
            <w:r w:rsidRPr="00F36BC8">
              <w:rPr>
                <w:rFonts w:cstheme="minorHAnsi"/>
                <w:color w:val="BFBFBF" w:themeColor="background1" w:themeShade="BF"/>
              </w:rPr>
              <w:t xml:space="preserve">Dispatch Communication Server (DCS) &amp; Technical Refresh </w:t>
            </w:r>
          </w:p>
          <w:p w:rsidR="00D60EB9" w:rsidRPr="00F36BC8" w:rsidRDefault="00D60EB9" w:rsidP="00F75513">
            <w:pPr>
              <w:rPr>
                <w:rFonts w:cstheme="minorHAnsi"/>
                <w:color w:val="BFBFBF" w:themeColor="background1" w:themeShade="BF"/>
              </w:rPr>
            </w:pPr>
          </w:p>
          <w:p w:rsidR="00D60EB9" w:rsidRPr="00F36BC8" w:rsidRDefault="00D60EB9" w:rsidP="00F75513">
            <w:pPr>
              <w:rPr>
                <w:rFonts w:cstheme="minorHAnsi"/>
                <w:color w:val="BFBFBF" w:themeColor="background1" w:themeShade="BF"/>
              </w:rPr>
            </w:pPr>
            <w:r w:rsidRPr="00F36BC8">
              <w:rPr>
                <w:rFonts w:cstheme="minorHAnsi"/>
                <w:color w:val="BFBFBF" w:themeColor="background1" w:themeShade="BF"/>
              </w:rPr>
              <w:t>The</w:t>
            </w:r>
            <w:r w:rsidRPr="00F36BC8">
              <w:rPr>
                <w:rFonts w:cstheme="minorHAnsi"/>
                <w:color w:val="BFBFBF" w:themeColor="background1" w:themeShade="BF"/>
              </w:rPr>
              <w:t xml:space="preserve"> technical refresh element of this activity has been completed. The DCS ‘Week One’ activities took place. </w:t>
            </w:r>
            <w:r w:rsidRPr="00F36BC8">
              <w:rPr>
                <w:rFonts w:cstheme="minorHAnsi"/>
                <w:color w:val="BFBFBF" w:themeColor="background1" w:themeShade="BF"/>
              </w:rPr>
              <w:lastRenderedPageBreak/>
              <w:t>‘Week Two’ activities are on hold following an issue with the interface between Vision 5 and ICCS. For ‘Week Two’ activities, an updated workplan is i</w:t>
            </w:r>
            <w:r w:rsidRPr="00F36BC8">
              <w:rPr>
                <w:rFonts w:cstheme="minorHAnsi"/>
                <w:color w:val="BFBFBF" w:themeColor="background1" w:themeShade="BF"/>
              </w:rPr>
              <w:t>n place.</w:t>
            </w:r>
          </w:p>
          <w:p w:rsidR="00D60EB9" w:rsidRPr="00F36BC8" w:rsidRDefault="00D60EB9" w:rsidP="00F75513">
            <w:pPr>
              <w:rPr>
                <w:rFonts w:cstheme="minorHAnsi"/>
                <w:color w:val="BFBFBF" w:themeColor="background1" w:themeShade="BF"/>
              </w:rPr>
            </w:pPr>
          </w:p>
          <w:p w:rsidR="00D60EB9" w:rsidRPr="00F36BC8" w:rsidRDefault="00D60EB9" w:rsidP="00F75513">
            <w:pPr>
              <w:rPr>
                <w:rFonts w:cstheme="minorHAnsi"/>
                <w:color w:val="BFBFBF" w:themeColor="background1" w:themeShade="BF"/>
              </w:rPr>
            </w:pPr>
            <w:r w:rsidRPr="00F36BC8">
              <w:rPr>
                <w:rFonts w:cstheme="minorHAnsi"/>
                <w:color w:val="BFBFBF" w:themeColor="background1" w:themeShade="BF"/>
              </w:rPr>
              <w:t>An IT Health Check took place w/c 03/07/2023 and SSS will respond with a remedial action plan. Telent will carried out their additional remedial actions.</w:t>
            </w:r>
          </w:p>
          <w:p w:rsidR="00D60EB9" w:rsidRPr="00F36BC8" w:rsidRDefault="00D60EB9" w:rsidP="00F75513">
            <w:pPr>
              <w:rPr>
                <w:rFonts w:cstheme="minorHAnsi"/>
                <w:iCs/>
              </w:rPr>
            </w:pPr>
          </w:p>
          <w:p w:rsidR="00D60EB9" w:rsidRPr="00F36BC8" w:rsidRDefault="00D60EB9" w:rsidP="00D51816">
            <w:pPr>
              <w:rPr>
                <w:rFonts w:cstheme="minorHAnsi"/>
              </w:rPr>
            </w:pPr>
            <w:r w:rsidRPr="00F36BC8">
              <w:rPr>
                <w:rFonts w:cstheme="minorHAnsi"/>
                <w:b/>
                <w:bCs/>
                <w:u w:val="single"/>
              </w:rPr>
              <w:t>Oct – Dec update</w:t>
            </w:r>
          </w:p>
          <w:p w:rsidR="00D60EB9" w:rsidRPr="00F36BC8" w:rsidRDefault="00D60EB9" w:rsidP="0024159A">
            <w:pPr>
              <w:rPr>
                <w:rFonts w:cstheme="minorHAnsi"/>
              </w:rPr>
            </w:pPr>
            <w:r w:rsidRPr="00F36BC8">
              <w:rPr>
                <w:rFonts w:cstheme="minorHAnsi"/>
              </w:rPr>
              <w:t>Dispatch Communication Server (DCS) and Technical Refresh.</w:t>
            </w:r>
          </w:p>
          <w:p w:rsidR="00D60EB9" w:rsidRPr="00F36BC8" w:rsidRDefault="00D60EB9" w:rsidP="0024159A">
            <w:pPr>
              <w:rPr>
                <w:rFonts w:cstheme="minorHAnsi"/>
              </w:rPr>
            </w:pPr>
          </w:p>
          <w:p w:rsidR="00D60EB9" w:rsidRPr="00F36BC8" w:rsidRDefault="00D60EB9" w:rsidP="0024159A">
            <w:pPr>
              <w:rPr>
                <w:rFonts w:cstheme="minorHAnsi"/>
              </w:rPr>
            </w:pPr>
            <w:r w:rsidRPr="00F36BC8">
              <w:rPr>
                <w:rFonts w:cstheme="minorHAnsi"/>
              </w:rPr>
              <w:t>The technical refresh element of this activity has been completed and a working DCS connection has been established. Fire Control is now able to begin two days of User Acceptance Testing (UAT) in January 2024.</w:t>
            </w:r>
          </w:p>
          <w:p w:rsidR="00D60EB9" w:rsidRPr="00F36BC8" w:rsidRDefault="00D60EB9" w:rsidP="0024159A">
            <w:pPr>
              <w:rPr>
                <w:rFonts w:cstheme="minorHAnsi"/>
              </w:rPr>
            </w:pPr>
          </w:p>
          <w:p w:rsidR="00D60EB9" w:rsidRPr="00F36BC8" w:rsidRDefault="00D60EB9" w:rsidP="0024159A">
            <w:pPr>
              <w:rPr>
                <w:rFonts w:cstheme="minorHAnsi"/>
                <w:iCs/>
              </w:rPr>
            </w:pPr>
            <w:r w:rsidRPr="00F36BC8">
              <w:rPr>
                <w:rFonts w:cstheme="minorHAnsi"/>
              </w:rPr>
              <w:t>Following the IT Health Check of the DCS conn</w:t>
            </w:r>
            <w:r w:rsidRPr="00F36BC8">
              <w:rPr>
                <w:rFonts w:cstheme="minorHAnsi"/>
              </w:rPr>
              <w:t>ection, a Remedial Action Plan (RAP) was submitted to the accreditor and was subsequently approved. A monthly report of progress with the RAP is now in place with the accreditor.</w:t>
            </w:r>
          </w:p>
          <w:p w:rsidR="00D60EB9" w:rsidRPr="00F36BC8" w:rsidRDefault="00D60EB9" w:rsidP="00F75513">
            <w:pPr>
              <w:rPr>
                <w:rFonts w:cstheme="minorHAnsi"/>
                <w:iCs/>
              </w:rPr>
            </w:pPr>
          </w:p>
        </w:tc>
        <w:tc>
          <w:tcPr>
            <w:tcW w:w="1807" w:type="dxa"/>
            <w:shd w:val="clear" w:color="auto" w:fill="auto"/>
          </w:tcPr>
          <w:p w:rsidR="00D60EB9" w:rsidRPr="0027594B" w:rsidRDefault="00D60EB9" w:rsidP="00F75513">
            <w:pPr>
              <w:jc w:val="center"/>
              <w:rPr>
                <w:rFonts w:cstheme="minorHAnsi"/>
                <w:sz w:val="24"/>
                <w:szCs w:val="24"/>
              </w:rPr>
            </w:pPr>
            <w:r>
              <w:rPr>
                <w:rFonts w:cstheme="minorHAnsi"/>
                <w:sz w:val="24"/>
                <w:szCs w:val="24"/>
              </w:rPr>
              <w:lastRenderedPageBreak/>
              <w:t>Ongoing to 2025</w:t>
            </w:r>
          </w:p>
        </w:tc>
        <w:tc>
          <w:tcPr>
            <w:tcW w:w="1506" w:type="dxa"/>
            <w:shd w:val="clear" w:color="auto" w:fill="auto"/>
          </w:tcPr>
          <w:p w:rsidR="00D60EB9" w:rsidRPr="0027594B" w:rsidRDefault="00D60EB9" w:rsidP="00F75513">
            <w:pPr>
              <w:jc w:val="center"/>
              <w:rPr>
                <w:rFonts w:cstheme="minorHAnsi"/>
                <w:sz w:val="24"/>
                <w:szCs w:val="24"/>
              </w:rPr>
            </w:pPr>
          </w:p>
        </w:tc>
        <w:tc>
          <w:tcPr>
            <w:tcW w:w="1664" w:type="dxa"/>
            <w:gridSpan w:val="2"/>
            <w:shd w:val="clear" w:color="auto" w:fill="92D050"/>
          </w:tcPr>
          <w:p w:rsidR="00D60EB9" w:rsidRPr="00623112" w:rsidRDefault="00D60EB9" w:rsidP="00F75513">
            <w:pPr>
              <w:jc w:val="center"/>
              <w:rPr>
                <w:rFonts w:cstheme="minorHAnsi"/>
                <w:sz w:val="20"/>
                <w:szCs w:val="20"/>
              </w:rPr>
            </w:pPr>
          </w:p>
        </w:tc>
      </w:tr>
      <w:tr w:rsidR="000E4D68" w:rsidTr="00F75513">
        <w:trPr>
          <w:trHeight w:val="276"/>
        </w:trPr>
        <w:tc>
          <w:tcPr>
            <w:tcW w:w="15593" w:type="dxa"/>
            <w:gridSpan w:val="9"/>
            <w:shd w:val="clear" w:color="auto" w:fill="DBE5F1" w:themeFill="accent1" w:themeFillTint="33"/>
          </w:tcPr>
          <w:p w:rsidR="00D60EB9" w:rsidRPr="00623112" w:rsidRDefault="00D60EB9" w:rsidP="00F75513">
            <w:pPr>
              <w:jc w:val="center"/>
              <w:rPr>
                <w:rFonts w:cstheme="minorHAnsi"/>
                <w:sz w:val="20"/>
                <w:szCs w:val="20"/>
              </w:rPr>
            </w:pPr>
          </w:p>
        </w:tc>
      </w:tr>
      <w:tr w:rsidR="000E4D68" w:rsidTr="00F75513">
        <w:trPr>
          <w:trHeight w:val="998"/>
        </w:trPr>
        <w:tc>
          <w:tcPr>
            <w:tcW w:w="1903" w:type="dxa"/>
            <w:shd w:val="clear" w:color="auto" w:fill="auto"/>
          </w:tcPr>
          <w:p w:rsidR="00D60EB9" w:rsidRPr="00CE46DD" w:rsidRDefault="00D60EB9" w:rsidP="00F75513">
            <w:pPr>
              <w:rPr>
                <w:rFonts w:cstheme="minorHAnsi"/>
                <w:b/>
              </w:rPr>
            </w:pPr>
            <w:bookmarkStart w:id="4" w:name="_Hlk140051453"/>
            <w:r w:rsidRPr="00CE46DD">
              <w:rPr>
                <w:rFonts w:cstheme="minorHAnsi"/>
                <w:b/>
              </w:rPr>
              <w:t xml:space="preserve">7.9. Consider ways in which catering services can </w:t>
            </w:r>
            <w:r w:rsidRPr="00CE46DD">
              <w:rPr>
                <w:rFonts w:cstheme="minorHAnsi"/>
                <w:b/>
              </w:rPr>
              <w:t>support diversity and inclusion</w:t>
            </w:r>
          </w:p>
          <w:p w:rsidR="00D60EB9" w:rsidRPr="00F36BC8" w:rsidRDefault="00D60EB9" w:rsidP="00F75513">
            <w:pPr>
              <w:rPr>
                <w:rFonts w:cstheme="minorHAnsi"/>
                <w:bCs/>
              </w:rPr>
            </w:pPr>
          </w:p>
        </w:tc>
        <w:tc>
          <w:tcPr>
            <w:tcW w:w="2965" w:type="dxa"/>
            <w:shd w:val="clear" w:color="auto" w:fill="auto"/>
          </w:tcPr>
          <w:p w:rsidR="00D60EB9" w:rsidRPr="00F36BC8" w:rsidRDefault="00D60EB9" w:rsidP="00F75513">
            <w:pPr>
              <w:rPr>
                <w:rFonts w:cstheme="minorHAnsi"/>
                <w:bCs/>
              </w:rPr>
            </w:pPr>
            <w:r w:rsidRPr="00F36BC8">
              <w:rPr>
                <w:rFonts w:cstheme="minorHAnsi"/>
                <w:b/>
                <w:bCs/>
              </w:rPr>
              <w:lastRenderedPageBreak/>
              <w:t>7.9.1 Work with staff networks and others to develop a programme of promotions to assist with diversity and inclusion in the workforce</w:t>
            </w:r>
          </w:p>
        </w:tc>
        <w:tc>
          <w:tcPr>
            <w:tcW w:w="2006" w:type="dxa"/>
            <w:gridSpan w:val="2"/>
            <w:shd w:val="clear" w:color="auto" w:fill="auto"/>
            <w:vAlign w:val="center"/>
          </w:tcPr>
          <w:p w:rsidR="00D60EB9" w:rsidRPr="00F36BC8" w:rsidRDefault="00D60EB9" w:rsidP="00F75513">
            <w:pPr>
              <w:jc w:val="center"/>
              <w:rPr>
                <w:rFonts w:cstheme="minorHAnsi"/>
              </w:rPr>
            </w:pPr>
            <w:r w:rsidRPr="00F36BC8">
              <w:rPr>
                <w:rFonts w:eastAsia="Times New Roman" w:cstheme="minorHAnsi"/>
              </w:rPr>
              <w:t>Catering Manager/Director of Strategy and Performance</w:t>
            </w:r>
          </w:p>
        </w:tc>
        <w:tc>
          <w:tcPr>
            <w:tcW w:w="3742" w:type="dxa"/>
            <w:shd w:val="clear" w:color="auto" w:fill="auto"/>
          </w:tcPr>
          <w:p w:rsidR="00D60EB9" w:rsidRPr="00F36BC8" w:rsidRDefault="00D60EB9" w:rsidP="00F75513">
            <w:pPr>
              <w:rPr>
                <w:rFonts w:cstheme="minorHAnsi"/>
                <w:b/>
                <w:bCs/>
                <w:iCs/>
                <w:color w:val="BFBFBF" w:themeColor="background1" w:themeShade="BF"/>
                <w:u w:val="single"/>
              </w:rPr>
            </w:pPr>
            <w:r w:rsidRPr="00F36BC8">
              <w:rPr>
                <w:rFonts w:cstheme="minorHAnsi"/>
                <w:b/>
                <w:bCs/>
                <w:iCs/>
                <w:color w:val="BFBFBF" w:themeColor="background1" w:themeShade="BF"/>
                <w:u w:val="single"/>
              </w:rPr>
              <w:t>Apr-June update</w:t>
            </w:r>
          </w:p>
          <w:p w:rsidR="00D60EB9" w:rsidRPr="00F36BC8" w:rsidRDefault="00D60EB9" w:rsidP="00F75513">
            <w:pPr>
              <w:rPr>
                <w:rFonts w:cstheme="minorHAnsi"/>
                <w:iCs/>
                <w:color w:val="BFBFBF" w:themeColor="background1" w:themeShade="BF"/>
              </w:rPr>
            </w:pPr>
            <w:r w:rsidRPr="00F36BC8">
              <w:rPr>
                <w:rFonts w:cstheme="minorHAnsi"/>
                <w:iCs/>
                <w:color w:val="BFBFBF" w:themeColor="background1" w:themeShade="BF"/>
              </w:rPr>
              <w:t xml:space="preserve">Work has been </w:t>
            </w:r>
            <w:r w:rsidRPr="00F36BC8">
              <w:rPr>
                <w:rFonts w:cstheme="minorHAnsi"/>
                <w:iCs/>
                <w:color w:val="BFBFBF" w:themeColor="background1" w:themeShade="BF"/>
              </w:rPr>
              <w:t>ongoing to consider a number of suggestions for menu changes and themed days to align with network priorities.</w:t>
            </w:r>
          </w:p>
          <w:p w:rsidR="00D60EB9" w:rsidRPr="00F36BC8" w:rsidRDefault="00D60EB9" w:rsidP="00F75513">
            <w:pPr>
              <w:rPr>
                <w:rFonts w:cstheme="minorHAnsi"/>
                <w:iCs/>
                <w:color w:val="BFBFBF" w:themeColor="background1" w:themeShade="BF"/>
              </w:rPr>
            </w:pPr>
          </w:p>
          <w:p w:rsidR="00D60EB9" w:rsidRPr="00F36BC8" w:rsidRDefault="00D60EB9" w:rsidP="00F75513">
            <w:pPr>
              <w:rPr>
                <w:rFonts w:cstheme="minorHAnsi"/>
                <w:color w:val="BFBFBF" w:themeColor="background1" w:themeShade="BF"/>
              </w:rPr>
            </w:pPr>
            <w:r w:rsidRPr="00F36BC8">
              <w:rPr>
                <w:rFonts w:cstheme="minorHAnsi"/>
                <w:b/>
                <w:bCs/>
                <w:color w:val="BFBFBF" w:themeColor="background1" w:themeShade="BF"/>
                <w:u w:val="single"/>
              </w:rPr>
              <w:lastRenderedPageBreak/>
              <w:t>July – Sept update</w:t>
            </w:r>
          </w:p>
          <w:p w:rsidR="00D60EB9" w:rsidRPr="00F36BC8" w:rsidRDefault="00D60EB9" w:rsidP="00F75513">
            <w:pPr>
              <w:rPr>
                <w:rFonts w:cstheme="minorHAnsi"/>
                <w:iCs/>
                <w:color w:val="BFBFBF" w:themeColor="background1" w:themeShade="BF"/>
              </w:rPr>
            </w:pPr>
            <w:r w:rsidRPr="00F36BC8">
              <w:rPr>
                <w:rFonts w:cstheme="minorHAnsi"/>
                <w:iCs/>
                <w:color w:val="BFBFBF" w:themeColor="background1" w:themeShade="BF"/>
              </w:rPr>
              <w:t>As above</w:t>
            </w:r>
          </w:p>
          <w:p w:rsidR="00D60EB9" w:rsidRPr="00F36BC8" w:rsidRDefault="00D60EB9" w:rsidP="00F75513">
            <w:pPr>
              <w:rPr>
                <w:rFonts w:cstheme="minorHAnsi"/>
                <w:iCs/>
              </w:rPr>
            </w:pPr>
          </w:p>
          <w:p w:rsidR="00D60EB9" w:rsidRPr="00F36BC8" w:rsidRDefault="00D60EB9" w:rsidP="00D51816">
            <w:pPr>
              <w:rPr>
                <w:rFonts w:cstheme="minorHAnsi"/>
              </w:rPr>
            </w:pPr>
            <w:r w:rsidRPr="00F36BC8">
              <w:rPr>
                <w:rFonts w:cstheme="minorHAnsi"/>
                <w:b/>
                <w:bCs/>
                <w:u w:val="single"/>
              </w:rPr>
              <w:t>Oct – Dec update</w:t>
            </w:r>
          </w:p>
          <w:p w:rsidR="00D60EB9" w:rsidRPr="00F36BC8" w:rsidRDefault="00D60EB9" w:rsidP="00F75513">
            <w:pPr>
              <w:rPr>
                <w:rFonts w:cstheme="minorHAnsi"/>
                <w:iCs/>
              </w:rPr>
            </w:pPr>
            <w:r>
              <w:rPr>
                <w:rFonts w:cstheme="minorHAnsi"/>
                <w:iCs/>
              </w:rPr>
              <w:t xml:space="preserve">Plans are in place to celebrate Lunar New Year in the canteen and the new Manager will meet with the Gender network members to discuss changes that will benefit women going through the menopause. </w:t>
            </w:r>
          </w:p>
        </w:tc>
        <w:tc>
          <w:tcPr>
            <w:tcW w:w="1807" w:type="dxa"/>
            <w:shd w:val="clear" w:color="auto" w:fill="auto"/>
          </w:tcPr>
          <w:p w:rsidR="00D60EB9" w:rsidRPr="0027594B" w:rsidRDefault="00D60EB9" w:rsidP="00F75513">
            <w:pPr>
              <w:jc w:val="center"/>
              <w:rPr>
                <w:rFonts w:cstheme="minorHAnsi"/>
                <w:sz w:val="24"/>
                <w:szCs w:val="24"/>
              </w:rPr>
            </w:pPr>
            <w:r>
              <w:rPr>
                <w:rFonts w:cstheme="minorHAnsi"/>
                <w:sz w:val="24"/>
                <w:szCs w:val="24"/>
              </w:rPr>
              <w:lastRenderedPageBreak/>
              <w:t>Ongoing</w:t>
            </w:r>
          </w:p>
        </w:tc>
        <w:tc>
          <w:tcPr>
            <w:tcW w:w="1506" w:type="dxa"/>
            <w:shd w:val="clear" w:color="auto" w:fill="auto"/>
          </w:tcPr>
          <w:p w:rsidR="00D60EB9" w:rsidRPr="0027594B" w:rsidRDefault="00D60EB9" w:rsidP="00F75513">
            <w:pPr>
              <w:jc w:val="center"/>
              <w:rPr>
                <w:rFonts w:cstheme="minorHAnsi"/>
                <w:sz w:val="24"/>
                <w:szCs w:val="24"/>
              </w:rPr>
            </w:pPr>
          </w:p>
        </w:tc>
        <w:tc>
          <w:tcPr>
            <w:tcW w:w="1664" w:type="dxa"/>
            <w:gridSpan w:val="2"/>
            <w:shd w:val="clear" w:color="auto" w:fill="92D050"/>
          </w:tcPr>
          <w:p w:rsidR="00D60EB9" w:rsidRPr="00623112" w:rsidRDefault="00D60EB9" w:rsidP="00F75513">
            <w:pPr>
              <w:jc w:val="center"/>
              <w:rPr>
                <w:rFonts w:cstheme="minorHAnsi"/>
                <w:sz w:val="20"/>
                <w:szCs w:val="20"/>
              </w:rPr>
            </w:pPr>
          </w:p>
        </w:tc>
      </w:tr>
      <w:bookmarkEnd w:id="4"/>
      <w:tr w:rsidR="000E4D68" w:rsidTr="00F75513">
        <w:trPr>
          <w:trHeight w:val="276"/>
        </w:trPr>
        <w:tc>
          <w:tcPr>
            <w:tcW w:w="15593" w:type="dxa"/>
            <w:gridSpan w:val="9"/>
            <w:shd w:val="clear" w:color="auto" w:fill="DBE5F1" w:themeFill="accent1" w:themeFillTint="33"/>
          </w:tcPr>
          <w:p w:rsidR="00D60EB9" w:rsidRPr="00C146A2" w:rsidRDefault="00D60EB9" w:rsidP="00F75513">
            <w:pPr>
              <w:jc w:val="center"/>
              <w:rPr>
                <w:rFonts w:cstheme="minorHAnsi"/>
                <w:sz w:val="24"/>
                <w:szCs w:val="24"/>
              </w:rPr>
            </w:pPr>
          </w:p>
        </w:tc>
      </w:tr>
      <w:tr w:rsidR="000E4D68" w:rsidTr="00F75513">
        <w:trPr>
          <w:trHeight w:val="998"/>
        </w:trPr>
        <w:tc>
          <w:tcPr>
            <w:tcW w:w="1903" w:type="dxa"/>
            <w:shd w:val="clear" w:color="auto" w:fill="auto"/>
          </w:tcPr>
          <w:p w:rsidR="00D60EB9" w:rsidRPr="00CE46DD" w:rsidRDefault="00D60EB9" w:rsidP="00F75513">
            <w:pPr>
              <w:rPr>
                <w:rFonts w:cstheme="minorHAnsi"/>
                <w:bCs/>
              </w:rPr>
            </w:pPr>
            <w:bookmarkStart w:id="5" w:name="_Hlk142030158"/>
            <w:r w:rsidRPr="00CE46DD">
              <w:rPr>
                <w:rFonts w:cstheme="minorHAnsi"/>
                <w:b/>
              </w:rPr>
              <w:t>7.10. Coordinate an approach to the development of a roadmap to deliver Net Zero by 2040</w:t>
            </w:r>
          </w:p>
        </w:tc>
        <w:tc>
          <w:tcPr>
            <w:tcW w:w="2965" w:type="dxa"/>
            <w:shd w:val="clear" w:color="auto" w:fill="auto"/>
          </w:tcPr>
          <w:p w:rsidR="00D60EB9" w:rsidRPr="00F36BC8" w:rsidRDefault="00D60EB9" w:rsidP="00F75513">
            <w:pPr>
              <w:rPr>
                <w:rFonts w:cstheme="minorHAnsi"/>
              </w:rPr>
            </w:pPr>
            <w:r w:rsidRPr="00F36BC8">
              <w:rPr>
                <w:rFonts w:cstheme="minorHAnsi"/>
                <w:b/>
              </w:rPr>
              <w:t>7.10.1 Coordinate the development of an approach to achieving Net Zero including</w:t>
            </w:r>
            <w:r w:rsidRPr="00F36BC8">
              <w:rPr>
                <w:rFonts w:cstheme="minorHAnsi"/>
              </w:rPr>
              <w:t>;</w:t>
            </w:r>
          </w:p>
          <w:p w:rsidR="00D60EB9" w:rsidRPr="00F36BC8" w:rsidRDefault="00D60EB9" w:rsidP="00F75513">
            <w:pPr>
              <w:pStyle w:val="ListParagraph"/>
              <w:numPr>
                <w:ilvl w:val="0"/>
                <w:numId w:val="16"/>
              </w:numPr>
              <w:rPr>
                <w:rFonts w:cstheme="minorHAnsi"/>
              </w:rPr>
            </w:pPr>
            <w:r w:rsidRPr="00F36BC8">
              <w:rPr>
                <w:rFonts w:cstheme="minorHAnsi"/>
              </w:rPr>
              <w:t xml:space="preserve">Working with other departments to develop a programme and approach to governance. </w:t>
            </w:r>
          </w:p>
          <w:p w:rsidR="00D60EB9" w:rsidRPr="00F36BC8" w:rsidRDefault="00D60EB9" w:rsidP="00F75513">
            <w:pPr>
              <w:rPr>
                <w:rFonts w:cstheme="minorHAnsi"/>
                <w:bCs/>
              </w:rPr>
            </w:pPr>
            <w:r w:rsidRPr="00F36BC8">
              <w:rPr>
                <w:rFonts w:cstheme="minorHAnsi"/>
              </w:rPr>
              <w:t>Within that programme, consider the outcomes of external research</w:t>
            </w:r>
          </w:p>
        </w:tc>
        <w:tc>
          <w:tcPr>
            <w:tcW w:w="2006" w:type="dxa"/>
            <w:gridSpan w:val="2"/>
            <w:shd w:val="clear" w:color="auto" w:fill="auto"/>
            <w:vAlign w:val="center"/>
          </w:tcPr>
          <w:p w:rsidR="00D60EB9" w:rsidRPr="00F36BC8" w:rsidRDefault="00D60EB9" w:rsidP="00F75513">
            <w:pPr>
              <w:jc w:val="center"/>
              <w:rPr>
                <w:rFonts w:cstheme="minorHAnsi"/>
              </w:rPr>
            </w:pPr>
            <w:r w:rsidRPr="00F36BC8">
              <w:rPr>
                <w:rFonts w:eastAsia="Times New Roman" w:cstheme="minorHAnsi"/>
              </w:rPr>
              <w:t>Head of Estates/Director of Strategy and Performance</w:t>
            </w:r>
          </w:p>
        </w:tc>
        <w:tc>
          <w:tcPr>
            <w:tcW w:w="3742" w:type="dxa"/>
            <w:shd w:val="clear" w:color="auto" w:fill="auto"/>
          </w:tcPr>
          <w:p w:rsidR="00D60EB9" w:rsidRPr="00F36BC8" w:rsidRDefault="00D60EB9" w:rsidP="00F75513">
            <w:pPr>
              <w:rPr>
                <w:rFonts w:cstheme="minorHAnsi"/>
                <w:b/>
                <w:bCs/>
                <w:iCs/>
                <w:color w:val="BFBFBF" w:themeColor="background1" w:themeShade="BF"/>
                <w:u w:val="single"/>
              </w:rPr>
            </w:pPr>
            <w:r w:rsidRPr="00F36BC8">
              <w:rPr>
                <w:rFonts w:cstheme="minorHAnsi"/>
                <w:b/>
                <w:bCs/>
                <w:iCs/>
                <w:color w:val="BFBFBF" w:themeColor="background1" w:themeShade="BF"/>
                <w:u w:val="single"/>
              </w:rPr>
              <w:t>Apr-June update</w:t>
            </w:r>
          </w:p>
          <w:p w:rsidR="00D60EB9" w:rsidRPr="00F36BC8" w:rsidRDefault="00D60EB9" w:rsidP="00F75513">
            <w:pPr>
              <w:rPr>
                <w:rFonts w:cstheme="minorHAnsi"/>
                <w:iCs/>
                <w:color w:val="BFBFBF" w:themeColor="background1" w:themeShade="BF"/>
              </w:rPr>
            </w:pPr>
            <w:r w:rsidRPr="00F36BC8">
              <w:rPr>
                <w:rFonts w:cstheme="minorHAnsi"/>
                <w:iCs/>
                <w:color w:val="BFBFBF" w:themeColor="background1" w:themeShade="BF"/>
              </w:rPr>
              <w:t xml:space="preserve">A net Zero route map has been </w:t>
            </w:r>
            <w:r w:rsidRPr="00F36BC8">
              <w:rPr>
                <w:rFonts w:cstheme="minorHAnsi"/>
                <w:iCs/>
                <w:color w:val="BFBFBF" w:themeColor="background1" w:themeShade="BF"/>
              </w:rPr>
              <w:t>approved and an implementation group established (Chaired by the DCFO.</w:t>
            </w:r>
          </w:p>
          <w:p w:rsidR="00D60EB9" w:rsidRPr="00F36BC8" w:rsidRDefault="00D60EB9" w:rsidP="00F75513">
            <w:pPr>
              <w:rPr>
                <w:rFonts w:cstheme="minorHAnsi"/>
                <w:iCs/>
                <w:color w:val="BFBFBF" w:themeColor="background1" w:themeShade="BF"/>
              </w:rPr>
            </w:pPr>
            <w:r w:rsidRPr="00F36BC8">
              <w:rPr>
                <w:rFonts w:cstheme="minorHAnsi"/>
                <w:iCs/>
                <w:color w:val="BFBFBF" w:themeColor="background1" w:themeShade="BF"/>
              </w:rPr>
              <w:t>Work is underway to determine how the route map will be implemented.</w:t>
            </w:r>
          </w:p>
          <w:p w:rsidR="00D60EB9" w:rsidRPr="00F36BC8" w:rsidRDefault="00D60EB9" w:rsidP="00F75513">
            <w:pPr>
              <w:rPr>
                <w:rFonts w:cstheme="minorHAnsi"/>
                <w:iCs/>
                <w:color w:val="BFBFBF" w:themeColor="background1" w:themeShade="BF"/>
              </w:rPr>
            </w:pPr>
          </w:p>
          <w:p w:rsidR="00D60EB9" w:rsidRPr="00F36BC8" w:rsidRDefault="00D60EB9" w:rsidP="00F75513">
            <w:pPr>
              <w:rPr>
                <w:rFonts w:cstheme="minorHAnsi"/>
                <w:color w:val="BFBFBF" w:themeColor="background1" w:themeShade="BF"/>
              </w:rPr>
            </w:pPr>
            <w:r w:rsidRPr="00F36BC8">
              <w:rPr>
                <w:rFonts w:cstheme="minorHAnsi"/>
                <w:b/>
                <w:bCs/>
                <w:color w:val="BFBFBF" w:themeColor="background1" w:themeShade="BF"/>
                <w:u w:val="single"/>
              </w:rPr>
              <w:t>July – Sept update</w:t>
            </w:r>
          </w:p>
          <w:p w:rsidR="00D60EB9" w:rsidRPr="00F36BC8" w:rsidRDefault="00D60EB9" w:rsidP="00F75513">
            <w:pPr>
              <w:rPr>
                <w:color w:val="BFBFBF" w:themeColor="background1" w:themeShade="BF"/>
              </w:rPr>
            </w:pPr>
            <w:r w:rsidRPr="00F36BC8">
              <w:rPr>
                <w:color w:val="BFBFBF" w:themeColor="background1" w:themeShade="BF"/>
              </w:rPr>
              <w:t>Net Zero Group established, report presented to strategy and performance (estates) to consider s</w:t>
            </w:r>
            <w:r w:rsidRPr="00F36BC8">
              <w:rPr>
                <w:color w:val="BFBFBF" w:themeColor="background1" w:themeShade="BF"/>
              </w:rPr>
              <w:t>mall revenue growth to fund consultant.</w:t>
            </w:r>
          </w:p>
          <w:p w:rsidR="00D60EB9" w:rsidRPr="00F36BC8" w:rsidRDefault="00D60EB9" w:rsidP="00F75513"/>
          <w:p w:rsidR="00D60EB9" w:rsidRPr="00F36BC8" w:rsidRDefault="00D60EB9" w:rsidP="00D51816">
            <w:pPr>
              <w:rPr>
                <w:rFonts w:cstheme="minorHAnsi"/>
              </w:rPr>
            </w:pPr>
            <w:r w:rsidRPr="00F36BC8">
              <w:rPr>
                <w:rFonts w:cstheme="minorHAnsi"/>
                <w:b/>
                <w:bCs/>
                <w:u w:val="single"/>
              </w:rPr>
              <w:t>Oct – Dec update</w:t>
            </w:r>
          </w:p>
          <w:p w:rsidR="00D60EB9" w:rsidRPr="00F36BC8" w:rsidRDefault="00D60EB9" w:rsidP="00F75513">
            <w:r>
              <w:t>Work has taken place to allocate actions to departments and update the standard report template to ensure environmental matters are fully considered in decision making.</w:t>
            </w:r>
          </w:p>
          <w:p w:rsidR="00D60EB9" w:rsidRPr="00F36BC8" w:rsidRDefault="00D60EB9" w:rsidP="00F75513">
            <w:pPr>
              <w:rPr>
                <w:rFonts w:cstheme="minorHAnsi"/>
                <w:iCs/>
              </w:rPr>
            </w:pPr>
          </w:p>
        </w:tc>
        <w:tc>
          <w:tcPr>
            <w:tcW w:w="1807" w:type="dxa"/>
            <w:shd w:val="clear" w:color="auto" w:fill="auto"/>
          </w:tcPr>
          <w:p w:rsidR="00D60EB9" w:rsidRPr="0027594B" w:rsidRDefault="00D60EB9" w:rsidP="00F75513">
            <w:pPr>
              <w:jc w:val="center"/>
              <w:rPr>
                <w:rFonts w:cstheme="minorHAnsi"/>
                <w:sz w:val="24"/>
                <w:szCs w:val="24"/>
              </w:rPr>
            </w:pPr>
            <w:r>
              <w:rPr>
                <w:rFonts w:cstheme="minorHAnsi"/>
                <w:sz w:val="24"/>
                <w:szCs w:val="24"/>
              </w:rPr>
              <w:t>Q2</w:t>
            </w:r>
          </w:p>
        </w:tc>
        <w:tc>
          <w:tcPr>
            <w:tcW w:w="1506" w:type="dxa"/>
            <w:shd w:val="clear" w:color="auto" w:fill="auto"/>
          </w:tcPr>
          <w:p w:rsidR="00D60EB9" w:rsidRPr="0027594B" w:rsidRDefault="00D60EB9" w:rsidP="00F75513">
            <w:pPr>
              <w:jc w:val="center"/>
              <w:rPr>
                <w:rFonts w:cstheme="minorHAnsi"/>
                <w:sz w:val="24"/>
                <w:szCs w:val="24"/>
              </w:rPr>
            </w:pPr>
          </w:p>
        </w:tc>
        <w:tc>
          <w:tcPr>
            <w:tcW w:w="1664" w:type="dxa"/>
            <w:gridSpan w:val="2"/>
            <w:shd w:val="clear" w:color="auto" w:fill="92D050"/>
          </w:tcPr>
          <w:p w:rsidR="00D60EB9" w:rsidRPr="00623112" w:rsidRDefault="00D60EB9" w:rsidP="00F75513">
            <w:pPr>
              <w:jc w:val="center"/>
              <w:rPr>
                <w:rFonts w:cstheme="minorHAnsi"/>
                <w:sz w:val="20"/>
                <w:szCs w:val="20"/>
              </w:rPr>
            </w:pPr>
          </w:p>
        </w:tc>
      </w:tr>
      <w:bookmarkEnd w:id="5"/>
      <w:tr w:rsidR="000E4D68" w:rsidTr="00F75513">
        <w:trPr>
          <w:trHeight w:val="276"/>
        </w:trPr>
        <w:tc>
          <w:tcPr>
            <w:tcW w:w="15593" w:type="dxa"/>
            <w:gridSpan w:val="9"/>
            <w:shd w:val="clear" w:color="auto" w:fill="DBE5F1" w:themeFill="accent1" w:themeFillTint="33"/>
          </w:tcPr>
          <w:p w:rsidR="00D60EB9" w:rsidRPr="00623112" w:rsidRDefault="00D60EB9" w:rsidP="00F75513">
            <w:pPr>
              <w:jc w:val="center"/>
              <w:rPr>
                <w:rFonts w:cstheme="minorHAnsi"/>
                <w:sz w:val="20"/>
                <w:szCs w:val="20"/>
              </w:rPr>
            </w:pPr>
          </w:p>
        </w:tc>
      </w:tr>
      <w:tr w:rsidR="000E4D68" w:rsidTr="00F75513">
        <w:trPr>
          <w:trHeight w:val="998"/>
        </w:trPr>
        <w:tc>
          <w:tcPr>
            <w:tcW w:w="1903" w:type="dxa"/>
            <w:shd w:val="clear" w:color="auto" w:fill="auto"/>
          </w:tcPr>
          <w:p w:rsidR="00D60EB9" w:rsidRPr="00CE46DD" w:rsidRDefault="00D60EB9" w:rsidP="00F75513">
            <w:pPr>
              <w:rPr>
                <w:rFonts w:cstheme="minorHAnsi"/>
                <w:bCs/>
              </w:rPr>
            </w:pPr>
            <w:r w:rsidRPr="00CE46DD">
              <w:rPr>
                <w:rFonts w:cstheme="minorHAnsi"/>
                <w:b/>
              </w:rPr>
              <w:t xml:space="preserve">7.11. Deliver </w:t>
            </w:r>
            <w:r w:rsidRPr="00CE46DD">
              <w:rPr>
                <w:rFonts w:cstheme="minorHAnsi"/>
                <w:b/>
              </w:rPr>
              <w:t>against the Estates Asset Management Plan</w:t>
            </w:r>
          </w:p>
        </w:tc>
        <w:tc>
          <w:tcPr>
            <w:tcW w:w="2965" w:type="dxa"/>
            <w:shd w:val="clear" w:color="auto" w:fill="auto"/>
          </w:tcPr>
          <w:p w:rsidR="00D60EB9" w:rsidRPr="00F36BC8" w:rsidRDefault="00D60EB9" w:rsidP="00F75513">
            <w:pPr>
              <w:rPr>
                <w:rFonts w:cstheme="minorHAnsi"/>
                <w:b/>
              </w:rPr>
            </w:pPr>
            <w:r w:rsidRPr="00F36BC8">
              <w:rPr>
                <w:rFonts w:cstheme="minorHAnsi"/>
                <w:b/>
              </w:rPr>
              <w:t>9.1 Deliver the Estates Asset Management plan for 2023/24 including;</w:t>
            </w:r>
          </w:p>
          <w:p w:rsidR="00D60EB9" w:rsidRPr="00F36BC8" w:rsidRDefault="00D60EB9" w:rsidP="00F75513">
            <w:pPr>
              <w:pStyle w:val="ListParagraph"/>
              <w:numPr>
                <w:ilvl w:val="0"/>
                <w:numId w:val="17"/>
              </w:numPr>
              <w:rPr>
                <w:rFonts w:cstheme="minorHAnsi"/>
              </w:rPr>
            </w:pPr>
            <w:r w:rsidRPr="00F36BC8">
              <w:rPr>
                <w:rFonts w:cstheme="minorHAnsi"/>
              </w:rPr>
              <w:t xml:space="preserve">The building of a new </w:t>
            </w:r>
            <w:r>
              <w:rPr>
                <w:rFonts w:cstheme="minorHAnsi"/>
              </w:rPr>
              <w:t xml:space="preserve">Training and </w:t>
            </w:r>
            <w:r>
              <w:rPr>
                <w:rFonts w:cstheme="minorHAnsi"/>
              </w:rPr>
              <w:lastRenderedPageBreak/>
              <w:t>Development Academy (</w:t>
            </w:r>
            <w:r w:rsidRPr="00F36BC8">
              <w:rPr>
                <w:rFonts w:cstheme="minorHAnsi"/>
              </w:rPr>
              <w:t>TDA</w:t>
            </w:r>
            <w:r>
              <w:rPr>
                <w:rFonts w:cstheme="minorHAnsi"/>
              </w:rPr>
              <w:t>)</w:t>
            </w:r>
            <w:r w:rsidRPr="00F36BC8">
              <w:rPr>
                <w:rFonts w:cstheme="minorHAnsi"/>
              </w:rPr>
              <w:t xml:space="preserve"> and fire station in Aintree.</w:t>
            </w:r>
          </w:p>
          <w:p w:rsidR="00D60EB9" w:rsidRPr="00F36BC8" w:rsidRDefault="00D60EB9" w:rsidP="00F75513">
            <w:pPr>
              <w:rPr>
                <w:rFonts w:cstheme="minorHAnsi"/>
                <w:bCs/>
              </w:rPr>
            </w:pPr>
          </w:p>
        </w:tc>
        <w:tc>
          <w:tcPr>
            <w:tcW w:w="2006" w:type="dxa"/>
            <w:gridSpan w:val="2"/>
            <w:shd w:val="clear" w:color="auto" w:fill="auto"/>
            <w:vAlign w:val="center"/>
          </w:tcPr>
          <w:p w:rsidR="00D60EB9" w:rsidRPr="00F36BC8" w:rsidRDefault="00D60EB9" w:rsidP="00F75513">
            <w:pPr>
              <w:jc w:val="center"/>
              <w:rPr>
                <w:rFonts w:cstheme="minorHAnsi"/>
              </w:rPr>
            </w:pPr>
            <w:r w:rsidRPr="00F36BC8">
              <w:rPr>
                <w:rFonts w:eastAsia="Times New Roman" w:cstheme="minorHAnsi"/>
              </w:rPr>
              <w:lastRenderedPageBreak/>
              <w:t>Head of Estates</w:t>
            </w:r>
          </w:p>
        </w:tc>
        <w:tc>
          <w:tcPr>
            <w:tcW w:w="3742" w:type="dxa"/>
            <w:shd w:val="clear" w:color="auto" w:fill="auto"/>
          </w:tcPr>
          <w:p w:rsidR="00D60EB9" w:rsidRPr="00F36BC8" w:rsidRDefault="00D60EB9" w:rsidP="00F75513">
            <w:pPr>
              <w:rPr>
                <w:rFonts w:cstheme="minorHAnsi"/>
                <w:b/>
                <w:bCs/>
                <w:iCs/>
                <w:color w:val="BFBFBF" w:themeColor="background1" w:themeShade="BF"/>
                <w:u w:val="single"/>
              </w:rPr>
            </w:pPr>
            <w:r w:rsidRPr="00F36BC8">
              <w:rPr>
                <w:rFonts w:cstheme="minorHAnsi"/>
                <w:b/>
                <w:bCs/>
                <w:iCs/>
                <w:color w:val="BFBFBF" w:themeColor="background1" w:themeShade="BF"/>
                <w:u w:val="single"/>
              </w:rPr>
              <w:t>Apr-June update</w:t>
            </w:r>
          </w:p>
          <w:p w:rsidR="00D60EB9" w:rsidRPr="00F36BC8" w:rsidRDefault="00D60EB9" w:rsidP="00F75513">
            <w:pPr>
              <w:rPr>
                <w:rFonts w:cstheme="minorHAnsi"/>
                <w:iCs/>
                <w:color w:val="BFBFBF" w:themeColor="background1" w:themeShade="BF"/>
              </w:rPr>
            </w:pPr>
            <w:r w:rsidRPr="00F36BC8">
              <w:rPr>
                <w:rFonts w:cstheme="minorHAnsi"/>
                <w:iCs/>
                <w:color w:val="BFBFBF" w:themeColor="background1" w:themeShade="BF"/>
              </w:rPr>
              <w:t xml:space="preserve">All work is on </w:t>
            </w:r>
            <w:r w:rsidRPr="00F36BC8">
              <w:rPr>
                <w:rFonts w:cstheme="minorHAnsi"/>
                <w:iCs/>
                <w:color w:val="BFBFBF" w:themeColor="background1" w:themeShade="BF"/>
              </w:rPr>
              <w:t>target with reports to the Estates Board, SLT and Authority completed during this period</w:t>
            </w:r>
          </w:p>
          <w:p w:rsidR="00D60EB9" w:rsidRPr="00F36BC8" w:rsidRDefault="00D60EB9" w:rsidP="00F75513">
            <w:pPr>
              <w:rPr>
                <w:rFonts w:cstheme="minorHAnsi"/>
                <w:iCs/>
                <w:color w:val="BFBFBF" w:themeColor="background1" w:themeShade="BF"/>
              </w:rPr>
            </w:pPr>
          </w:p>
          <w:p w:rsidR="00D60EB9" w:rsidRPr="00F36BC8" w:rsidRDefault="00D60EB9" w:rsidP="00F75513">
            <w:pPr>
              <w:rPr>
                <w:rFonts w:cstheme="minorHAnsi"/>
                <w:color w:val="BFBFBF" w:themeColor="background1" w:themeShade="BF"/>
              </w:rPr>
            </w:pPr>
            <w:r w:rsidRPr="00F36BC8">
              <w:rPr>
                <w:rFonts w:cstheme="minorHAnsi"/>
                <w:b/>
                <w:bCs/>
                <w:color w:val="BFBFBF" w:themeColor="background1" w:themeShade="BF"/>
                <w:u w:val="single"/>
              </w:rPr>
              <w:lastRenderedPageBreak/>
              <w:t>July – Sept update</w:t>
            </w:r>
          </w:p>
          <w:p w:rsidR="00D60EB9" w:rsidRPr="00F36BC8" w:rsidRDefault="00D60EB9" w:rsidP="00F75513">
            <w:pPr>
              <w:rPr>
                <w:color w:val="BFBFBF" w:themeColor="background1" w:themeShade="BF"/>
              </w:rPr>
            </w:pPr>
            <w:r w:rsidRPr="00F36BC8">
              <w:rPr>
                <w:color w:val="BFBFBF" w:themeColor="background1" w:themeShade="BF"/>
              </w:rPr>
              <w:t>Works start on multiply sites and progressing well against programme at Speke, Old Swan, Newton – le- Willows, TDA.   </w:t>
            </w:r>
          </w:p>
          <w:p w:rsidR="00D60EB9" w:rsidRPr="00F36BC8" w:rsidRDefault="00D60EB9" w:rsidP="00F75513"/>
          <w:p w:rsidR="00D60EB9" w:rsidRPr="00F36BC8" w:rsidRDefault="00D60EB9" w:rsidP="00D51816">
            <w:pPr>
              <w:rPr>
                <w:rFonts w:cstheme="minorHAnsi"/>
              </w:rPr>
            </w:pPr>
            <w:r w:rsidRPr="00F36BC8">
              <w:rPr>
                <w:rFonts w:cstheme="minorHAnsi"/>
                <w:b/>
                <w:bCs/>
                <w:u w:val="single"/>
              </w:rPr>
              <w:t>Oct – Dec update</w:t>
            </w:r>
          </w:p>
          <w:p w:rsidR="00D60EB9" w:rsidRPr="00F36BC8" w:rsidRDefault="00D60EB9" w:rsidP="00F36BC8">
            <w:r w:rsidRPr="00F36BC8">
              <w:t xml:space="preserve">The 2023/24 asset management plan has been successfully delivered with the </w:t>
            </w:r>
            <w:r>
              <w:t>n</w:t>
            </w:r>
            <w:r w:rsidRPr="00F36BC8">
              <w:t>ew TDA construction on progress to complete in April 2024. The completion of Old Swan and Speke and Garston Fire Station Refurbishment and the construction of a new LLAR house in N</w:t>
            </w:r>
            <w:r w:rsidRPr="00F36BC8">
              <w:t>ewton Le Willows.</w:t>
            </w:r>
          </w:p>
          <w:p w:rsidR="00D60EB9" w:rsidRPr="00F36BC8" w:rsidRDefault="00D60EB9" w:rsidP="00F75513"/>
          <w:p w:rsidR="00D60EB9" w:rsidRPr="00F36BC8" w:rsidRDefault="00D60EB9" w:rsidP="00F75513">
            <w:pPr>
              <w:rPr>
                <w:rFonts w:cstheme="minorHAnsi"/>
                <w:iCs/>
              </w:rPr>
            </w:pPr>
          </w:p>
        </w:tc>
        <w:tc>
          <w:tcPr>
            <w:tcW w:w="1807" w:type="dxa"/>
            <w:shd w:val="clear" w:color="auto" w:fill="auto"/>
          </w:tcPr>
          <w:p w:rsidR="00D60EB9" w:rsidRPr="0027594B" w:rsidRDefault="00D60EB9" w:rsidP="00F75513">
            <w:pPr>
              <w:jc w:val="center"/>
              <w:rPr>
                <w:rFonts w:cstheme="minorHAnsi"/>
                <w:sz w:val="24"/>
                <w:szCs w:val="24"/>
              </w:rPr>
            </w:pPr>
            <w:r>
              <w:rPr>
                <w:rFonts w:cstheme="minorHAnsi"/>
                <w:sz w:val="24"/>
                <w:szCs w:val="24"/>
              </w:rPr>
              <w:lastRenderedPageBreak/>
              <w:t>Ongoing</w:t>
            </w:r>
          </w:p>
        </w:tc>
        <w:tc>
          <w:tcPr>
            <w:tcW w:w="1506" w:type="dxa"/>
            <w:shd w:val="clear" w:color="auto" w:fill="auto"/>
          </w:tcPr>
          <w:p w:rsidR="00D60EB9" w:rsidRPr="0027594B" w:rsidRDefault="00D60EB9" w:rsidP="00F75513">
            <w:pPr>
              <w:jc w:val="center"/>
              <w:rPr>
                <w:rFonts w:cstheme="minorHAnsi"/>
                <w:sz w:val="24"/>
                <w:szCs w:val="24"/>
              </w:rPr>
            </w:pPr>
          </w:p>
        </w:tc>
        <w:tc>
          <w:tcPr>
            <w:tcW w:w="1664" w:type="dxa"/>
            <w:gridSpan w:val="2"/>
            <w:shd w:val="clear" w:color="auto" w:fill="92D050"/>
          </w:tcPr>
          <w:p w:rsidR="00D60EB9" w:rsidRPr="00623112" w:rsidRDefault="00D60EB9" w:rsidP="00F75513">
            <w:pPr>
              <w:jc w:val="center"/>
              <w:rPr>
                <w:rFonts w:cstheme="minorHAnsi"/>
                <w:sz w:val="20"/>
                <w:szCs w:val="20"/>
              </w:rPr>
            </w:pPr>
          </w:p>
        </w:tc>
      </w:tr>
      <w:tr w:rsidR="000E4D68" w:rsidTr="00F75513">
        <w:tc>
          <w:tcPr>
            <w:tcW w:w="15593" w:type="dxa"/>
            <w:gridSpan w:val="9"/>
            <w:shd w:val="clear" w:color="auto" w:fill="D9D9D9" w:themeFill="background1" w:themeFillShade="D9"/>
          </w:tcPr>
          <w:p w:rsidR="00D60EB9" w:rsidRPr="00251995" w:rsidRDefault="00D60EB9" w:rsidP="00F75513">
            <w:pPr>
              <w:jc w:val="center"/>
              <w:rPr>
                <w:rFonts w:cstheme="minorHAnsi"/>
                <w:b/>
                <w:sz w:val="18"/>
                <w:szCs w:val="18"/>
              </w:rPr>
            </w:pPr>
            <w:r>
              <w:rPr>
                <w:rFonts w:cstheme="minorHAnsi"/>
                <w:b/>
                <w:sz w:val="18"/>
                <w:szCs w:val="18"/>
              </w:rPr>
              <w:t>B</w:t>
            </w:r>
            <w:r w:rsidRPr="00251995">
              <w:rPr>
                <w:rFonts w:cstheme="minorHAnsi"/>
                <w:b/>
                <w:sz w:val="18"/>
                <w:szCs w:val="18"/>
              </w:rPr>
              <w:t>RAG Descriptor</w:t>
            </w:r>
          </w:p>
        </w:tc>
      </w:tr>
    </w:tbl>
    <w:tbl>
      <w:tblPr>
        <w:tblW w:w="5073" w:type="pct"/>
        <w:tblCellMar>
          <w:left w:w="0" w:type="dxa"/>
          <w:right w:w="0" w:type="dxa"/>
        </w:tblCellMar>
        <w:tblLook w:val="04A0" w:firstRow="1" w:lastRow="0" w:firstColumn="1" w:lastColumn="0" w:noHBand="0" w:noVBand="1"/>
      </w:tblPr>
      <w:tblGrid>
        <w:gridCol w:w="2291"/>
        <w:gridCol w:w="3370"/>
        <w:gridCol w:w="3966"/>
        <w:gridCol w:w="3595"/>
        <w:gridCol w:w="2381"/>
      </w:tblGrid>
      <w:tr w:rsidR="000E4D68" w:rsidTr="00F75513">
        <w:trPr>
          <w:trHeight w:val="1004"/>
        </w:trPr>
        <w:tc>
          <w:tcPr>
            <w:tcW w:w="734" w:type="pct"/>
            <w:tcBorders>
              <w:top w:val="single" w:sz="8" w:space="0" w:color="auto"/>
              <w:left w:val="single" w:sz="8" w:space="0" w:color="auto"/>
              <w:bottom w:val="single" w:sz="8" w:space="0" w:color="auto"/>
              <w:right w:val="single" w:sz="8" w:space="0" w:color="auto"/>
            </w:tcBorders>
            <w:shd w:val="clear" w:color="auto" w:fill="8DB3E2" w:themeFill="text2" w:themeFillTint="66"/>
            <w:tcMar>
              <w:top w:w="0" w:type="dxa"/>
              <w:left w:w="108" w:type="dxa"/>
              <w:bottom w:w="0" w:type="dxa"/>
              <w:right w:w="108" w:type="dxa"/>
            </w:tcMar>
            <w:hideMark/>
          </w:tcPr>
          <w:p w:rsidR="00D60EB9" w:rsidRDefault="00D60EB9" w:rsidP="00F75513">
            <w:pPr>
              <w:rPr>
                <w:b/>
                <w:bCs/>
                <w:sz w:val="18"/>
                <w:szCs w:val="18"/>
              </w:rPr>
            </w:pPr>
            <w:r>
              <w:rPr>
                <w:color w:val="1F497D"/>
                <w:sz w:val="28"/>
                <w:szCs w:val="28"/>
              </w:rPr>
              <w:t xml:space="preserve">     </w:t>
            </w:r>
            <w:r>
              <w:rPr>
                <w:b/>
                <w:bCs/>
                <w:color w:val="FFFFFF"/>
                <w:sz w:val="18"/>
                <w:szCs w:val="18"/>
              </w:rPr>
              <w:t>Action completed</w:t>
            </w:r>
          </w:p>
        </w:tc>
        <w:tc>
          <w:tcPr>
            <w:tcW w:w="1080" w:type="pct"/>
            <w:tcBorders>
              <w:top w:val="single" w:sz="8" w:space="0" w:color="auto"/>
              <w:left w:val="nil"/>
              <w:bottom w:val="single" w:sz="8" w:space="0" w:color="auto"/>
              <w:right w:val="single" w:sz="8" w:space="0" w:color="auto"/>
            </w:tcBorders>
            <w:shd w:val="clear" w:color="auto" w:fill="FF0000"/>
            <w:tcMar>
              <w:top w:w="0" w:type="dxa"/>
              <w:left w:w="108" w:type="dxa"/>
              <w:bottom w:w="0" w:type="dxa"/>
              <w:right w:w="108" w:type="dxa"/>
            </w:tcMar>
            <w:hideMark/>
          </w:tcPr>
          <w:p w:rsidR="00D60EB9" w:rsidRDefault="00D60EB9" w:rsidP="00F75513">
            <w:pPr>
              <w:jc w:val="center"/>
              <w:rPr>
                <w:b/>
                <w:bCs/>
                <w:sz w:val="18"/>
                <w:szCs w:val="18"/>
              </w:rPr>
            </w:pPr>
            <w:r>
              <w:rPr>
                <w:b/>
                <w:bCs/>
                <w:color w:val="FFFFFF"/>
                <w:sz w:val="18"/>
                <w:szCs w:val="18"/>
              </w:rPr>
              <w:t>Action is unlikely to be delivered within the current functional delivery plan</w:t>
            </w:r>
          </w:p>
        </w:tc>
        <w:tc>
          <w:tcPr>
            <w:tcW w:w="1271" w:type="pct"/>
            <w:tcBorders>
              <w:top w:val="single" w:sz="8" w:space="0" w:color="auto"/>
              <w:left w:val="nil"/>
              <w:bottom w:val="single" w:sz="8" w:space="0" w:color="auto"/>
              <w:right w:val="single" w:sz="8" w:space="0" w:color="auto"/>
            </w:tcBorders>
            <w:shd w:val="clear" w:color="auto" w:fill="FFC000"/>
            <w:tcMar>
              <w:top w:w="0" w:type="dxa"/>
              <w:left w:w="108" w:type="dxa"/>
              <w:bottom w:w="0" w:type="dxa"/>
              <w:right w:w="108" w:type="dxa"/>
            </w:tcMar>
            <w:hideMark/>
          </w:tcPr>
          <w:p w:rsidR="00D60EB9" w:rsidRDefault="00D60EB9" w:rsidP="00F75513">
            <w:pPr>
              <w:jc w:val="center"/>
              <w:rPr>
                <w:b/>
                <w:bCs/>
                <w:sz w:val="18"/>
                <w:szCs w:val="18"/>
              </w:rPr>
            </w:pPr>
            <w:r>
              <w:rPr>
                <w:b/>
                <w:bCs/>
                <w:color w:val="FFFFFF"/>
                <w:sz w:val="18"/>
                <w:szCs w:val="18"/>
              </w:rPr>
              <w:t>Action may not be delivered by the designated deadline within the functional plan</w:t>
            </w:r>
          </w:p>
        </w:tc>
        <w:tc>
          <w:tcPr>
            <w:tcW w:w="1152" w:type="pct"/>
            <w:tcBorders>
              <w:top w:val="single" w:sz="8" w:space="0" w:color="auto"/>
              <w:left w:val="nil"/>
              <w:bottom w:val="single" w:sz="8" w:space="0" w:color="auto"/>
              <w:right w:val="single" w:sz="8" w:space="0" w:color="auto"/>
            </w:tcBorders>
            <w:shd w:val="clear" w:color="auto" w:fill="92D050"/>
            <w:tcMar>
              <w:top w:w="0" w:type="dxa"/>
              <w:left w:w="108" w:type="dxa"/>
              <w:bottom w:w="0" w:type="dxa"/>
              <w:right w:w="108" w:type="dxa"/>
            </w:tcMar>
            <w:hideMark/>
          </w:tcPr>
          <w:p w:rsidR="00D60EB9" w:rsidRDefault="00D60EB9" w:rsidP="00F75513">
            <w:pPr>
              <w:jc w:val="center"/>
              <w:rPr>
                <w:b/>
                <w:bCs/>
                <w:sz w:val="18"/>
                <w:szCs w:val="18"/>
              </w:rPr>
            </w:pPr>
            <w:r>
              <w:rPr>
                <w:b/>
                <w:bCs/>
                <w:color w:val="FFFFFF"/>
                <w:sz w:val="18"/>
                <w:szCs w:val="18"/>
              </w:rPr>
              <w:t xml:space="preserve">Action will be </w:t>
            </w:r>
            <w:r>
              <w:rPr>
                <w:b/>
                <w:bCs/>
                <w:color w:val="FFFFFF"/>
                <w:sz w:val="18"/>
                <w:szCs w:val="18"/>
              </w:rPr>
              <w:t>delivered by the designated deadline within the functional plan</w:t>
            </w:r>
          </w:p>
        </w:tc>
        <w:tc>
          <w:tcPr>
            <w:tcW w:w="763"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tcPr>
          <w:p w:rsidR="00D60EB9" w:rsidRDefault="00D60EB9" w:rsidP="00F75513">
            <w:pPr>
              <w:jc w:val="center"/>
              <w:rPr>
                <w:b/>
                <w:bCs/>
                <w:sz w:val="18"/>
                <w:szCs w:val="18"/>
              </w:rPr>
            </w:pPr>
            <w:r>
              <w:rPr>
                <w:b/>
                <w:bCs/>
                <w:sz w:val="18"/>
                <w:szCs w:val="18"/>
              </w:rPr>
              <w:t>Action not yet started</w:t>
            </w:r>
          </w:p>
          <w:p w:rsidR="00D60EB9" w:rsidRDefault="00D60EB9" w:rsidP="00F75513">
            <w:pPr>
              <w:jc w:val="center"/>
              <w:rPr>
                <w:b/>
                <w:bCs/>
                <w:sz w:val="18"/>
                <w:szCs w:val="18"/>
              </w:rPr>
            </w:pPr>
          </w:p>
        </w:tc>
      </w:tr>
    </w:tbl>
    <w:p w:rsidR="00D60EB9" w:rsidRDefault="00D60EB9" w:rsidP="00F75513">
      <w:pPr>
        <w:rPr>
          <w:rFonts w:cstheme="minorHAnsi"/>
          <w:sz w:val="20"/>
          <w:szCs w:val="20"/>
        </w:rPr>
      </w:pPr>
      <w:r w:rsidRPr="0067792D">
        <w:rPr>
          <w:rFonts w:cstheme="minorHAnsi"/>
          <w:sz w:val="20"/>
          <w:szCs w:val="20"/>
        </w:rPr>
        <w:tab/>
      </w:r>
      <w:r w:rsidRPr="0067792D">
        <w:rPr>
          <w:rFonts w:cstheme="minorHAnsi"/>
          <w:sz w:val="20"/>
          <w:szCs w:val="20"/>
        </w:rPr>
        <w:tab/>
      </w:r>
      <w:r w:rsidRPr="0067792D">
        <w:rPr>
          <w:rFonts w:cstheme="minorHAnsi"/>
          <w:sz w:val="20"/>
          <w:szCs w:val="20"/>
        </w:rPr>
        <w:tab/>
      </w:r>
      <w:r w:rsidRPr="0067792D">
        <w:rPr>
          <w:rFonts w:cstheme="minorHAnsi"/>
          <w:sz w:val="20"/>
          <w:szCs w:val="20"/>
        </w:rPr>
        <w:tab/>
      </w:r>
    </w:p>
    <w:p w:rsidR="00D60EB9" w:rsidRDefault="00D60EB9" w:rsidP="00F75513">
      <w:pPr>
        <w:rPr>
          <w:rFonts w:cstheme="minorHAnsi"/>
          <w:sz w:val="20"/>
          <w:szCs w:val="20"/>
        </w:rPr>
      </w:pPr>
    </w:p>
    <w:p w:rsidR="00D60EB9" w:rsidRPr="00575B69" w:rsidRDefault="00D60EB9" w:rsidP="00F75513">
      <w:pPr>
        <w:rPr>
          <w:rFonts w:cstheme="minorHAnsi"/>
          <w:sz w:val="20"/>
          <w:szCs w:val="20"/>
        </w:rPr>
      </w:pPr>
    </w:p>
    <w:tbl>
      <w:tblPr>
        <w:tblStyle w:val="TableGrid"/>
        <w:tblW w:w="0" w:type="auto"/>
        <w:tblLook w:val="04A0" w:firstRow="1" w:lastRow="0" w:firstColumn="1" w:lastColumn="0" w:noHBand="0" w:noVBand="1"/>
      </w:tblPr>
      <w:tblGrid>
        <w:gridCol w:w="6723"/>
        <w:gridCol w:w="1417"/>
      </w:tblGrid>
      <w:tr w:rsidR="000E4D68" w:rsidTr="00F75513">
        <w:tc>
          <w:tcPr>
            <w:tcW w:w="8140" w:type="dxa"/>
            <w:gridSpan w:val="2"/>
            <w:shd w:val="clear" w:color="auto" w:fill="D9D9D9" w:themeFill="background1" w:themeFillShade="D9"/>
          </w:tcPr>
          <w:p w:rsidR="00D60EB9" w:rsidRDefault="00D60EB9" w:rsidP="00F75513">
            <w:pPr>
              <w:pStyle w:val="ListParagraph"/>
              <w:spacing w:after="120"/>
              <w:ind w:left="0"/>
              <w:jc w:val="center"/>
              <w:rPr>
                <w:rFonts w:cs="Arial"/>
                <w:b/>
              </w:rPr>
            </w:pPr>
            <w:r>
              <w:rPr>
                <w:rFonts w:cs="Arial"/>
                <w:b/>
              </w:rPr>
              <w:t>STATUS SUMMARY – 30.06.23</w:t>
            </w:r>
          </w:p>
        </w:tc>
      </w:tr>
      <w:tr w:rsidR="000E4D68" w:rsidTr="00F75513">
        <w:tc>
          <w:tcPr>
            <w:tcW w:w="6723" w:type="dxa"/>
            <w:shd w:val="clear" w:color="auto" w:fill="D9D9D9" w:themeFill="background1" w:themeFillShade="D9"/>
          </w:tcPr>
          <w:p w:rsidR="00D60EB9" w:rsidRPr="00817EFF" w:rsidRDefault="00D60EB9" w:rsidP="00F75513">
            <w:pPr>
              <w:pStyle w:val="ListParagraph"/>
              <w:spacing w:after="120" w:line="276" w:lineRule="auto"/>
              <w:ind w:left="0"/>
              <w:rPr>
                <w:rFonts w:cs="Arial"/>
                <w:b/>
              </w:rPr>
            </w:pPr>
            <w:r w:rsidRPr="00817EFF">
              <w:rPr>
                <w:rFonts w:cs="Arial"/>
                <w:b/>
              </w:rPr>
              <w:t xml:space="preserve">Total Number of </w:t>
            </w:r>
            <w:r>
              <w:rPr>
                <w:rFonts w:cs="Arial"/>
                <w:b/>
              </w:rPr>
              <w:t>Workstreams</w:t>
            </w:r>
          </w:p>
        </w:tc>
        <w:tc>
          <w:tcPr>
            <w:tcW w:w="1417" w:type="dxa"/>
            <w:shd w:val="clear" w:color="auto" w:fill="D9D9D9" w:themeFill="background1" w:themeFillShade="D9"/>
          </w:tcPr>
          <w:p w:rsidR="00D60EB9" w:rsidRPr="00222F6D" w:rsidRDefault="00D60EB9" w:rsidP="00F75513">
            <w:pPr>
              <w:pStyle w:val="ListParagraph"/>
              <w:spacing w:after="120" w:line="276" w:lineRule="auto"/>
              <w:ind w:left="0"/>
              <w:jc w:val="center"/>
              <w:rPr>
                <w:rFonts w:cs="Arial"/>
                <w:b/>
              </w:rPr>
            </w:pPr>
            <w:r>
              <w:rPr>
                <w:rFonts w:cs="Arial"/>
                <w:b/>
              </w:rPr>
              <w:t>26 (100%)</w:t>
            </w:r>
          </w:p>
        </w:tc>
      </w:tr>
      <w:tr w:rsidR="000E4D68" w:rsidTr="00F75513">
        <w:tc>
          <w:tcPr>
            <w:tcW w:w="6723" w:type="dxa"/>
            <w:shd w:val="clear" w:color="auto" w:fill="548DD4" w:themeFill="text2" w:themeFillTint="99"/>
          </w:tcPr>
          <w:p w:rsidR="00D60EB9" w:rsidRPr="00080A73" w:rsidRDefault="00D60EB9" w:rsidP="00F75513">
            <w:pPr>
              <w:pStyle w:val="ListParagraph"/>
              <w:spacing w:after="120" w:line="276" w:lineRule="auto"/>
              <w:ind w:left="0"/>
              <w:rPr>
                <w:rFonts w:cs="Arial"/>
                <w:b/>
                <w:color w:val="FFFFFF" w:themeColor="background1"/>
                <w:sz w:val="20"/>
                <w:szCs w:val="20"/>
              </w:rPr>
            </w:pPr>
            <w:r w:rsidRPr="00080A73">
              <w:rPr>
                <w:rFonts w:cs="Arial"/>
                <w:b/>
                <w:color w:val="FFFFFF" w:themeColor="background1"/>
                <w:sz w:val="20"/>
                <w:szCs w:val="20"/>
              </w:rPr>
              <w:t>Action completed</w:t>
            </w:r>
          </w:p>
        </w:tc>
        <w:tc>
          <w:tcPr>
            <w:tcW w:w="1417" w:type="dxa"/>
          </w:tcPr>
          <w:p w:rsidR="00D60EB9" w:rsidRPr="00222F6D" w:rsidRDefault="00D60EB9" w:rsidP="00F75513">
            <w:pPr>
              <w:pStyle w:val="ListParagraph"/>
              <w:spacing w:after="120" w:line="276" w:lineRule="auto"/>
              <w:ind w:left="0"/>
              <w:jc w:val="center"/>
              <w:rPr>
                <w:rFonts w:cs="Arial"/>
                <w:b/>
              </w:rPr>
            </w:pPr>
            <w:r>
              <w:rPr>
                <w:rFonts w:cs="Arial"/>
                <w:b/>
              </w:rPr>
              <w:t>1 (4%)</w:t>
            </w:r>
          </w:p>
        </w:tc>
      </w:tr>
      <w:tr w:rsidR="000E4D68" w:rsidTr="00F75513">
        <w:tc>
          <w:tcPr>
            <w:tcW w:w="6723" w:type="dxa"/>
            <w:shd w:val="clear" w:color="auto" w:fill="FF0000"/>
          </w:tcPr>
          <w:p w:rsidR="00D60EB9" w:rsidRPr="00817EFF" w:rsidRDefault="00D60EB9" w:rsidP="00F75513">
            <w:pPr>
              <w:pStyle w:val="ListParagraph"/>
              <w:spacing w:after="120" w:line="276" w:lineRule="auto"/>
              <w:ind w:left="0"/>
              <w:rPr>
                <w:rFonts w:cs="Arial"/>
                <w:b/>
              </w:rPr>
            </w:pPr>
            <w:r w:rsidRPr="00DD76B6">
              <w:rPr>
                <w:rFonts w:cs="Arial"/>
                <w:b/>
                <w:color w:val="FFFFFF" w:themeColor="background1"/>
                <w:sz w:val="20"/>
                <w:szCs w:val="20"/>
              </w:rPr>
              <w:t xml:space="preserve">Action is unlikely to be delivered within the current </w:t>
            </w:r>
            <w:r w:rsidRPr="00DD76B6">
              <w:rPr>
                <w:rFonts w:cs="Arial"/>
                <w:b/>
                <w:color w:val="FFFFFF" w:themeColor="background1"/>
                <w:sz w:val="20"/>
                <w:szCs w:val="20"/>
              </w:rPr>
              <w:t>functional delivery plan</w:t>
            </w:r>
          </w:p>
        </w:tc>
        <w:tc>
          <w:tcPr>
            <w:tcW w:w="1417" w:type="dxa"/>
          </w:tcPr>
          <w:p w:rsidR="00D60EB9" w:rsidRPr="00222F6D" w:rsidRDefault="00D60EB9" w:rsidP="00F75513">
            <w:pPr>
              <w:pStyle w:val="ListParagraph"/>
              <w:spacing w:after="120" w:line="276" w:lineRule="auto"/>
              <w:ind w:left="0"/>
              <w:jc w:val="center"/>
              <w:rPr>
                <w:rFonts w:cs="Arial"/>
                <w:b/>
              </w:rPr>
            </w:pPr>
            <w:r>
              <w:rPr>
                <w:rFonts w:cs="Arial"/>
                <w:b/>
              </w:rPr>
              <w:t>0 (0%)</w:t>
            </w:r>
          </w:p>
        </w:tc>
      </w:tr>
      <w:tr w:rsidR="000E4D68" w:rsidTr="00F75513">
        <w:tc>
          <w:tcPr>
            <w:tcW w:w="6723" w:type="dxa"/>
            <w:shd w:val="clear" w:color="auto" w:fill="FFC000"/>
          </w:tcPr>
          <w:p w:rsidR="00D60EB9" w:rsidRPr="00817EFF" w:rsidRDefault="00D60EB9" w:rsidP="00F75513">
            <w:pPr>
              <w:pStyle w:val="ListParagraph"/>
              <w:spacing w:after="120" w:line="276" w:lineRule="auto"/>
              <w:ind w:left="0"/>
              <w:rPr>
                <w:rFonts w:cs="Arial"/>
                <w:b/>
              </w:rPr>
            </w:pPr>
            <w:r w:rsidRPr="00817EFF">
              <w:rPr>
                <w:rFonts w:cs="Arial"/>
                <w:b/>
                <w:sz w:val="20"/>
                <w:szCs w:val="20"/>
              </w:rPr>
              <w:t>Action may not be delivered by the designated deadline within the functional plan</w:t>
            </w:r>
          </w:p>
        </w:tc>
        <w:tc>
          <w:tcPr>
            <w:tcW w:w="1417" w:type="dxa"/>
          </w:tcPr>
          <w:p w:rsidR="00D60EB9" w:rsidRPr="00222F6D" w:rsidRDefault="00D60EB9" w:rsidP="00F75513">
            <w:pPr>
              <w:pStyle w:val="ListParagraph"/>
              <w:spacing w:after="120" w:line="276" w:lineRule="auto"/>
              <w:ind w:left="0"/>
              <w:jc w:val="center"/>
              <w:rPr>
                <w:rFonts w:cs="Arial"/>
                <w:b/>
              </w:rPr>
            </w:pPr>
            <w:r>
              <w:rPr>
                <w:rFonts w:cs="Arial"/>
                <w:b/>
              </w:rPr>
              <w:t>1 (4%)</w:t>
            </w:r>
          </w:p>
        </w:tc>
      </w:tr>
      <w:tr w:rsidR="000E4D68" w:rsidTr="00F75513">
        <w:tc>
          <w:tcPr>
            <w:tcW w:w="6723" w:type="dxa"/>
            <w:shd w:val="clear" w:color="auto" w:fill="92D050"/>
          </w:tcPr>
          <w:p w:rsidR="00D60EB9" w:rsidRPr="00817EFF" w:rsidRDefault="00D60EB9" w:rsidP="00F75513">
            <w:pPr>
              <w:pStyle w:val="ListParagraph"/>
              <w:spacing w:after="120" w:line="276" w:lineRule="auto"/>
              <w:ind w:left="0"/>
              <w:rPr>
                <w:rFonts w:cs="Arial"/>
                <w:b/>
              </w:rPr>
            </w:pPr>
            <w:r w:rsidRPr="00817EFF">
              <w:rPr>
                <w:rFonts w:cs="Arial"/>
                <w:b/>
                <w:sz w:val="20"/>
                <w:szCs w:val="20"/>
              </w:rPr>
              <w:t>Action will be delivered by the designated deadline within the functional plan</w:t>
            </w:r>
          </w:p>
        </w:tc>
        <w:tc>
          <w:tcPr>
            <w:tcW w:w="1417" w:type="dxa"/>
          </w:tcPr>
          <w:p w:rsidR="00D60EB9" w:rsidRPr="00222F6D" w:rsidRDefault="00D60EB9" w:rsidP="00F75513">
            <w:pPr>
              <w:pStyle w:val="ListParagraph"/>
              <w:spacing w:after="120" w:line="276" w:lineRule="auto"/>
              <w:ind w:left="0"/>
              <w:jc w:val="center"/>
              <w:rPr>
                <w:rFonts w:cs="Arial"/>
                <w:b/>
              </w:rPr>
            </w:pPr>
            <w:r>
              <w:rPr>
                <w:rFonts w:cs="Arial"/>
                <w:b/>
              </w:rPr>
              <w:t>24 (92%)</w:t>
            </w:r>
          </w:p>
        </w:tc>
      </w:tr>
      <w:tr w:rsidR="000E4D68" w:rsidTr="00F75513">
        <w:tc>
          <w:tcPr>
            <w:tcW w:w="6723" w:type="dxa"/>
            <w:shd w:val="clear" w:color="auto" w:fill="auto"/>
          </w:tcPr>
          <w:p w:rsidR="00D60EB9" w:rsidRPr="00DD76B6" w:rsidRDefault="00D60EB9" w:rsidP="00F75513">
            <w:pPr>
              <w:pStyle w:val="ListParagraph"/>
              <w:spacing w:after="120"/>
              <w:ind w:left="0"/>
              <w:rPr>
                <w:rFonts w:cs="Arial"/>
                <w:b/>
                <w:color w:val="FFFFFF" w:themeColor="background1"/>
                <w:sz w:val="20"/>
                <w:szCs w:val="20"/>
              </w:rPr>
            </w:pPr>
            <w:r>
              <w:rPr>
                <w:rFonts w:cs="Arial"/>
                <w:b/>
                <w:sz w:val="20"/>
                <w:szCs w:val="20"/>
              </w:rPr>
              <w:t>Action not yet started</w:t>
            </w:r>
          </w:p>
        </w:tc>
        <w:tc>
          <w:tcPr>
            <w:tcW w:w="1417" w:type="dxa"/>
          </w:tcPr>
          <w:p w:rsidR="00D60EB9" w:rsidRDefault="00D60EB9" w:rsidP="00F75513">
            <w:pPr>
              <w:pStyle w:val="ListParagraph"/>
              <w:spacing w:after="120"/>
              <w:ind w:left="0"/>
              <w:jc w:val="center"/>
              <w:rPr>
                <w:rFonts w:cs="Arial"/>
                <w:b/>
              </w:rPr>
            </w:pPr>
            <w:r>
              <w:rPr>
                <w:rFonts w:cs="Arial"/>
                <w:b/>
              </w:rPr>
              <w:t>0 (0%)</w:t>
            </w:r>
          </w:p>
        </w:tc>
      </w:tr>
    </w:tbl>
    <w:p w:rsidR="00D60EB9" w:rsidRDefault="00D60EB9" w:rsidP="00F75513">
      <w:pPr>
        <w:jc w:val="center"/>
      </w:pPr>
    </w:p>
    <w:p w:rsidR="00D60EB9" w:rsidRDefault="00D60EB9" w:rsidP="00F75513">
      <w:pPr>
        <w:rPr>
          <w:rFonts w:cstheme="minorHAnsi"/>
          <w:sz w:val="20"/>
          <w:szCs w:val="20"/>
        </w:rPr>
      </w:pPr>
    </w:p>
    <w:p w:rsidR="00D60EB9" w:rsidRPr="00575B69" w:rsidRDefault="00D60EB9" w:rsidP="00F75513">
      <w:pPr>
        <w:rPr>
          <w:rFonts w:ascii="Calibri" w:eastAsia="Calibri" w:hAnsi="Calibri" w:cs="Calibri"/>
          <w:sz w:val="20"/>
          <w:szCs w:val="20"/>
        </w:rPr>
      </w:pPr>
    </w:p>
    <w:p w:rsidR="00D60EB9" w:rsidRDefault="00D60EB9" w:rsidP="00F75513">
      <w:pPr>
        <w:jc w:val="center"/>
      </w:pPr>
    </w:p>
    <w:p w:rsidR="00D60EB9" w:rsidRDefault="00D60EB9" w:rsidP="00F75513">
      <w:pPr>
        <w:jc w:val="center"/>
      </w:pPr>
    </w:p>
    <w:p w:rsidR="00D60EB9" w:rsidRDefault="00D60EB9" w:rsidP="00F75513">
      <w:pPr>
        <w:jc w:val="center"/>
      </w:pPr>
    </w:p>
    <w:p w:rsidR="00D60EB9" w:rsidRDefault="00D60EB9" w:rsidP="00F75513">
      <w:pPr>
        <w:jc w:val="center"/>
      </w:pPr>
    </w:p>
    <w:p w:rsidR="00D60EB9" w:rsidRDefault="00D60EB9" w:rsidP="00F75513">
      <w:pPr>
        <w:jc w:val="center"/>
      </w:pPr>
    </w:p>
    <w:p w:rsidR="00D60EB9" w:rsidRDefault="00D60EB9" w:rsidP="00F75513">
      <w:pPr>
        <w:jc w:val="center"/>
      </w:pPr>
    </w:p>
    <w:p w:rsidR="00D60EB9" w:rsidRDefault="00D60EB9"/>
    <w:p w:rsidR="00D60EB9" w:rsidRDefault="00D60EB9"/>
    <w:sectPr w:rsidR="00F36BC8" w:rsidSect="00F75513">
      <w:pgSz w:w="16838" w:h="11906" w:orient="landscape"/>
      <w:pgMar w:top="720" w:right="720" w:bottom="720" w:left="720"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66402"/>
    <w:multiLevelType w:val="hybridMultilevel"/>
    <w:tmpl w:val="1C08A702"/>
    <w:lvl w:ilvl="0" w:tplc="B96880E8">
      <w:start w:val="1"/>
      <w:numFmt w:val="bullet"/>
      <w:lvlText w:val=""/>
      <w:lvlJc w:val="left"/>
      <w:pPr>
        <w:ind w:left="340" w:hanging="227"/>
      </w:pPr>
      <w:rPr>
        <w:rFonts w:ascii="Symbol" w:hAnsi="Symbol" w:hint="default"/>
      </w:rPr>
    </w:lvl>
    <w:lvl w:ilvl="1" w:tplc="CD9EB148" w:tentative="1">
      <w:start w:val="1"/>
      <w:numFmt w:val="bullet"/>
      <w:lvlText w:val="o"/>
      <w:lvlJc w:val="left"/>
      <w:pPr>
        <w:ind w:left="1440" w:hanging="360"/>
      </w:pPr>
      <w:rPr>
        <w:rFonts w:ascii="Courier New" w:hAnsi="Courier New" w:cs="Courier New" w:hint="default"/>
      </w:rPr>
    </w:lvl>
    <w:lvl w:ilvl="2" w:tplc="8CAAC06E" w:tentative="1">
      <w:start w:val="1"/>
      <w:numFmt w:val="bullet"/>
      <w:lvlText w:val=""/>
      <w:lvlJc w:val="left"/>
      <w:pPr>
        <w:ind w:left="2160" w:hanging="360"/>
      </w:pPr>
      <w:rPr>
        <w:rFonts w:ascii="Wingdings" w:hAnsi="Wingdings" w:hint="default"/>
      </w:rPr>
    </w:lvl>
    <w:lvl w:ilvl="3" w:tplc="B55AF094" w:tentative="1">
      <w:start w:val="1"/>
      <w:numFmt w:val="bullet"/>
      <w:lvlText w:val=""/>
      <w:lvlJc w:val="left"/>
      <w:pPr>
        <w:ind w:left="2880" w:hanging="360"/>
      </w:pPr>
      <w:rPr>
        <w:rFonts w:ascii="Symbol" w:hAnsi="Symbol" w:hint="default"/>
      </w:rPr>
    </w:lvl>
    <w:lvl w:ilvl="4" w:tplc="EEA0174E" w:tentative="1">
      <w:start w:val="1"/>
      <w:numFmt w:val="bullet"/>
      <w:lvlText w:val="o"/>
      <w:lvlJc w:val="left"/>
      <w:pPr>
        <w:ind w:left="3600" w:hanging="360"/>
      </w:pPr>
      <w:rPr>
        <w:rFonts w:ascii="Courier New" w:hAnsi="Courier New" w:cs="Courier New" w:hint="default"/>
      </w:rPr>
    </w:lvl>
    <w:lvl w:ilvl="5" w:tplc="58FE8D28" w:tentative="1">
      <w:start w:val="1"/>
      <w:numFmt w:val="bullet"/>
      <w:lvlText w:val=""/>
      <w:lvlJc w:val="left"/>
      <w:pPr>
        <w:ind w:left="4320" w:hanging="360"/>
      </w:pPr>
      <w:rPr>
        <w:rFonts w:ascii="Wingdings" w:hAnsi="Wingdings" w:hint="default"/>
      </w:rPr>
    </w:lvl>
    <w:lvl w:ilvl="6" w:tplc="DDFEF110" w:tentative="1">
      <w:start w:val="1"/>
      <w:numFmt w:val="bullet"/>
      <w:lvlText w:val=""/>
      <w:lvlJc w:val="left"/>
      <w:pPr>
        <w:ind w:left="5040" w:hanging="360"/>
      </w:pPr>
      <w:rPr>
        <w:rFonts w:ascii="Symbol" w:hAnsi="Symbol" w:hint="default"/>
      </w:rPr>
    </w:lvl>
    <w:lvl w:ilvl="7" w:tplc="945C2186" w:tentative="1">
      <w:start w:val="1"/>
      <w:numFmt w:val="bullet"/>
      <w:lvlText w:val="o"/>
      <w:lvlJc w:val="left"/>
      <w:pPr>
        <w:ind w:left="5760" w:hanging="360"/>
      </w:pPr>
      <w:rPr>
        <w:rFonts w:ascii="Courier New" w:hAnsi="Courier New" w:cs="Courier New" w:hint="default"/>
      </w:rPr>
    </w:lvl>
    <w:lvl w:ilvl="8" w:tplc="8BAA9B08" w:tentative="1">
      <w:start w:val="1"/>
      <w:numFmt w:val="bullet"/>
      <w:lvlText w:val=""/>
      <w:lvlJc w:val="left"/>
      <w:pPr>
        <w:ind w:left="6480" w:hanging="360"/>
      </w:pPr>
      <w:rPr>
        <w:rFonts w:ascii="Wingdings" w:hAnsi="Wingdings" w:hint="default"/>
      </w:rPr>
    </w:lvl>
  </w:abstractNum>
  <w:abstractNum w:abstractNumId="1" w15:restartNumberingAfterBreak="0">
    <w:nsid w:val="072D6F33"/>
    <w:multiLevelType w:val="hybridMultilevel"/>
    <w:tmpl w:val="24D8C9A4"/>
    <w:lvl w:ilvl="0" w:tplc="262018DC">
      <w:start w:val="1"/>
      <w:numFmt w:val="bullet"/>
      <w:lvlText w:val=""/>
      <w:lvlJc w:val="left"/>
      <w:pPr>
        <w:ind w:left="340" w:hanging="227"/>
      </w:pPr>
      <w:rPr>
        <w:rFonts w:ascii="Symbol" w:hAnsi="Symbol" w:hint="default"/>
      </w:rPr>
    </w:lvl>
    <w:lvl w:ilvl="1" w:tplc="FA32024E" w:tentative="1">
      <w:start w:val="1"/>
      <w:numFmt w:val="bullet"/>
      <w:lvlText w:val="o"/>
      <w:lvlJc w:val="left"/>
      <w:pPr>
        <w:ind w:left="1440" w:hanging="360"/>
      </w:pPr>
      <w:rPr>
        <w:rFonts w:ascii="Courier New" w:hAnsi="Courier New" w:cs="Courier New" w:hint="default"/>
      </w:rPr>
    </w:lvl>
    <w:lvl w:ilvl="2" w:tplc="C13CC3CA" w:tentative="1">
      <w:start w:val="1"/>
      <w:numFmt w:val="bullet"/>
      <w:lvlText w:val=""/>
      <w:lvlJc w:val="left"/>
      <w:pPr>
        <w:ind w:left="2160" w:hanging="360"/>
      </w:pPr>
      <w:rPr>
        <w:rFonts w:ascii="Wingdings" w:hAnsi="Wingdings" w:hint="default"/>
      </w:rPr>
    </w:lvl>
    <w:lvl w:ilvl="3" w:tplc="A308D846" w:tentative="1">
      <w:start w:val="1"/>
      <w:numFmt w:val="bullet"/>
      <w:lvlText w:val=""/>
      <w:lvlJc w:val="left"/>
      <w:pPr>
        <w:ind w:left="2880" w:hanging="360"/>
      </w:pPr>
      <w:rPr>
        <w:rFonts w:ascii="Symbol" w:hAnsi="Symbol" w:hint="default"/>
      </w:rPr>
    </w:lvl>
    <w:lvl w:ilvl="4" w:tplc="AEBC0EC6" w:tentative="1">
      <w:start w:val="1"/>
      <w:numFmt w:val="bullet"/>
      <w:lvlText w:val="o"/>
      <w:lvlJc w:val="left"/>
      <w:pPr>
        <w:ind w:left="3600" w:hanging="360"/>
      </w:pPr>
      <w:rPr>
        <w:rFonts w:ascii="Courier New" w:hAnsi="Courier New" w:cs="Courier New" w:hint="default"/>
      </w:rPr>
    </w:lvl>
    <w:lvl w:ilvl="5" w:tplc="2E82BC32" w:tentative="1">
      <w:start w:val="1"/>
      <w:numFmt w:val="bullet"/>
      <w:lvlText w:val=""/>
      <w:lvlJc w:val="left"/>
      <w:pPr>
        <w:ind w:left="4320" w:hanging="360"/>
      </w:pPr>
      <w:rPr>
        <w:rFonts w:ascii="Wingdings" w:hAnsi="Wingdings" w:hint="default"/>
      </w:rPr>
    </w:lvl>
    <w:lvl w:ilvl="6" w:tplc="4A2AC06E" w:tentative="1">
      <w:start w:val="1"/>
      <w:numFmt w:val="bullet"/>
      <w:lvlText w:val=""/>
      <w:lvlJc w:val="left"/>
      <w:pPr>
        <w:ind w:left="5040" w:hanging="360"/>
      </w:pPr>
      <w:rPr>
        <w:rFonts w:ascii="Symbol" w:hAnsi="Symbol" w:hint="default"/>
      </w:rPr>
    </w:lvl>
    <w:lvl w:ilvl="7" w:tplc="F4D0703E" w:tentative="1">
      <w:start w:val="1"/>
      <w:numFmt w:val="bullet"/>
      <w:lvlText w:val="o"/>
      <w:lvlJc w:val="left"/>
      <w:pPr>
        <w:ind w:left="5760" w:hanging="360"/>
      </w:pPr>
      <w:rPr>
        <w:rFonts w:ascii="Courier New" w:hAnsi="Courier New" w:cs="Courier New" w:hint="default"/>
      </w:rPr>
    </w:lvl>
    <w:lvl w:ilvl="8" w:tplc="83AE2A78" w:tentative="1">
      <w:start w:val="1"/>
      <w:numFmt w:val="bullet"/>
      <w:lvlText w:val=""/>
      <w:lvlJc w:val="left"/>
      <w:pPr>
        <w:ind w:left="6480" w:hanging="360"/>
      </w:pPr>
      <w:rPr>
        <w:rFonts w:ascii="Wingdings" w:hAnsi="Wingdings" w:hint="default"/>
      </w:rPr>
    </w:lvl>
  </w:abstractNum>
  <w:abstractNum w:abstractNumId="2" w15:restartNumberingAfterBreak="0">
    <w:nsid w:val="077716ED"/>
    <w:multiLevelType w:val="hybridMultilevel"/>
    <w:tmpl w:val="56FEB248"/>
    <w:lvl w:ilvl="0" w:tplc="20C210F2">
      <w:start w:val="1"/>
      <w:numFmt w:val="bullet"/>
      <w:lvlText w:val=""/>
      <w:lvlJc w:val="left"/>
      <w:pPr>
        <w:ind w:left="720" w:hanging="360"/>
      </w:pPr>
      <w:rPr>
        <w:rFonts w:ascii="Symbol" w:hAnsi="Symbol" w:hint="default"/>
      </w:rPr>
    </w:lvl>
    <w:lvl w:ilvl="1" w:tplc="56C2BED6" w:tentative="1">
      <w:start w:val="1"/>
      <w:numFmt w:val="bullet"/>
      <w:lvlText w:val="o"/>
      <w:lvlJc w:val="left"/>
      <w:pPr>
        <w:ind w:left="1440" w:hanging="360"/>
      </w:pPr>
      <w:rPr>
        <w:rFonts w:ascii="Courier New" w:hAnsi="Courier New" w:cs="Courier New" w:hint="default"/>
      </w:rPr>
    </w:lvl>
    <w:lvl w:ilvl="2" w:tplc="9A788CEE" w:tentative="1">
      <w:start w:val="1"/>
      <w:numFmt w:val="bullet"/>
      <w:lvlText w:val=""/>
      <w:lvlJc w:val="left"/>
      <w:pPr>
        <w:ind w:left="2160" w:hanging="360"/>
      </w:pPr>
      <w:rPr>
        <w:rFonts w:ascii="Wingdings" w:hAnsi="Wingdings" w:hint="default"/>
      </w:rPr>
    </w:lvl>
    <w:lvl w:ilvl="3" w:tplc="175A371C" w:tentative="1">
      <w:start w:val="1"/>
      <w:numFmt w:val="bullet"/>
      <w:lvlText w:val=""/>
      <w:lvlJc w:val="left"/>
      <w:pPr>
        <w:ind w:left="2880" w:hanging="360"/>
      </w:pPr>
      <w:rPr>
        <w:rFonts w:ascii="Symbol" w:hAnsi="Symbol" w:hint="default"/>
      </w:rPr>
    </w:lvl>
    <w:lvl w:ilvl="4" w:tplc="BADE7C4C" w:tentative="1">
      <w:start w:val="1"/>
      <w:numFmt w:val="bullet"/>
      <w:lvlText w:val="o"/>
      <w:lvlJc w:val="left"/>
      <w:pPr>
        <w:ind w:left="3600" w:hanging="360"/>
      </w:pPr>
      <w:rPr>
        <w:rFonts w:ascii="Courier New" w:hAnsi="Courier New" w:cs="Courier New" w:hint="default"/>
      </w:rPr>
    </w:lvl>
    <w:lvl w:ilvl="5" w:tplc="0526D234" w:tentative="1">
      <w:start w:val="1"/>
      <w:numFmt w:val="bullet"/>
      <w:lvlText w:val=""/>
      <w:lvlJc w:val="left"/>
      <w:pPr>
        <w:ind w:left="4320" w:hanging="360"/>
      </w:pPr>
      <w:rPr>
        <w:rFonts w:ascii="Wingdings" w:hAnsi="Wingdings" w:hint="default"/>
      </w:rPr>
    </w:lvl>
    <w:lvl w:ilvl="6" w:tplc="9A624554" w:tentative="1">
      <w:start w:val="1"/>
      <w:numFmt w:val="bullet"/>
      <w:lvlText w:val=""/>
      <w:lvlJc w:val="left"/>
      <w:pPr>
        <w:ind w:left="5040" w:hanging="360"/>
      </w:pPr>
      <w:rPr>
        <w:rFonts w:ascii="Symbol" w:hAnsi="Symbol" w:hint="default"/>
      </w:rPr>
    </w:lvl>
    <w:lvl w:ilvl="7" w:tplc="378A3946" w:tentative="1">
      <w:start w:val="1"/>
      <w:numFmt w:val="bullet"/>
      <w:lvlText w:val="o"/>
      <w:lvlJc w:val="left"/>
      <w:pPr>
        <w:ind w:left="5760" w:hanging="360"/>
      </w:pPr>
      <w:rPr>
        <w:rFonts w:ascii="Courier New" w:hAnsi="Courier New" w:cs="Courier New" w:hint="default"/>
      </w:rPr>
    </w:lvl>
    <w:lvl w:ilvl="8" w:tplc="A28C4190" w:tentative="1">
      <w:start w:val="1"/>
      <w:numFmt w:val="bullet"/>
      <w:lvlText w:val=""/>
      <w:lvlJc w:val="left"/>
      <w:pPr>
        <w:ind w:left="6480" w:hanging="360"/>
      </w:pPr>
      <w:rPr>
        <w:rFonts w:ascii="Wingdings" w:hAnsi="Wingdings" w:hint="default"/>
      </w:rPr>
    </w:lvl>
  </w:abstractNum>
  <w:abstractNum w:abstractNumId="3" w15:restartNumberingAfterBreak="0">
    <w:nsid w:val="16D650DB"/>
    <w:multiLevelType w:val="hybridMultilevel"/>
    <w:tmpl w:val="469EA000"/>
    <w:lvl w:ilvl="0" w:tplc="98DEFCF0">
      <w:start w:val="1"/>
      <w:numFmt w:val="bullet"/>
      <w:lvlText w:val=""/>
      <w:lvlJc w:val="left"/>
      <w:pPr>
        <w:ind w:left="720" w:hanging="360"/>
      </w:pPr>
      <w:rPr>
        <w:rFonts w:ascii="Symbol" w:hAnsi="Symbol" w:hint="default"/>
      </w:rPr>
    </w:lvl>
    <w:lvl w:ilvl="1" w:tplc="208E7318" w:tentative="1">
      <w:start w:val="1"/>
      <w:numFmt w:val="bullet"/>
      <w:lvlText w:val="o"/>
      <w:lvlJc w:val="left"/>
      <w:pPr>
        <w:ind w:left="1440" w:hanging="360"/>
      </w:pPr>
      <w:rPr>
        <w:rFonts w:ascii="Courier New" w:hAnsi="Courier New" w:cs="Courier New" w:hint="default"/>
      </w:rPr>
    </w:lvl>
    <w:lvl w:ilvl="2" w:tplc="BB14A64E" w:tentative="1">
      <w:start w:val="1"/>
      <w:numFmt w:val="bullet"/>
      <w:lvlText w:val=""/>
      <w:lvlJc w:val="left"/>
      <w:pPr>
        <w:ind w:left="2160" w:hanging="360"/>
      </w:pPr>
      <w:rPr>
        <w:rFonts w:ascii="Wingdings" w:hAnsi="Wingdings" w:hint="default"/>
      </w:rPr>
    </w:lvl>
    <w:lvl w:ilvl="3" w:tplc="AAD09294" w:tentative="1">
      <w:start w:val="1"/>
      <w:numFmt w:val="bullet"/>
      <w:lvlText w:val=""/>
      <w:lvlJc w:val="left"/>
      <w:pPr>
        <w:ind w:left="2880" w:hanging="360"/>
      </w:pPr>
      <w:rPr>
        <w:rFonts w:ascii="Symbol" w:hAnsi="Symbol" w:hint="default"/>
      </w:rPr>
    </w:lvl>
    <w:lvl w:ilvl="4" w:tplc="A476E69A" w:tentative="1">
      <w:start w:val="1"/>
      <w:numFmt w:val="bullet"/>
      <w:lvlText w:val="o"/>
      <w:lvlJc w:val="left"/>
      <w:pPr>
        <w:ind w:left="3600" w:hanging="360"/>
      </w:pPr>
      <w:rPr>
        <w:rFonts w:ascii="Courier New" w:hAnsi="Courier New" w:cs="Courier New" w:hint="default"/>
      </w:rPr>
    </w:lvl>
    <w:lvl w:ilvl="5" w:tplc="4C5E29C2" w:tentative="1">
      <w:start w:val="1"/>
      <w:numFmt w:val="bullet"/>
      <w:lvlText w:val=""/>
      <w:lvlJc w:val="left"/>
      <w:pPr>
        <w:ind w:left="4320" w:hanging="360"/>
      </w:pPr>
      <w:rPr>
        <w:rFonts w:ascii="Wingdings" w:hAnsi="Wingdings" w:hint="default"/>
      </w:rPr>
    </w:lvl>
    <w:lvl w:ilvl="6" w:tplc="3A9E1042" w:tentative="1">
      <w:start w:val="1"/>
      <w:numFmt w:val="bullet"/>
      <w:lvlText w:val=""/>
      <w:lvlJc w:val="left"/>
      <w:pPr>
        <w:ind w:left="5040" w:hanging="360"/>
      </w:pPr>
      <w:rPr>
        <w:rFonts w:ascii="Symbol" w:hAnsi="Symbol" w:hint="default"/>
      </w:rPr>
    </w:lvl>
    <w:lvl w:ilvl="7" w:tplc="0C94EA44" w:tentative="1">
      <w:start w:val="1"/>
      <w:numFmt w:val="bullet"/>
      <w:lvlText w:val="o"/>
      <w:lvlJc w:val="left"/>
      <w:pPr>
        <w:ind w:left="5760" w:hanging="360"/>
      </w:pPr>
      <w:rPr>
        <w:rFonts w:ascii="Courier New" w:hAnsi="Courier New" w:cs="Courier New" w:hint="default"/>
      </w:rPr>
    </w:lvl>
    <w:lvl w:ilvl="8" w:tplc="DED885D0" w:tentative="1">
      <w:start w:val="1"/>
      <w:numFmt w:val="bullet"/>
      <w:lvlText w:val=""/>
      <w:lvlJc w:val="left"/>
      <w:pPr>
        <w:ind w:left="6480" w:hanging="360"/>
      </w:pPr>
      <w:rPr>
        <w:rFonts w:ascii="Wingdings" w:hAnsi="Wingdings" w:hint="default"/>
      </w:rPr>
    </w:lvl>
  </w:abstractNum>
  <w:abstractNum w:abstractNumId="4" w15:restartNumberingAfterBreak="0">
    <w:nsid w:val="19D06D43"/>
    <w:multiLevelType w:val="hybridMultilevel"/>
    <w:tmpl w:val="D3C60478"/>
    <w:lvl w:ilvl="0" w:tplc="B860ECD6">
      <w:start w:val="1"/>
      <w:numFmt w:val="bullet"/>
      <w:lvlText w:val=""/>
      <w:lvlJc w:val="left"/>
      <w:pPr>
        <w:ind w:left="340" w:hanging="227"/>
      </w:pPr>
      <w:rPr>
        <w:rFonts w:ascii="Symbol" w:hAnsi="Symbol" w:hint="default"/>
      </w:rPr>
    </w:lvl>
    <w:lvl w:ilvl="1" w:tplc="4CE2FFFC" w:tentative="1">
      <w:start w:val="1"/>
      <w:numFmt w:val="bullet"/>
      <w:lvlText w:val="o"/>
      <w:lvlJc w:val="left"/>
      <w:pPr>
        <w:ind w:left="1440" w:hanging="360"/>
      </w:pPr>
      <w:rPr>
        <w:rFonts w:ascii="Courier New" w:hAnsi="Courier New" w:cs="Courier New" w:hint="default"/>
      </w:rPr>
    </w:lvl>
    <w:lvl w:ilvl="2" w:tplc="F210EBBA" w:tentative="1">
      <w:start w:val="1"/>
      <w:numFmt w:val="bullet"/>
      <w:lvlText w:val=""/>
      <w:lvlJc w:val="left"/>
      <w:pPr>
        <w:ind w:left="2160" w:hanging="360"/>
      </w:pPr>
      <w:rPr>
        <w:rFonts w:ascii="Wingdings" w:hAnsi="Wingdings" w:hint="default"/>
      </w:rPr>
    </w:lvl>
    <w:lvl w:ilvl="3" w:tplc="CC38276C" w:tentative="1">
      <w:start w:val="1"/>
      <w:numFmt w:val="bullet"/>
      <w:lvlText w:val=""/>
      <w:lvlJc w:val="left"/>
      <w:pPr>
        <w:ind w:left="2880" w:hanging="360"/>
      </w:pPr>
      <w:rPr>
        <w:rFonts w:ascii="Symbol" w:hAnsi="Symbol" w:hint="default"/>
      </w:rPr>
    </w:lvl>
    <w:lvl w:ilvl="4" w:tplc="E24625DA" w:tentative="1">
      <w:start w:val="1"/>
      <w:numFmt w:val="bullet"/>
      <w:lvlText w:val="o"/>
      <w:lvlJc w:val="left"/>
      <w:pPr>
        <w:ind w:left="3600" w:hanging="360"/>
      </w:pPr>
      <w:rPr>
        <w:rFonts w:ascii="Courier New" w:hAnsi="Courier New" w:cs="Courier New" w:hint="default"/>
      </w:rPr>
    </w:lvl>
    <w:lvl w:ilvl="5" w:tplc="9FF04F60" w:tentative="1">
      <w:start w:val="1"/>
      <w:numFmt w:val="bullet"/>
      <w:lvlText w:val=""/>
      <w:lvlJc w:val="left"/>
      <w:pPr>
        <w:ind w:left="4320" w:hanging="360"/>
      </w:pPr>
      <w:rPr>
        <w:rFonts w:ascii="Wingdings" w:hAnsi="Wingdings" w:hint="default"/>
      </w:rPr>
    </w:lvl>
    <w:lvl w:ilvl="6" w:tplc="87FEA1D4" w:tentative="1">
      <w:start w:val="1"/>
      <w:numFmt w:val="bullet"/>
      <w:lvlText w:val=""/>
      <w:lvlJc w:val="left"/>
      <w:pPr>
        <w:ind w:left="5040" w:hanging="360"/>
      </w:pPr>
      <w:rPr>
        <w:rFonts w:ascii="Symbol" w:hAnsi="Symbol" w:hint="default"/>
      </w:rPr>
    </w:lvl>
    <w:lvl w:ilvl="7" w:tplc="AE5A1FE2" w:tentative="1">
      <w:start w:val="1"/>
      <w:numFmt w:val="bullet"/>
      <w:lvlText w:val="o"/>
      <w:lvlJc w:val="left"/>
      <w:pPr>
        <w:ind w:left="5760" w:hanging="360"/>
      </w:pPr>
      <w:rPr>
        <w:rFonts w:ascii="Courier New" w:hAnsi="Courier New" w:cs="Courier New" w:hint="default"/>
      </w:rPr>
    </w:lvl>
    <w:lvl w:ilvl="8" w:tplc="6B783A0A" w:tentative="1">
      <w:start w:val="1"/>
      <w:numFmt w:val="bullet"/>
      <w:lvlText w:val=""/>
      <w:lvlJc w:val="left"/>
      <w:pPr>
        <w:ind w:left="6480" w:hanging="360"/>
      </w:pPr>
      <w:rPr>
        <w:rFonts w:ascii="Wingdings" w:hAnsi="Wingdings" w:hint="default"/>
      </w:rPr>
    </w:lvl>
  </w:abstractNum>
  <w:abstractNum w:abstractNumId="5" w15:restartNumberingAfterBreak="0">
    <w:nsid w:val="1F42694C"/>
    <w:multiLevelType w:val="multilevel"/>
    <w:tmpl w:val="CCAC5680"/>
    <w:lvl w:ilvl="0">
      <w:start w:val="7"/>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6EB31A5"/>
    <w:multiLevelType w:val="hybridMultilevel"/>
    <w:tmpl w:val="4EA0DD0E"/>
    <w:lvl w:ilvl="0" w:tplc="832A76BE">
      <w:numFmt w:val="bullet"/>
      <w:lvlText w:val="-"/>
      <w:lvlJc w:val="left"/>
      <w:pPr>
        <w:ind w:left="720" w:hanging="360"/>
      </w:pPr>
      <w:rPr>
        <w:rFonts w:ascii="Calibri" w:eastAsiaTheme="minorHAnsi" w:hAnsi="Calibri" w:cs="Calibri" w:hint="default"/>
      </w:rPr>
    </w:lvl>
    <w:lvl w:ilvl="1" w:tplc="CA104A0E" w:tentative="1">
      <w:start w:val="1"/>
      <w:numFmt w:val="bullet"/>
      <w:lvlText w:val="o"/>
      <w:lvlJc w:val="left"/>
      <w:pPr>
        <w:ind w:left="1440" w:hanging="360"/>
      </w:pPr>
      <w:rPr>
        <w:rFonts w:ascii="Courier New" w:hAnsi="Courier New" w:cs="Courier New" w:hint="default"/>
      </w:rPr>
    </w:lvl>
    <w:lvl w:ilvl="2" w:tplc="91F61794" w:tentative="1">
      <w:start w:val="1"/>
      <w:numFmt w:val="bullet"/>
      <w:lvlText w:val=""/>
      <w:lvlJc w:val="left"/>
      <w:pPr>
        <w:ind w:left="2160" w:hanging="360"/>
      </w:pPr>
      <w:rPr>
        <w:rFonts w:ascii="Wingdings" w:hAnsi="Wingdings" w:hint="default"/>
      </w:rPr>
    </w:lvl>
    <w:lvl w:ilvl="3" w:tplc="EEC0F354" w:tentative="1">
      <w:start w:val="1"/>
      <w:numFmt w:val="bullet"/>
      <w:lvlText w:val=""/>
      <w:lvlJc w:val="left"/>
      <w:pPr>
        <w:ind w:left="2880" w:hanging="360"/>
      </w:pPr>
      <w:rPr>
        <w:rFonts w:ascii="Symbol" w:hAnsi="Symbol" w:hint="default"/>
      </w:rPr>
    </w:lvl>
    <w:lvl w:ilvl="4" w:tplc="9604C156" w:tentative="1">
      <w:start w:val="1"/>
      <w:numFmt w:val="bullet"/>
      <w:lvlText w:val="o"/>
      <w:lvlJc w:val="left"/>
      <w:pPr>
        <w:ind w:left="3600" w:hanging="360"/>
      </w:pPr>
      <w:rPr>
        <w:rFonts w:ascii="Courier New" w:hAnsi="Courier New" w:cs="Courier New" w:hint="default"/>
      </w:rPr>
    </w:lvl>
    <w:lvl w:ilvl="5" w:tplc="B6822D9E" w:tentative="1">
      <w:start w:val="1"/>
      <w:numFmt w:val="bullet"/>
      <w:lvlText w:val=""/>
      <w:lvlJc w:val="left"/>
      <w:pPr>
        <w:ind w:left="4320" w:hanging="360"/>
      </w:pPr>
      <w:rPr>
        <w:rFonts w:ascii="Wingdings" w:hAnsi="Wingdings" w:hint="default"/>
      </w:rPr>
    </w:lvl>
    <w:lvl w:ilvl="6" w:tplc="829410DA" w:tentative="1">
      <w:start w:val="1"/>
      <w:numFmt w:val="bullet"/>
      <w:lvlText w:val=""/>
      <w:lvlJc w:val="left"/>
      <w:pPr>
        <w:ind w:left="5040" w:hanging="360"/>
      </w:pPr>
      <w:rPr>
        <w:rFonts w:ascii="Symbol" w:hAnsi="Symbol" w:hint="default"/>
      </w:rPr>
    </w:lvl>
    <w:lvl w:ilvl="7" w:tplc="FBF44140" w:tentative="1">
      <w:start w:val="1"/>
      <w:numFmt w:val="bullet"/>
      <w:lvlText w:val="o"/>
      <w:lvlJc w:val="left"/>
      <w:pPr>
        <w:ind w:left="5760" w:hanging="360"/>
      </w:pPr>
      <w:rPr>
        <w:rFonts w:ascii="Courier New" w:hAnsi="Courier New" w:cs="Courier New" w:hint="default"/>
      </w:rPr>
    </w:lvl>
    <w:lvl w:ilvl="8" w:tplc="C4B83D0A" w:tentative="1">
      <w:start w:val="1"/>
      <w:numFmt w:val="bullet"/>
      <w:lvlText w:val=""/>
      <w:lvlJc w:val="left"/>
      <w:pPr>
        <w:ind w:left="6480" w:hanging="360"/>
      </w:pPr>
      <w:rPr>
        <w:rFonts w:ascii="Wingdings" w:hAnsi="Wingdings" w:hint="default"/>
      </w:rPr>
    </w:lvl>
  </w:abstractNum>
  <w:abstractNum w:abstractNumId="7" w15:restartNumberingAfterBreak="0">
    <w:nsid w:val="3A965C26"/>
    <w:multiLevelType w:val="hybridMultilevel"/>
    <w:tmpl w:val="9474BF5A"/>
    <w:lvl w:ilvl="0" w:tplc="C61821C0">
      <w:start w:val="1"/>
      <w:numFmt w:val="bullet"/>
      <w:lvlText w:val=""/>
      <w:lvlJc w:val="left"/>
      <w:pPr>
        <w:ind w:left="720" w:hanging="360"/>
      </w:pPr>
      <w:rPr>
        <w:rFonts w:ascii="Symbol" w:hAnsi="Symbol" w:hint="default"/>
      </w:rPr>
    </w:lvl>
    <w:lvl w:ilvl="1" w:tplc="39B2DC78" w:tentative="1">
      <w:start w:val="1"/>
      <w:numFmt w:val="bullet"/>
      <w:lvlText w:val="o"/>
      <w:lvlJc w:val="left"/>
      <w:pPr>
        <w:ind w:left="1440" w:hanging="360"/>
      </w:pPr>
      <w:rPr>
        <w:rFonts w:ascii="Courier New" w:hAnsi="Courier New" w:cs="Courier New" w:hint="default"/>
      </w:rPr>
    </w:lvl>
    <w:lvl w:ilvl="2" w:tplc="81E6B738" w:tentative="1">
      <w:start w:val="1"/>
      <w:numFmt w:val="bullet"/>
      <w:lvlText w:val=""/>
      <w:lvlJc w:val="left"/>
      <w:pPr>
        <w:ind w:left="2160" w:hanging="360"/>
      </w:pPr>
      <w:rPr>
        <w:rFonts w:ascii="Wingdings" w:hAnsi="Wingdings" w:hint="default"/>
      </w:rPr>
    </w:lvl>
    <w:lvl w:ilvl="3" w:tplc="4E94E03E" w:tentative="1">
      <w:start w:val="1"/>
      <w:numFmt w:val="bullet"/>
      <w:lvlText w:val=""/>
      <w:lvlJc w:val="left"/>
      <w:pPr>
        <w:ind w:left="2880" w:hanging="360"/>
      </w:pPr>
      <w:rPr>
        <w:rFonts w:ascii="Symbol" w:hAnsi="Symbol" w:hint="default"/>
      </w:rPr>
    </w:lvl>
    <w:lvl w:ilvl="4" w:tplc="4D9E2EBC" w:tentative="1">
      <w:start w:val="1"/>
      <w:numFmt w:val="bullet"/>
      <w:lvlText w:val="o"/>
      <w:lvlJc w:val="left"/>
      <w:pPr>
        <w:ind w:left="3600" w:hanging="360"/>
      </w:pPr>
      <w:rPr>
        <w:rFonts w:ascii="Courier New" w:hAnsi="Courier New" w:cs="Courier New" w:hint="default"/>
      </w:rPr>
    </w:lvl>
    <w:lvl w:ilvl="5" w:tplc="67405FA8" w:tentative="1">
      <w:start w:val="1"/>
      <w:numFmt w:val="bullet"/>
      <w:lvlText w:val=""/>
      <w:lvlJc w:val="left"/>
      <w:pPr>
        <w:ind w:left="4320" w:hanging="360"/>
      </w:pPr>
      <w:rPr>
        <w:rFonts w:ascii="Wingdings" w:hAnsi="Wingdings" w:hint="default"/>
      </w:rPr>
    </w:lvl>
    <w:lvl w:ilvl="6" w:tplc="0382FF86" w:tentative="1">
      <w:start w:val="1"/>
      <w:numFmt w:val="bullet"/>
      <w:lvlText w:val=""/>
      <w:lvlJc w:val="left"/>
      <w:pPr>
        <w:ind w:left="5040" w:hanging="360"/>
      </w:pPr>
      <w:rPr>
        <w:rFonts w:ascii="Symbol" w:hAnsi="Symbol" w:hint="default"/>
      </w:rPr>
    </w:lvl>
    <w:lvl w:ilvl="7" w:tplc="61241A38" w:tentative="1">
      <w:start w:val="1"/>
      <w:numFmt w:val="bullet"/>
      <w:lvlText w:val="o"/>
      <w:lvlJc w:val="left"/>
      <w:pPr>
        <w:ind w:left="5760" w:hanging="360"/>
      </w:pPr>
      <w:rPr>
        <w:rFonts w:ascii="Courier New" w:hAnsi="Courier New" w:cs="Courier New" w:hint="default"/>
      </w:rPr>
    </w:lvl>
    <w:lvl w:ilvl="8" w:tplc="497A3566" w:tentative="1">
      <w:start w:val="1"/>
      <w:numFmt w:val="bullet"/>
      <w:lvlText w:val=""/>
      <w:lvlJc w:val="left"/>
      <w:pPr>
        <w:ind w:left="6480" w:hanging="360"/>
      </w:pPr>
      <w:rPr>
        <w:rFonts w:ascii="Wingdings" w:hAnsi="Wingdings" w:hint="default"/>
      </w:rPr>
    </w:lvl>
  </w:abstractNum>
  <w:abstractNum w:abstractNumId="8" w15:restartNumberingAfterBreak="0">
    <w:nsid w:val="3AE80921"/>
    <w:multiLevelType w:val="hybridMultilevel"/>
    <w:tmpl w:val="C59A556C"/>
    <w:lvl w:ilvl="0" w:tplc="E1923A66">
      <w:start w:val="1"/>
      <w:numFmt w:val="bullet"/>
      <w:lvlText w:val=""/>
      <w:lvlJc w:val="left"/>
      <w:pPr>
        <w:ind w:left="720" w:hanging="360"/>
      </w:pPr>
      <w:rPr>
        <w:rFonts w:ascii="Symbol" w:hAnsi="Symbol" w:hint="default"/>
      </w:rPr>
    </w:lvl>
    <w:lvl w:ilvl="1" w:tplc="D9D663D6" w:tentative="1">
      <w:start w:val="1"/>
      <w:numFmt w:val="bullet"/>
      <w:lvlText w:val="o"/>
      <w:lvlJc w:val="left"/>
      <w:pPr>
        <w:ind w:left="1440" w:hanging="360"/>
      </w:pPr>
      <w:rPr>
        <w:rFonts w:ascii="Courier New" w:hAnsi="Courier New" w:cs="Courier New" w:hint="default"/>
      </w:rPr>
    </w:lvl>
    <w:lvl w:ilvl="2" w:tplc="91CCD552" w:tentative="1">
      <w:start w:val="1"/>
      <w:numFmt w:val="bullet"/>
      <w:lvlText w:val=""/>
      <w:lvlJc w:val="left"/>
      <w:pPr>
        <w:ind w:left="2160" w:hanging="360"/>
      </w:pPr>
      <w:rPr>
        <w:rFonts w:ascii="Wingdings" w:hAnsi="Wingdings" w:hint="default"/>
      </w:rPr>
    </w:lvl>
    <w:lvl w:ilvl="3" w:tplc="471C92B4" w:tentative="1">
      <w:start w:val="1"/>
      <w:numFmt w:val="bullet"/>
      <w:lvlText w:val=""/>
      <w:lvlJc w:val="left"/>
      <w:pPr>
        <w:ind w:left="2880" w:hanging="360"/>
      </w:pPr>
      <w:rPr>
        <w:rFonts w:ascii="Symbol" w:hAnsi="Symbol" w:hint="default"/>
      </w:rPr>
    </w:lvl>
    <w:lvl w:ilvl="4" w:tplc="765AE41A" w:tentative="1">
      <w:start w:val="1"/>
      <w:numFmt w:val="bullet"/>
      <w:lvlText w:val="o"/>
      <w:lvlJc w:val="left"/>
      <w:pPr>
        <w:ind w:left="3600" w:hanging="360"/>
      </w:pPr>
      <w:rPr>
        <w:rFonts w:ascii="Courier New" w:hAnsi="Courier New" w:cs="Courier New" w:hint="default"/>
      </w:rPr>
    </w:lvl>
    <w:lvl w:ilvl="5" w:tplc="4E50C7E8" w:tentative="1">
      <w:start w:val="1"/>
      <w:numFmt w:val="bullet"/>
      <w:lvlText w:val=""/>
      <w:lvlJc w:val="left"/>
      <w:pPr>
        <w:ind w:left="4320" w:hanging="360"/>
      </w:pPr>
      <w:rPr>
        <w:rFonts w:ascii="Wingdings" w:hAnsi="Wingdings" w:hint="default"/>
      </w:rPr>
    </w:lvl>
    <w:lvl w:ilvl="6" w:tplc="C24ED9F8" w:tentative="1">
      <w:start w:val="1"/>
      <w:numFmt w:val="bullet"/>
      <w:lvlText w:val=""/>
      <w:lvlJc w:val="left"/>
      <w:pPr>
        <w:ind w:left="5040" w:hanging="360"/>
      </w:pPr>
      <w:rPr>
        <w:rFonts w:ascii="Symbol" w:hAnsi="Symbol" w:hint="default"/>
      </w:rPr>
    </w:lvl>
    <w:lvl w:ilvl="7" w:tplc="88B8893A" w:tentative="1">
      <w:start w:val="1"/>
      <w:numFmt w:val="bullet"/>
      <w:lvlText w:val="o"/>
      <w:lvlJc w:val="left"/>
      <w:pPr>
        <w:ind w:left="5760" w:hanging="360"/>
      </w:pPr>
      <w:rPr>
        <w:rFonts w:ascii="Courier New" w:hAnsi="Courier New" w:cs="Courier New" w:hint="default"/>
      </w:rPr>
    </w:lvl>
    <w:lvl w:ilvl="8" w:tplc="DD00E052" w:tentative="1">
      <w:start w:val="1"/>
      <w:numFmt w:val="bullet"/>
      <w:lvlText w:val=""/>
      <w:lvlJc w:val="left"/>
      <w:pPr>
        <w:ind w:left="6480" w:hanging="360"/>
      </w:pPr>
      <w:rPr>
        <w:rFonts w:ascii="Wingdings" w:hAnsi="Wingdings" w:hint="default"/>
      </w:rPr>
    </w:lvl>
  </w:abstractNum>
  <w:abstractNum w:abstractNumId="9" w15:restartNumberingAfterBreak="0">
    <w:nsid w:val="3C0E1C47"/>
    <w:multiLevelType w:val="hybridMultilevel"/>
    <w:tmpl w:val="32B22F50"/>
    <w:lvl w:ilvl="0" w:tplc="49AA8646">
      <w:start w:val="1"/>
      <w:numFmt w:val="bullet"/>
      <w:lvlText w:val=""/>
      <w:lvlJc w:val="left"/>
      <w:pPr>
        <w:ind w:left="720" w:hanging="360"/>
      </w:pPr>
      <w:rPr>
        <w:rFonts w:ascii="Symbol" w:hAnsi="Symbol" w:hint="default"/>
      </w:rPr>
    </w:lvl>
    <w:lvl w:ilvl="1" w:tplc="BBFC6D6C" w:tentative="1">
      <w:start w:val="1"/>
      <w:numFmt w:val="bullet"/>
      <w:lvlText w:val="o"/>
      <w:lvlJc w:val="left"/>
      <w:pPr>
        <w:ind w:left="1440" w:hanging="360"/>
      </w:pPr>
      <w:rPr>
        <w:rFonts w:ascii="Courier New" w:hAnsi="Courier New" w:cs="Courier New" w:hint="default"/>
      </w:rPr>
    </w:lvl>
    <w:lvl w:ilvl="2" w:tplc="6BD2F5AE" w:tentative="1">
      <w:start w:val="1"/>
      <w:numFmt w:val="bullet"/>
      <w:lvlText w:val=""/>
      <w:lvlJc w:val="left"/>
      <w:pPr>
        <w:ind w:left="2160" w:hanging="360"/>
      </w:pPr>
      <w:rPr>
        <w:rFonts w:ascii="Wingdings" w:hAnsi="Wingdings" w:hint="default"/>
      </w:rPr>
    </w:lvl>
    <w:lvl w:ilvl="3" w:tplc="AD88D5B8" w:tentative="1">
      <w:start w:val="1"/>
      <w:numFmt w:val="bullet"/>
      <w:lvlText w:val=""/>
      <w:lvlJc w:val="left"/>
      <w:pPr>
        <w:ind w:left="2880" w:hanging="360"/>
      </w:pPr>
      <w:rPr>
        <w:rFonts w:ascii="Symbol" w:hAnsi="Symbol" w:hint="default"/>
      </w:rPr>
    </w:lvl>
    <w:lvl w:ilvl="4" w:tplc="7C121AB2" w:tentative="1">
      <w:start w:val="1"/>
      <w:numFmt w:val="bullet"/>
      <w:lvlText w:val="o"/>
      <w:lvlJc w:val="left"/>
      <w:pPr>
        <w:ind w:left="3600" w:hanging="360"/>
      </w:pPr>
      <w:rPr>
        <w:rFonts w:ascii="Courier New" w:hAnsi="Courier New" w:cs="Courier New" w:hint="default"/>
      </w:rPr>
    </w:lvl>
    <w:lvl w:ilvl="5" w:tplc="8BF80938" w:tentative="1">
      <w:start w:val="1"/>
      <w:numFmt w:val="bullet"/>
      <w:lvlText w:val=""/>
      <w:lvlJc w:val="left"/>
      <w:pPr>
        <w:ind w:left="4320" w:hanging="360"/>
      </w:pPr>
      <w:rPr>
        <w:rFonts w:ascii="Wingdings" w:hAnsi="Wingdings" w:hint="default"/>
      </w:rPr>
    </w:lvl>
    <w:lvl w:ilvl="6" w:tplc="253A64C6" w:tentative="1">
      <w:start w:val="1"/>
      <w:numFmt w:val="bullet"/>
      <w:lvlText w:val=""/>
      <w:lvlJc w:val="left"/>
      <w:pPr>
        <w:ind w:left="5040" w:hanging="360"/>
      </w:pPr>
      <w:rPr>
        <w:rFonts w:ascii="Symbol" w:hAnsi="Symbol" w:hint="default"/>
      </w:rPr>
    </w:lvl>
    <w:lvl w:ilvl="7" w:tplc="6526C0FC" w:tentative="1">
      <w:start w:val="1"/>
      <w:numFmt w:val="bullet"/>
      <w:lvlText w:val="o"/>
      <w:lvlJc w:val="left"/>
      <w:pPr>
        <w:ind w:left="5760" w:hanging="360"/>
      </w:pPr>
      <w:rPr>
        <w:rFonts w:ascii="Courier New" w:hAnsi="Courier New" w:cs="Courier New" w:hint="default"/>
      </w:rPr>
    </w:lvl>
    <w:lvl w:ilvl="8" w:tplc="FB8008A0" w:tentative="1">
      <w:start w:val="1"/>
      <w:numFmt w:val="bullet"/>
      <w:lvlText w:val=""/>
      <w:lvlJc w:val="left"/>
      <w:pPr>
        <w:ind w:left="6480" w:hanging="360"/>
      </w:pPr>
      <w:rPr>
        <w:rFonts w:ascii="Wingdings" w:hAnsi="Wingdings" w:hint="default"/>
      </w:rPr>
    </w:lvl>
  </w:abstractNum>
  <w:abstractNum w:abstractNumId="10" w15:restartNumberingAfterBreak="0">
    <w:nsid w:val="3CBB16D2"/>
    <w:multiLevelType w:val="hybridMultilevel"/>
    <w:tmpl w:val="78BAF21E"/>
    <w:lvl w:ilvl="0" w:tplc="DD64F3C4">
      <w:start w:val="1"/>
      <w:numFmt w:val="bullet"/>
      <w:lvlText w:val=""/>
      <w:lvlJc w:val="left"/>
      <w:pPr>
        <w:ind w:left="720" w:hanging="360"/>
      </w:pPr>
      <w:rPr>
        <w:rFonts w:ascii="Symbol" w:hAnsi="Symbol" w:hint="default"/>
      </w:rPr>
    </w:lvl>
    <w:lvl w:ilvl="1" w:tplc="3828E61A" w:tentative="1">
      <w:start w:val="1"/>
      <w:numFmt w:val="bullet"/>
      <w:lvlText w:val="o"/>
      <w:lvlJc w:val="left"/>
      <w:pPr>
        <w:ind w:left="1440" w:hanging="360"/>
      </w:pPr>
      <w:rPr>
        <w:rFonts w:ascii="Courier New" w:hAnsi="Courier New" w:cs="Courier New" w:hint="default"/>
      </w:rPr>
    </w:lvl>
    <w:lvl w:ilvl="2" w:tplc="FBE635CA" w:tentative="1">
      <w:start w:val="1"/>
      <w:numFmt w:val="bullet"/>
      <w:lvlText w:val=""/>
      <w:lvlJc w:val="left"/>
      <w:pPr>
        <w:ind w:left="2160" w:hanging="360"/>
      </w:pPr>
      <w:rPr>
        <w:rFonts w:ascii="Wingdings" w:hAnsi="Wingdings" w:hint="default"/>
      </w:rPr>
    </w:lvl>
    <w:lvl w:ilvl="3" w:tplc="0A7A6B74" w:tentative="1">
      <w:start w:val="1"/>
      <w:numFmt w:val="bullet"/>
      <w:lvlText w:val=""/>
      <w:lvlJc w:val="left"/>
      <w:pPr>
        <w:ind w:left="2880" w:hanging="360"/>
      </w:pPr>
      <w:rPr>
        <w:rFonts w:ascii="Symbol" w:hAnsi="Symbol" w:hint="default"/>
      </w:rPr>
    </w:lvl>
    <w:lvl w:ilvl="4" w:tplc="B5AAB3F2" w:tentative="1">
      <w:start w:val="1"/>
      <w:numFmt w:val="bullet"/>
      <w:lvlText w:val="o"/>
      <w:lvlJc w:val="left"/>
      <w:pPr>
        <w:ind w:left="3600" w:hanging="360"/>
      </w:pPr>
      <w:rPr>
        <w:rFonts w:ascii="Courier New" w:hAnsi="Courier New" w:cs="Courier New" w:hint="default"/>
      </w:rPr>
    </w:lvl>
    <w:lvl w:ilvl="5" w:tplc="FFAC13F4" w:tentative="1">
      <w:start w:val="1"/>
      <w:numFmt w:val="bullet"/>
      <w:lvlText w:val=""/>
      <w:lvlJc w:val="left"/>
      <w:pPr>
        <w:ind w:left="4320" w:hanging="360"/>
      </w:pPr>
      <w:rPr>
        <w:rFonts w:ascii="Wingdings" w:hAnsi="Wingdings" w:hint="default"/>
      </w:rPr>
    </w:lvl>
    <w:lvl w:ilvl="6" w:tplc="B9F0C33C" w:tentative="1">
      <w:start w:val="1"/>
      <w:numFmt w:val="bullet"/>
      <w:lvlText w:val=""/>
      <w:lvlJc w:val="left"/>
      <w:pPr>
        <w:ind w:left="5040" w:hanging="360"/>
      </w:pPr>
      <w:rPr>
        <w:rFonts w:ascii="Symbol" w:hAnsi="Symbol" w:hint="default"/>
      </w:rPr>
    </w:lvl>
    <w:lvl w:ilvl="7" w:tplc="89BA2812" w:tentative="1">
      <w:start w:val="1"/>
      <w:numFmt w:val="bullet"/>
      <w:lvlText w:val="o"/>
      <w:lvlJc w:val="left"/>
      <w:pPr>
        <w:ind w:left="5760" w:hanging="360"/>
      </w:pPr>
      <w:rPr>
        <w:rFonts w:ascii="Courier New" w:hAnsi="Courier New" w:cs="Courier New" w:hint="default"/>
      </w:rPr>
    </w:lvl>
    <w:lvl w:ilvl="8" w:tplc="88B40B66" w:tentative="1">
      <w:start w:val="1"/>
      <w:numFmt w:val="bullet"/>
      <w:lvlText w:val=""/>
      <w:lvlJc w:val="left"/>
      <w:pPr>
        <w:ind w:left="6480" w:hanging="360"/>
      </w:pPr>
      <w:rPr>
        <w:rFonts w:ascii="Wingdings" w:hAnsi="Wingdings" w:hint="default"/>
      </w:rPr>
    </w:lvl>
  </w:abstractNum>
  <w:abstractNum w:abstractNumId="11" w15:restartNumberingAfterBreak="0">
    <w:nsid w:val="48AB1CB3"/>
    <w:multiLevelType w:val="hybridMultilevel"/>
    <w:tmpl w:val="504029E6"/>
    <w:lvl w:ilvl="0" w:tplc="8DD4A904">
      <w:start w:val="1"/>
      <w:numFmt w:val="bullet"/>
      <w:lvlText w:val=""/>
      <w:lvlJc w:val="left"/>
      <w:pPr>
        <w:ind w:left="720" w:hanging="360"/>
      </w:pPr>
      <w:rPr>
        <w:rFonts w:ascii="Symbol" w:hAnsi="Symbol" w:hint="default"/>
      </w:rPr>
    </w:lvl>
    <w:lvl w:ilvl="1" w:tplc="A044D346" w:tentative="1">
      <w:start w:val="1"/>
      <w:numFmt w:val="bullet"/>
      <w:lvlText w:val="o"/>
      <w:lvlJc w:val="left"/>
      <w:pPr>
        <w:ind w:left="1440" w:hanging="360"/>
      </w:pPr>
      <w:rPr>
        <w:rFonts w:ascii="Courier New" w:hAnsi="Courier New" w:cs="Courier New" w:hint="default"/>
      </w:rPr>
    </w:lvl>
    <w:lvl w:ilvl="2" w:tplc="D4E6205A" w:tentative="1">
      <w:start w:val="1"/>
      <w:numFmt w:val="bullet"/>
      <w:lvlText w:val=""/>
      <w:lvlJc w:val="left"/>
      <w:pPr>
        <w:ind w:left="2160" w:hanging="360"/>
      </w:pPr>
      <w:rPr>
        <w:rFonts w:ascii="Wingdings" w:hAnsi="Wingdings" w:hint="default"/>
      </w:rPr>
    </w:lvl>
    <w:lvl w:ilvl="3" w:tplc="8170405C" w:tentative="1">
      <w:start w:val="1"/>
      <w:numFmt w:val="bullet"/>
      <w:lvlText w:val=""/>
      <w:lvlJc w:val="left"/>
      <w:pPr>
        <w:ind w:left="2880" w:hanging="360"/>
      </w:pPr>
      <w:rPr>
        <w:rFonts w:ascii="Symbol" w:hAnsi="Symbol" w:hint="default"/>
      </w:rPr>
    </w:lvl>
    <w:lvl w:ilvl="4" w:tplc="72081548" w:tentative="1">
      <w:start w:val="1"/>
      <w:numFmt w:val="bullet"/>
      <w:lvlText w:val="o"/>
      <w:lvlJc w:val="left"/>
      <w:pPr>
        <w:ind w:left="3600" w:hanging="360"/>
      </w:pPr>
      <w:rPr>
        <w:rFonts w:ascii="Courier New" w:hAnsi="Courier New" w:cs="Courier New" w:hint="default"/>
      </w:rPr>
    </w:lvl>
    <w:lvl w:ilvl="5" w:tplc="DF903E08" w:tentative="1">
      <w:start w:val="1"/>
      <w:numFmt w:val="bullet"/>
      <w:lvlText w:val=""/>
      <w:lvlJc w:val="left"/>
      <w:pPr>
        <w:ind w:left="4320" w:hanging="360"/>
      </w:pPr>
      <w:rPr>
        <w:rFonts w:ascii="Wingdings" w:hAnsi="Wingdings" w:hint="default"/>
      </w:rPr>
    </w:lvl>
    <w:lvl w:ilvl="6" w:tplc="037AC008" w:tentative="1">
      <w:start w:val="1"/>
      <w:numFmt w:val="bullet"/>
      <w:lvlText w:val=""/>
      <w:lvlJc w:val="left"/>
      <w:pPr>
        <w:ind w:left="5040" w:hanging="360"/>
      </w:pPr>
      <w:rPr>
        <w:rFonts w:ascii="Symbol" w:hAnsi="Symbol" w:hint="default"/>
      </w:rPr>
    </w:lvl>
    <w:lvl w:ilvl="7" w:tplc="794AA9CE" w:tentative="1">
      <w:start w:val="1"/>
      <w:numFmt w:val="bullet"/>
      <w:lvlText w:val="o"/>
      <w:lvlJc w:val="left"/>
      <w:pPr>
        <w:ind w:left="5760" w:hanging="360"/>
      </w:pPr>
      <w:rPr>
        <w:rFonts w:ascii="Courier New" w:hAnsi="Courier New" w:cs="Courier New" w:hint="default"/>
      </w:rPr>
    </w:lvl>
    <w:lvl w:ilvl="8" w:tplc="DCD8D7B8" w:tentative="1">
      <w:start w:val="1"/>
      <w:numFmt w:val="bullet"/>
      <w:lvlText w:val=""/>
      <w:lvlJc w:val="left"/>
      <w:pPr>
        <w:ind w:left="6480" w:hanging="360"/>
      </w:pPr>
      <w:rPr>
        <w:rFonts w:ascii="Wingdings" w:hAnsi="Wingdings" w:hint="default"/>
      </w:rPr>
    </w:lvl>
  </w:abstractNum>
  <w:abstractNum w:abstractNumId="12" w15:restartNumberingAfterBreak="0">
    <w:nsid w:val="545C142F"/>
    <w:multiLevelType w:val="hybridMultilevel"/>
    <w:tmpl w:val="BDA4EFAE"/>
    <w:lvl w:ilvl="0" w:tplc="C5DC2744">
      <w:start w:val="1"/>
      <w:numFmt w:val="bullet"/>
      <w:lvlText w:val=""/>
      <w:lvlJc w:val="left"/>
      <w:pPr>
        <w:ind w:left="340" w:hanging="227"/>
      </w:pPr>
      <w:rPr>
        <w:rFonts w:ascii="Symbol" w:hAnsi="Symbol" w:hint="default"/>
      </w:rPr>
    </w:lvl>
    <w:lvl w:ilvl="1" w:tplc="A6267EC2">
      <w:start w:val="1"/>
      <w:numFmt w:val="bullet"/>
      <w:lvlText w:val="o"/>
      <w:lvlJc w:val="left"/>
      <w:pPr>
        <w:ind w:left="1440" w:hanging="360"/>
      </w:pPr>
      <w:rPr>
        <w:rFonts w:ascii="Courier New" w:hAnsi="Courier New" w:hint="default"/>
      </w:rPr>
    </w:lvl>
    <w:lvl w:ilvl="2" w:tplc="50566122">
      <w:start w:val="1"/>
      <w:numFmt w:val="bullet"/>
      <w:lvlText w:val=""/>
      <w:lvlJc w:val="left"/>
      <w:pPr>
        <w:ind w:left="2160" w:hanging="360"/>
      </w:pPr>
      <w:rPr>
        <w:rFonts w:ascii="Wingdings" w:hAnsi="Wingdings" w:hint="default"/>
      </w:rPr>
    </w:lvl>
    <w:lvl w:ilvl="3" w:tplc="C74E8C42">
      <w:start w:val="1"/>
      <w:numFmt w:val="bullet"/>
      <w:lvlText w:val=""/>
      <w:lvlJc w:val="left"/>
      <w:pPr>
        <w:ind w:left="2880" w:hanging="360"/>
      </w:pPr>
      <w:rPr>
        <w:rFonts w:ascii="Symbol" w:hAnsi="Symbol" w:hint="default"/>
      </w:rPr>
    </w:lvl>
    <w:lvl w:ilvl="4" w:tplc="23B2DE1E">
      <w:start w:val="1"/>
      <w:numFmt w:val="bullet"/>
      <w:lvlText w:val="o"/>
      <w:lvlJc w:val="left"/>
      <w:pPr>
        <w:ind w:left="3600" w:hanging="360"/>
      </w:pPr>
      <w:rPr>
        <w:rFonts w:ascii="Courier New" w:hAnsi="Courier New" w:hint="default"/>
      </w:rPr>
    </w:lvl>
    <w:lvl w:ilvl="5" w:tplc="D6C82D9A">
      <w:start w:val="1"/>
      <w:numFmt w:val="bullet"/>
      <w:lvlText w:val=""/>
      <w:lvlJc w:val="left"/>
      <w:pPr>
        <w:ind w:left="4320" w:hanging="360"/>
      </w:pPr>
      <w:rPr>
        <w:rFonts w:ascii="Wingdings" w:hAnsi="Wingdings" w:hint="default"/>
      </w:rPr>
    </w:lvl>
    <w:lvl w:ilvl="6" w:tplc="E4F676DC">
      <w:start w:val="1"/>
      <w:numFmt w:val="bullet"/>
      <w:lvlText w:val=""/>
      <w:lvlJc w:val="left"/>
      <w:pPr>
        <w:ind w:left="5040" w:hanging="360"/>
      </w:pPr>
      <w:rPr>
        <w:rFonts w:ascii="Symbol" w:hAnsi="Symbol" w:hint="default"/>
      </w:rPr>
    </w:lvl>
    <w:lvl w:ilvl="7" w:tplc="655E61C8">
      <w:start w:val="1"/>
      <w:numFmt w:val="bullet"/>
      <w:lvlText w:val="o"/>
      <w:lvlJc w:val="left"/>
      <w:pPr>
        <w:ind w:left="5760" w:hanging="360"/>
      </w:pPr>
      <w:rPr>
        <w:rFonts w:ascii="Courier New" w:hAnsi="Courier New" w:hint="default"/>
      </w:rPr>
    </w:lvl>
    <w:lvl w:ilvl="8" w:tplc="D4C4FA90">
      <w:start w:val="1"/>
      <w:numFmt w:val="bullet"/>
      <w:lvlText w:val=""/>
      <w:lvlJc w:val="left"/>
      <w:pPr>
        <w:ind w:left="6480" w:hanging="360"/>
      </w:pPr>
      <w:rPr>
        <w:rFonts w:ascii="Wingdings" w:hAnsi="Wingdings" w:hint="default"/>
      </w:rPr>
    </w:lvl>
  </w:abstractNum>
  <w:abstractNum w:abstractNumId="13" w15:restartNumberingAfterBreak="0">
    <w:nsid w:val="5CCD70B7"/>
    <w:multiLevelType w:val="hybridMultilevel"/>
    <w:tmpl w:val="E200A20C"/>
    <w:lvl w:ilvl="0" w:tplc="6CA0B852">
      <w:start w:val="1"/>
      <w:numFmt w:val="bullet"/>
      <w:lvlText w:val=""/>
      <w:lvlJc w:val="left"/>
      <w:pPr>
        <w:ind w:left="720" w:hanging="360"/>
      </w:pPr>
      <w:rPr>
        <w:rFonts w:ascii="Symbol" w:hAnsi="Symbol" w:hint="default"/>
      </w:rPr>
    </w:lvl>
    <w:lvl w:ilvl="1" w:tplc="C07856A4" w:tentative="1">
      <w:start w:val="1"/>
      <w:numFmt w:val="bullet"/>
      <w:lvlText w:val="o"/>
      <w:lvlJc w:val="left"/>
      <w:pPr>
        <w:ind w:left="1440" w:hanging="360"/>
      </w:pPr>
      <w:rPr>
        <w:rFonts w:ascii="Courier New" w:hAnsi="Courier New" w:cs="Courier New" w:hint="default"/>
      </w:rPr>
    </w:lvl>
    <w:lvl w:ilvl="2" w:tplc="57BEA832" w:tentative="1">
      <w:start w:val="1"/>
      <w:numFmt w:val="bullet"/>
      <w:lvlText w:val=""/>
      <w:lvlJc w:val="left"/>
      <w:pPr>
        <w:ind w:left="2160" w:hanging="360"/>
      </w:pPr>
      <w:rPr>
        <w:rFonts w:ascii="Wingdings" w:hAnsi="Wingdings" w:hint="default"/>
      </w:rPr>
    </w:lvl>
    <w:lvl w:ilvl="3" w:tplc="1250F434" w:tentative="1">
      <w:start w:val="1"/>
      <w:numFmt w:val="bullet"/>
      <w:lvlText w:val=""/>
      <w:lvlJc w:val="left"/>
      <w:pPr>
        <w:ind w:left="2880" w:hanging="360"/>
      </w:pPr>
      <w:rPr>
        <w:rFonts w:ascii="Symbol" w:hAnsi="Symbol" w:hint="default"/>
      </w:rPr>
    </w:lvl>
    <w:lvl w:ilvl="4" w:tplc="22988936" w:tentative="1">
      <w:start w:val="1"/>
      <w:numFmt w:val="bullet"/>
      <w:lvlText w:val="o"/>
      <w:lvlJc w:val="left"/>
      <w:pPr>
        <w:ind w:left="3600" w:hanging="360"/>
      </w:pPr>
      <w:rPr>
        <w:rFonts w:ascii="Courier New" w:hAnsi="Courier New" w:cs="Courier New" w:hint="default"/>
      </w:rPr>
    </w:lvl>
    <w:lvl w:ilvl="5" w:tplc="4F46B6A8" w:tentative="1">
      <w:start w:val="1"/>
      <w:numFmt w:val="bullet"/>
      <w:lvlText w:val=""/>
      <w:lvlJc w:val="left"/>
      <w:pPr>
        <w:ind w:left="4320" w:hanging="360"/>
      </w:pPr>
      <w:rPr>
        <w:rFonts w:ascii="Wingdings" w:hAnsi="Wingdings" w:hint="default"/>
      </w:rPr>
    </w:lvl>
    <w:lvl w:ilvl="6" w:tplc="E0B061D8" w:tentative="1">
      <w:start w:val="1"/>
      <w:numFmt w:val="bullet"/>
      <w:lvlText w:val=""/>
      <w:lvlJc w:val="left"/>
      <w:pPr>
        <w:ind w:left="5040" w:hanging="360"/>
      </w:pPr>
      <w:rPr>
        <w:rFonts w:ascii="Symbol" w:hAnsi="Symbol" w:hint="default"/>
      </w:rPr>
    </w:lvl>
    <w:lvl w:ilvl="7" w:tplc="17B0196C" w:tentative="1">
      <w:start w:val="1"/>
      <w:numFmt w:val="bullet"/>
      <w:lvlText w:val="o"/>
      <w:lvlJc w:val="left"/>
      <w:pPr>
        <w:ind w:left="5760" w:hanging="360"/>
      </w:pPr>
      <w:rPr>
        <w:rFonts w:ascii="Courier New" w:hAnsi="Courier New" w:cs="Courier New" w:hint="default"/>
      </w:rPr>
    </w:lvl>
    <w:lvl w:ilvl="8" w:tplc="BF1ACCE0" w:tentative="1">
      <w:start w:val="1"/>
      <w:numFmt w:val="bullet"/>
      <w:lvlText w:val=""/>
      <w:lvlJc w:val="left"/>
      <w:pPr>
        <w:ind w:left="6480" w:hanging="360"/>
      </w:pPr>
      <w:rPr>
        <w:rFonts w:ascii="Wingdings" w:hAnsi="Wingdings" w:hint="default"/>
      </w:rPr>
    </w:lvl>
  </w:abstractNum>
  <w:abstractNum w:abstractNumId="14" w15:restartNumberingAfterBreak="0">
    <w:nsid w:val="5FEF0FDF"/>
    <w:multiLevelType w:val="hybridMultilevel"/>
    <w:tmpl w:val="2D380A8A"/>
    <w:lvl w:ilvl="0" w:tplc="ECECACFA">
      <w:start w:val="1"/>
      <w:numFmt w:val="bullet"/>
      <w:lvlText w:val=""/>
      <w:lvlJc w:val="left"/>
      <w:pPr>
        <w:ind w:left="720" w:hanging="360"/>
      </w:pPr>
      <w:rPr>
        <w:rFonts w:ascii="Symbol" w:hAnsi="Symbol" w:hint="default"/>
      </w:rPr>
    </w:lvl>
    <w:lvl w:ilvl="1" w:tplc="6F3017D8" w:tentative="1">
      <w:start w:val="1"/>
      <w:numFmt w:val="bullet"/>
      <w:lvlText w:val="o"/>
      <w:lvlJc w:val="left"/>
      <w:pPr>
        <w:ind w:left="1440" w:hanging="360"/>
      </w:pPr>
      <w:rPr>
        <w:rFonts w:ascii="Courier New" w:hAnsi="Courier New" w:cs="Courier New" w:hint="default"/>
      </w:rPr>
    </w:lvl>
    <w:lvl w:ilvl="2" w:tplc="35882D0A" w:tentative="1">
      <w:start w:val="1"/>
      <w:numFmt w:val="bullet"/>
      <w:lvlText w:val=""/>
      <w:lvlJc w:val="left"/>
      <w:pPr>
        <w:ind w:left="2160" w:hanging="360"/>
      </w:pPr>
      <w:rPr>
        <w:rFonts w:ascii="Wingdings" w:hAnsi="Wingdings" w:hint="default"/>
      </w:rPr>
    </w:lvl>
    <w:lvl w:ilvl="3" w:tplc="68BC5FA2" w:tentative="1">
      <w:start w:val="1"/>
      <w:numFmt w:val="bullet"/>
      <w:lvlText w:val=""/>
      <w:lvlJc w:val="left"/>
      <w:pPr>
        <w:ind w:left="2880" w:hanging="360"/>
      </w:pPr>
      <w:rPr>
        <w:rFonts w:ascii="Symbol" w:hAnsi="Symbol" w:hint="default"/>
      </w:rPr>
    </w:lvl>
    <w:lvl w:ilvl="4" w:tplc="226AC1A8" w:tentative="1">
      <w:start w:val="1"/>
      <w:numFmt w:val="bullet"/>
      <w:lvlText w:val="o"/>
      <w:lvlJc w:val="left"/>
      <w:pPr>
        <w:ind w:left="3600" w:hanging="360"/>
      </w:pPr>
      <w:rPr>
        <w:rFonts w:ascii="Courier New" w:hAnsi="Courier New" w:cs="Courier New" w:hint="default"/>
      </w:rPr>
    </w:lvl>
    <w:lvl w:ilvl="5" w:tplc="0406D556" w:tentative="1">
      <w:start w:val="1"/>
      <w:numFmt w:val="bullet"/>
      <w:lvlText w:val=""/>
      <w:lvlJc w:val="left"/>
      <w:pPr>
        <w:ind w:left="4320" w:hanging="360"/>
      </w:pPr>
      <w:rPr>
        <w:rFonts w:ascii="Wingdings" w:hAnsi="Wingdings" w:hint="default"/>
      </w:rPr>
    </w:lvl>
    <w:lvl w:ilvl="6" w:tplc="04EE5838" w:tentative="1">
      <w:start w:val="1"/>
      <w:numFmt w:val="bullet"/>
      <w:lvlText w:val=""/>
      <w:lvlJc w:val="left"/>
      <w:pPr>
        <w:ind w:left="5040" w:hanging="360"/>
      </w:pPr>
      <w:rPr>
        <w:rFonts w:ascii="Symbol" w:hAnsi="Symbol" w:hint="default"/>
      </w:rPr>
    </w:lvl>
    <w:lvl w:ilvl="7" w:tplc="DA848E16" w:tentative="1">
      <w:start w:val="1"/>
      <w:numFmt w:val="bullet"/>
      <w:lvlText w:val="o"/>
      <w:lvlJc w:val="left"/>
      <w:pPr>
        <w:ind w:left="5760" w:hanging="360"/>
      </w:pPr>
      <w:rPr>
        <w:rFonts w:ascii="Courier New" w:hAnsi="Courier New" w:cs="Courier New" w:hint="default"/>
      </w:rPr>
    </w:lvl>
    <w:lvl w:ilvl="8" w:tplc="5D90FAA0" w:tentative="1">
      <w:start w:val="1"/>
      <w:numFmt w:val="bullet"/>
      <w:lvlText w:val=""/>
      <w:lvlJc w:val="left"/>
      <w:pPr>
        <w:ind w:left="6480" w:hanging="360"/>
      </w:pPr>
      <w:rPr>
        <w:rFonts w:ascii="Wingdings" w:hAnsi="Wingdings" w:hint="default"/>
      </w:rPr>
    </w:lvl>
  </w:abstractNum>
  <w:abstractNum w:abstractNumId="15" w15:restartNumberingAfterBreak="0">
    <w:nsid w:val="633117FC"/>
    <w:multiLevelType w:val="hybridMultilevel"/>
    <w:tmpl w:val="CBF89132"/>
    <w:lvl w:ilvl="0" w:tplc="A42CC972">
      <w:start w:val="1"/>
      <w:numFmt w:val="bullet"/>
      <w:lvlText w:val=""/>
      <w:lvlJc w:val="left"/>
      <w:pPr>
        <w:ind w:left="720" w:hanging="360"/>
      </w:pPr>
      <w:rPr>
        <w:rFonts w:ascii="Symbol" w:hAnsi="Symbol" w:hint="default"/>
      </w:rPr>
    </w:lvl>
    <w:lvl w:ilvl="1" w:tplc="A44698E4" w:tentative="1">
      <w:start w:val="1"/>
      <w:numFmt w:val="bullet"/>
      <w:lvlText w:val="o"/>
      <w:lvlJc w:val="left"/>
      <w:pPr>
        <w:ind w:left="1440" w:hanging="360"/>
      </w:pPr>
      <w:rPr>
        <w:rFonts w:ascii="Courier New" w:hAnsi="Courier New" w:cs="Courier New" w:hint="default"/>
      </w:rPr>
    </w:lvl>
    <w:lvl w:ilvl="2" w:tplc="F9B8D140" w:tentative="1">
      <w:start w:val="1"/>
      <w:numFmt w:val="bullet"/>
      <w:lvlText w:val=""/>
      <w:lvlJc w:val="left"/>
      <w:pPr>
        <w:ind w:left="2160" w:hanging="360"/>
      </w:pPr>
      <w:rPr>
        <w:rFonts w:ascii="Wingdings" w:hAnsi="Wingdings" w:hint="default"/>
      </w:rPr>
    </w:lvl>
    <w:lvl w:ilvl="3" w:tplc="32A68E4A" w:tentative="1">
      <w:start w:val="1"/>
      <w:numFmt w:val="bullet"/>
      <w:lvlText w:val=""/>
      <w:lvlJc w:val="left"/>
      <w:pPr>
        <w:ind w:left="2880" w:hanging="360"/>
      </w:pPr>
      <w:rPr>
        <w:rFonts w:ascii="Symbol" w:hAnsi="Symbol" w:hint="default"/>
      </w:rPr>
    </w:lvl>
    <w:lvl w:ilvl="4" w:tplc="41B8ABB4" w:tentative="1">
      <w:start w:val="1"/>
      <w:numFmt w:val="bullet"/>
      <w:lvlText w:val="o"/>
      <w:lvlJc w:val="left"/>
      <w:pPr>
        <w:ind w:left="3600" w:hanging="360"/>
      </w:pPr>
      <w:rPr>
        <w:rFonts w:ascii="Courier New" w:hAnsi="Courier New" w:cs="Courier New" w:hint="default"/>
      </w:rPr>
    </w:lvl>
    <w:lvl w:ilvl="5" w:tplc="CB1A28FC" w:tentative="1">
      <w:start w:val="1"/>
      <w:numFmt w:val="bullet"/>
      <w:lvlText w:val=""/>
      <w:lvlJc w:val="left"/>
      <w:pPr>
        <w:ind w:left="4320" w:hanging="360"/>
      </w:pPr>
      <w:rPr>
        <w:rFonts w:ascii="Wingdings" w:hAnsi="Wingdings" w:hint="default"/>
      </w:rPr>
    </w:lvl>
    <w:lvl w:ilvl="6" w:tplc="CC4ACDEA" w:tentative="1">
      <w:start w:val="1"/>
      <w:numFmt w:val="bullet"/>
      <w:lvlText w:val=""/>
      <w:lvlJc w:val="left"/>
      <w:pPr>
        <w:ind w:left="5040" w:hanging="360"/>
      </w:pPr>
      <w:rPr>
        <w:rFonts w:ascii="Symbol" w:hAnsi="Symbol" w:hint="default"/>
      </w:rPr>
    </w:lvl>
    <w:lvl w:ilvl="7" w:tplc="413AB9DA" w:tentative="1">
      <w:start w:val="1"/>
      <w:numFmt w:val="bullet"/>
      <w:lvlText w:val="o"/>
      <w:lvlJc w:val="left"/>
      <w:pPr>
        <w:ind w:left="5760" w:hanging="360"/>
      </w:pPr>
      <w:rPr>
        <w:rFonts w:ascii="Courier New" w:hAnsi="Courier New" w:cs="Courier New" w:hint="default"/>
      </w:rPr>
    </w:lvl>
    <w:lvl w:ilvl="8" w:tplc="6D085FD2" w:tentative="1">
      <w:start w:val="1"/>
      <w:numFmt w:val="bullet"/>
      <w:lvlText w:val=""/>
      <w:lvlJc w:val="left"/>
      <w:pPr>
        <w:ind w:left="6480" w:hanging="360"/>
      </w:pPr>
      <w:rPr>
        <w:rFonts w:ascii="Wingdings" w:hAnsi="Wingdings" w:hint="default"/>
      </w:rPr>
    </w:lvl>
  </w:abstractNum>
  <w:abstractNum w:abstractNumId="16" w15:restartNumberingAfterBreak="0">
    <w:nsid w:val="674B653B"/>
    <w:multiLevelType w:val="hybridMultilevel"/>
    <w:tmpl w:val="C88650EA"/>
    <w:lvl w:ilvl="0" w:tplc="9D7E8844">
      <w:start w:val="1"/>
      <w:numFmt w:val="bullet"/>
      <w:lvlText w:val=""/>
      <w:lvlJc w:val="left"/>
      <w:pPr>
        <w:ind w:left="720" w:hanging="360"/>
      </w:pPr>
      <w:rPr>
        <w:rFonts w:ascii="Symbol" w:hAnsi="Symbol" w:hint="default"/>
      </w:rPr>
    </w:lvl>
    <w:lvl w:ilvl="1" w:tplc="30FA366C" w:tentative="1">
      <w:start w:val="1"/>
      <w:numFmt w:val="bullet"/>
      <w:lvlText w:val="o"/>
      <w:lvlJc w:val="left"/>
      <w:pPr>
        <w:ind w:left="1440" w:hanging="360"/>
      </w:pPr>
      <w:rPr>
        <w:rFonts w:ascii="Courier New" w:hAnsi="Courier New" w:cs="Courier New" w:hint="default"/>
      </w:rPr>
    </w:lvl>
    <w:lvl w:ilvl="2" w:tplc="2E12C534" w:tentative="1">
      <w:start w:val="1"/>
      <w:numFmt w:val="bullet"/>
      <w:lvlText w:val=""/>
      <w:lvlJc w:val="left"/>
      <w:pPr>
        <w:ind w:left="2160" w:hanging="360"/>
      </w:pPr>
      <w:rPr>
        <w:rFonts w:ascii="Wingdings" w:hAnsi="Wingdings" w:hint="default"/>
      </w:rPr>
    </w:lvl>
    <w:lvl w:ilvl="3" w:tplc="12907786" w:tentative="1">
      <w:start w:val="1"/>
      <w:numFmt w:val="bullet"/>
      <w:lvlText w:val=""/>
      <w:lvlJc w:val="left"/>
      <w:pPr>
        <w:ind w:left="2880" w:hanging="360"/>
      </w:pPr>
      <w:rPr>
        <w:rFonts w:ascii="Symbol" w:hAnsi="Symbol" w:hint="default"/>
      </w:rPr>
    </w:lvl>
    <w:lvl w:ilvl="4" w:tplc="D1F6625E" w:tentative="1">
      <w:start w:val="1"/>
      <w:numFmt w:val="bullet"/>
      <w:lvlText w:val="o"/>
      <w:lvlJc w:val="left"/>
      <w:pPr>
        <w:ind w:left="3600" w:hanging="360"/>
      </w:pPr>
      <w:rPr>
        <w:rFonts w:ascii="Courier New" w:hAnsi="Courier New" w:cs="Courier New" w:hint="default"/>
      </w:rPr>
    </w:lvl>
    <w:lvl w:ilvl="5" w:tplc="27DC7ABE" w:tentative="1">
      <w:start w:val="1"/>
      <w:numFmt w:val="bullet"/>
      <w:lvlText w:val=""/>
      <w:lvlJc w:val="left"/>
      <w:pPr>
        <w:ind w:left="4320" w:hanging="360"/>
      </w:pPr>
      <w:rPr>
        <w:rFonts w:ascii="Wingdings" w:hAnsi="Wingdings" w:hint="default"/>
      </w:rPr>
    </w:lvl>
    <w:lvl w:ilvl="6" w:tplc="66702E64" w:tentative="1">
      <w:start w:val="1"/>
      <w:numFmt w:val="bullet"/>
      <w:lvlText w:val=""/>
      <w:lvlJc w:val="left"/>
      <w:pPr>
        <w:ind w:left="5040" w:hanging="360"/>
      </w:pPr>
      <w:rPr>
        <w:rFonts w:ascii="Symbol" w:hAnsi="Symbol" w:hint="default"/>
      </w:rPr>
    </w:lvl>
    <w:lvl w:ilvl="7" w:tplc="FD7E9156" w:tentative="1">
      <w:start w:val="1"/>
      <w:numFmt w:val="bullet"/>
      <w:lvlText w:val="o"/>
      <w:lvlJc w:val="left"/>
      <w:pPr>
        <w:ind w:left="5760" w:hanging="360"/>
      </w:pPr>
      <w:rPr>
        <w:rFonts w:ascii="Courier New" w:hAnsi="Courier New" w:cs="Courier New" w:hint="default"/>
      </w:rPr>
    </w:lvl>
    <w:lvl w:ilvl="8" w:tplc="0F96508E" w:tentative="1">
      <w:start w:val="1"/>
      <w:numFmt w:val="bullet"/>
      <w:lvlText w:val=""/>
      <w:lvlJc w:val="left"/>
      <w:pPr>
        <w:ind w:left="6480" w:hanging="360"/>
      </w:pPr>
      <w:rPr>
        <w:rFonts w:ascii="Wingdings" w:hAnsi="Wingdings" w:hint="default"/>
      </w:rPr>
    </w:lvl>
  </w:abstractNum>
  <w:abstractNum w:abstractNumId="17" w15:restartNumberingAfterBreak="0">
    <w:nsid w:val="6B7F2B3A"/>
    <w:multiLevelType w:val="multilevel"/>
    <w:tmpl w:val="FAA420F8"/>
    <w:lvl w:ilvl="0">
      <w:start w:val="7"/>
      <w:numFmt w:val="decimal"/>
      <w:lvlText w:val="%1"/>
      <w:lvlJc w:val="left"/>
      <w:pPr>
        <w:ind w:left="480" w:hanging="480"/>
      </w:pPr>
      <w:rPr>
        <w:rFonts w:hint="default"/>
        <w:b/>
      </w:rPr>
    </w:lvl>
    <w:lvl w:ilvl="1">
      <w:start w:val="3"/>
      <w:numFmt w:val="decimal"/>
      <w:lvlText w:val="%1.%2"/>
      <w:lvlJc w:val="left"/>
      <w:pPr>
        <w:ind w:left="480" w:hanging="480"/>
      </w:pPr>
      <w:rPr>
        <w:rFonts w:hint="default"/>
        <w:b/>
      </w:rPr>
    </w:lvl>
    <w:lvl w:ilvl="2">
      <w:start w:val="3"/>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8" w15:restartNumberingAfterBreak="0">
    <w:nsid w:val="6E535311"/>
    <w:multiLevelType w:val="hybridMultilevel"/>
    <w:tmpl w:val="2912F2A6"/>
    <w:lvl w:ilvl="0" w:tplc="73340686">
      <w:start w:val="1"/>
      <w:numFmt w:val="bullet"/>
      <w:lvlText w:val=""/>
      <w:lvlJc w:val="left"/>
      <w:pPr>
        <w:ind w:left="340" w:hanging="227"/>
      </w:pPr>
      <w:rPr>
        <w:rFonts w:ascii="Symbol" w:hAnsi="Symbol" w:hint="default"/>
      </w:rPr>
    </w:lvl>
    <w:lvl w:ilvl="1" w:tplc="BDEED1BA">
      <w:start w:val="1"/>
      <w:numFmt w:val="bullet"/>
      <w:lvlText w:val="o"/>
      <w:lvlJc w:val="left"/>
      <w:pPr>
        <w:ind w:left="1440" w:hanging="360"/>
      </w:pPr>
      <w:rPr>
        <w:rFonts w:ascii="Courier New" w:hAnsi="Courier New" w:hint="default"/>
      </w:rPr>
    </w:lvl>
    <w:lvl w:ilvl="2" w:tplc="7BDE9990">
      <w:start w:val="1"/>
      <w:numFmt w:val="bullet"/>
      <w:lvlText w:val=""/>
      <w:lvlJc w:val="left"/>
      <w:pPr>
        <w:ind w:left="2160" w:hanging="360"/>
      </w:pPr>
      <w:rPr>
        <w:rFonts w:ascii="Wingdings" w:hAnsi="Wingdings" w:hint="default"/>
      </w:rPr>
    </w:lvl>
    <w:lvl w:ilvl="3" w:tplc="D11EED90">
      <w:start w:val="1"/>
      <w:numFmt w:val="bullet"/>
      <w:lvlText w:val=""/>
      <w:lvlJc w:val="left"/>
      <w:pPr>
        <w:ind w:left="2880" w:hanging="360"/>
      </w:pPr>
      <w:rPr>
        <w:rFonts w:ascii="Symbol" w:hAnsi="Symbol" w:hint="default"/>
      </w:rPr>
    </w:lvl>
    <w:lvl w:ilvl="4" w:tplc="456479AC">
      <w:start w:val="1"/>
      <w:numFmt w:val="bullet"/>
      <w:lvlText w:val="o"/>
      <w:lvlJc w:val="left"/>
      <w:pPr>
        <w:ind w:left="3600" w:hanging="360"/>
      </w:pPr>
      <w:rPr>
        <w:rFonts w:ascii="Courier New" w:hAnsi="Courier New" w:hint="default"/>
      </w:rPr>
    </w:lvl>
    <w:lvl w:ilvl="5" w:tplc="395C0DBA">
      <w:start w:val="1"/>
      <w:numFmt w:val="bullet"/>
      <w:lvlText w:val=""/>
      <w:lvlJc w:val="left"/>
      <w:pPr>
        <w:ind w:left="4320" w:hanging="360"/>
      </w:pPr>
      <w:rPr>
        <w:rFonts w:ascii="Wingdings" w:hAnsi="Wingdings" w:hint="default"/>
      </w:rPr>
    </w:lvl>
    <w:lvl w:ilvl="6" w:tplc="E2C8A856">
      <w:start w:val="1"/>
      <w:numFmt w:val="bullet"/>
      <w:lvlText w:val=""/>
      <w:lvlJc w:val="left"/>
      <w:pPr>
        <w:ind w:left="5040" w:hanging="360"/>
      </w:pPr>
      <w:rPr>
        <w:rFonts w:ascii="Symbol" w:hAnsi="Symbol" w:hint="default"/>
      </w:rPr>
    </w:lvl>
    <w:lvl w:ilvl="7" w:tplc="648813C8">
      <w:start w:val="1"/>
      <w:numFmt w:val="bullet"/>
      <w:lvlText w:val="o"/>
      <w:lvlJc w:val="left"/>
      <w:pPr>
        <w:ind w:left="5760" w:hanging="360"/>
      </w:pPr>
      <w:rPr>
        <w:rFonts w:ascii="Courier New" w:hAnsi="Courier New" w:hint="default"/>
      </w:rPr>
    </w:lvl>
    <w:lvl w:ilvl="8" w:tplc="5A945D80">
      <w:start w:val="1"/>
      <w:numFmt w:val="bullet"/>
      <w:lvlText w:val=""/>
      <w:lvlJc w:val="left"/>
      <w:pPr>
        <w:ind w:left="6480" w:hanging="360"/>
      </w:pPr>
      <w:rPr>
        <w:rFonts w:ascii="Wingdings" w:hAnsi="Wingdings" w:hint="default"/>
      </w:rPr>
    </w:lvl>
  </w:abstractNum>
  <w:abstractNum w:abstractNumId="19" w15:restartNumberingAfterBreak="0">
    <w:nsid w:val="71337369"/>
    <w:multiLevelType w:val="hybridMultilevel"/>
    <w:tmpl w:val="1A2C667C"/>
    <w:lvl w:ilvl="0" w:tplc="3B48B934">
      <w:start w:val="1"/>
      <w:numFmt w:val="bullet"/>
      <w:lvlText w:val=""/>
      <w:lvlJc w:val="left"/>
      <w:pPr>
        <w:ind w:left="340" w:hanging="227"/>
      </w:pPr>
      <w:rPr>
        <w:rFonts w:ascii="Symbol" w:hAnsi="Symbol" w:hint="default"/>
      </w:rPr>
    </w:lvl>
    <w:lvl w:ilvl="1" w:tplc="A32E93DA" w:tentative="1">
      <w:start w:val="1"/>
      <w:numFmt w:val="bullet"/>
      <w:lvlText w:val="o"/>
      <w:lvlJc w:val="left"/>
      <w:pPr>
        <w:ind w:left="1440" w:hanging="360"/>
      </w:pPr>
      <w:rPr>
        <w:rFonts w:ascii="Courier New" w:hAnsi="Courier New" w:cs="Courier New" w:hint="default"/>
      </w:rPr>
    </w:lvl>
    <w:lvl w:ilvl="2" w:tplc="BABA03C0" w:tentative="1">
      <w:start w:val="1"/>
      <w:numFmt w:val="bullet"/>
      <w:lvlText w:val=""/>
      <w:lvlJc w:val="left"/>
      <w:pPr>
        <w:ind w:left="2160" w:hanging="360"/>
      </w:pPr>
      <w:rPr>
        <w:rFonts w:ascii="Wingdings" w:hAnsi="Wingdings" w:hint="default"/>
      </w:rPr>
    </w:lvl>
    <w:lvl w:ilvl="3" w:tplc="3A36A480" w:tentative="1">
      <w:start w:val="1"/>
      <w:numFmt w:val="bullet"/>
      <w:lvlText w:val=""/>
      <w:lvlJc w:val="left"/>
      <w:pPr>
        <w:ind w:left="2880" w:hanging="360"/>
      </w:pPr>
      <w:rPr>
        <w:rFonts w:ascii="Symbol" w:hAnsi="Symbol" w:hint="default"/>
      </w:rPr>
    </w:lvl>
    <w:lvl w:ilvl="4" w:tplc="3BD01F86" w:tentative="1">
      <w:start w:val="1"/>
      <w:numFmt w:val="bullet"/>
      <w:lvlText w:val="o"/>
      <w:lvlJc w:val="left"/>
      <w:pPr>
        <w:ind w:left="3600" w:hanging="360"/>
      </w:pPr>
      <w:rPr>
        <w:rFonts w:ascii="Courier New" w:hAnsi="Courier New" w:cs="Courier New" w:hint="default"/>
      </w:rPr>
    </w:lvl>
    <w:lvl w:ilvl="5" w:tplc="CF128116" w:tentative="1">
      <w:start w:val="1"/>
      <w:numFmt w:val="bullet"/>
      <w:lvlText w:val=""/>
      <w:lvlJc w:val="left"/>
      <w:pPr>
        <w:ind w:left="4320" w:hanging="360"/>
      </w:pPr>
      <w:rPr>
        <w:rFonts w:ascii="Wingdings" w:hAnsi="Wingdings" w:hint="default"/>
      </w:rPr>
    </w:lvl>
    <w:lvl w:ilvl="6" w:tplc="93DC0838" w:tentative="1">
      <w:start w:val="1"/>
      <w:numFmt w:val="bullet"/>
      <w:lvlText w:val=""/>
      <w:lvlJc w:val="left"/>
      <w:pPr>
        <w:ind w:left="5040" w:hanging="360"/>
      </w:pPr>
      <w:rPr>
        <w:rFonts w:ascii="Symbol" w:hAnsi="Symbol" w:hint="default"/>
      </w:rPr>
    </w:lvl>
    <w:lvl w:ilvl="7" w:tplc="C76ABAB4" w:tentative="1">
      <w:start w:val="1"/>
      <w:numFmt w:val="bullet"/>
      <w:lvlText w:val="o"/>
      <w:lvlJc w:val="left"/>
      <w:pPr>
        <w:ind w:left="5760" w:hanging="360"/>
      </w:pPr>
      <w:rPr>
        <w:rFonts w:ascii="Courier New" w:hAnsi="Courier New" w:cs="Courier New" w:hint="default"/>
      </w:rPr>
    </w:lvl>
    <w:lvl w:ilvl="8" w:tplc="39B2EF10" w:tentative="1">
      <w:start w:val="1"/>
      <w:numFmt w:val="bullet"/>
      <w:lvlText w:val=""/>
      <w:lvlJc w:val="left"/>
      <w:pPr>
        <w:ind w:left="6480" w:hanging="360"/>
      </w:pPr>
      <w:rPr>
        <w:rFonts w:ascii="Wingdings" w:hAnsi="Wingdings" w:hint="default"/>
      </w:rPr>
    </w:lvl>
  </w:abstractNum>
  <w:abstractNum w:abstractNumId="20" w15:restartNumberingAfterBreak="0">
    <w:nsid w:val="749C88AC"/>
    <w:multiLevelType w:val="hybridMultilevel"/>
    <w:tmpl w:val="85127D12"/>
    <w:lvl w:ilvl="0" w:tplc="3AD0CB82">
      <w:start w:val="1"/>
      <w:numFmt w:val="bullet"/>
      <w:lvlText w:val=""/>
      <w:lvlJc w:val="left"/>
      <w:pPr>
        <w:ind w:left="340" w:hanging="227"/>
      </w:pPr>
      <w:rPr>
        <w:rFonts w:ascii="Symbol" w:hAnsi="Symbol" w:hint="default"/>
      </w:rPr>
    </w:lvl>
    <w:lvl w:ilvl="1" w:tplc="E4344188">
      <w:start w:val="1"/>
      <w:numFmt w:val="bullet"/>
      <w:lvlText w:val="o"/>
      <w:lvlJc w:val="left"/>
      <w:pPr>
        <w:ind w:left="1440" w:hanging="360"/>
      </w:pPr>
      <w:rPr>
        <w:rFonts w:ascii="Courier New" w:hAnsi="Courier New" w:hint="default"/>
      </w:rPr>
    </w:lvl>
    <w:lvl w:ilvl="2" w:tplc="4E1AC0E6">
      <w:start w:val="1"/>
      <w:numFmt w:val="bullet"/>
      <w:lvlText w:val=""/>
      <w:lvlJc w:val="left"/>
      <w:pPr>
        <w:ind w:left="2160" w:hanging="360"/>
      </w:pPr>
      <w:rPr>
        <w:rFonts w:ascii="Wingdings" w:hAnsi="Wingdings" w:hint="default"/>
      </w:rPr>
    </w:lvl>
    <w:lvl w:ilvl="3" w:tplc="CB062464">
      <w:start w:val="1"/>
      <w:numFmt w:val="bullet"/>
      <w:lvlText w:val=""/>
      <w:lvlJc w:val="left"/>
      <w:pPr>
        <w:ind w:left="2880" w:hanging="360"/>
      </w:pPr>
      <w:rPr>
        <w:rFonts w:ascii="Symbol" w:hAnsi="Symbol" w:hint="default"/>
      </w:rPr>
    </w:lvl>
    <w:lvl w:ilvl="4" w:tplc="9AAC39A8">
      <w:start w:val="1"/>
      <w:numFmt w:val="bullet"/>
      <w:lvlText w:val="o"/>
      <w:lvlJc w:val="left"/>
      <w:pPr>
        <w:ind w:left="3600" w:hanging="360"/>
      </w:pPr>
      <w:rPr>
        <w:rFonts w:ascii="Courier New" w:hAnsi="Courier New" w:hint="default"/>
      </w:rPr>
    </w:lvl>
    <w:lvl w:ilvl="5" w:tplc="52F049D4">
      <w:start w:val="1"/>
      <w:numFmt w:val="bullet"/>
      <w:lvlText w:val=""/>
      <w:lvlJc w:val="left"/>
      <w:pPr>
        <w:ind w:left="4320" w:hanging="360"/>
      </w:pPr>
      <w:rPr>
        <w:rFonts w:ascii="Wingdings" w:hAnsi="Wingdings" w:hint="default"/>
      </w:rPr>
    </w:lvl>
    <w:lvl w:ilvl="6" w:tplc="DB5A91F4">
      <w:start w:val="1"/>
      <w:numFmt w:val="bullet"/>
      <w:lvlText w:val=""/>
      <w:lvlJc w:val="left"/>
      <w:pPr>
        <w:ind w:left="5040" w:hanging="360"/>
      </w:pPr>
      <w:rPr>
        <w:rFonts w:ascii="Symbol" w:hAnsi="Symbol" w:hint="default"/>
      </w:rPr>
    </w:lvl>
    <w:lvl w:ilvl="7" w:tplc="DE18B896">
      <w:start w:val="1"/>
      <w:numFmt w:val="bullet"/>
      <w:lvlText w:val="o"/>
      <w:lvlJc w:val="left"/>
      <w:pPr>
        <w:ind w:left="5760" w:hanging="360"/>
      </w:pPr>
      <w:rPr>
        <w:rFonts w:ascii="Courier New" w:hAnsi="Courier New" w:hint="default"/>
      </w:rPr>
    </w:lvl>
    <w:lvl w:ilvl="8" w:tplc="046C0CB2">
      <w:start w:val="1"/>
      <w:numFmt w:val="bullet"/>
      <w:lvlText w:val=""/>
      <w:lvlJc w:val="left"/>
      <w:pPr>
        <w:ind w:left="6480" w:hanging="360"/>
      </w:pPr>
      <w:rPr>
        <w:rFonts w:ascii="Wingdings" w:hAnsi="Wingdings" w:hint="default"/>
      </w:rPr>
    </w:lvl>
  </w:abstractNum>
  <w:abstractNum w:abstractNumId="21" w15:restartNumberingAfterBreak="0">
    <w:nsid w:val="765E4475"/>
    <w:multiLevelType w:val="hybridMultilevel"/>
    <w:tmpl w:val="416297A6"/>
    <w:lvl w:ilvl="0" w:tplc="B1F44C2E">
      <w:start w:val="1"/>
      <w:numFmt w:val="bullet"/>
      <w:lvlText w:val=""/>
      <w:lvlJc w:val="left"/>
      <w:pPr>
        <w:ind w:left="720" w:hanging="360"/>
      </w:pPr>
      <w:rPr>
        <w:rFonts w:ascii="Symbol" w:hAnsi="Symbol" w:hint="default"/>
      </w:rPr>
    </w:lvl>
    <w:lvl w:ilvl="1" w:tplc="03064AEE" w:tentative="1">
      <w:start w:val="1"/>
      <w:numFmt w:val="bullet"/>
      <w:lvlText w:val="o"/>
      <w:lvlJc w:val="left"/>
      <w:pPr>
        <w:ind w:left="1440" w:hanging="360"/>
      </w:pPr>
      <w:rPr>
        <w:rFonts w:ascii="Courier New" w:hAnsi="Courier New" w:cs="Courier New" w:hint="default"/>
      </w:rPr>
    </w:lvl>
    <w:lvl w:ilvl="2" w:tplc="F23CA082" w:tentative="1">
      <w:start w:val="1"/>
      <w:numFmt w:val="bullet"/>
      <w:lvlText w:val=""/>
      <w:lvlJc w:val="left"/>
      <w:pPr>
        <w:ind w:left="2160" w:hanging="360"/>
      </w:pPr>
      <w:rPr>
        <w:rFonts w:ascii="Wingdings" w:hAnsi="Wingdings" w:hint="default"/>
      </w:rPr>
    </w:lvl>
    <w:lvl w:ilvl="3" w:tplc="2382860C" w:tentative="1">
      <w:start w:val="1"/>
      <w:numFmt w:val="bullet"/>
      <w:lvlText w:val=""/>
      <w:lvlJc w:val="left"/>
      <w:pPr>
        <w:ind w:left="2880" w:hanging="360"/>
      </w:pPr>
      <w:rPr>
        <w:rFonts w:ascii="Symbol" w:hAnsi="Symbol" w:hint="default"/>
      </w:rPr>
    </w:lvl>
    <w:lvl w:ilvl="4" w:tplc="E61ED080" w:tentative="1">
      <w:start w:val="1"/>
      <w:numFmt w:val="bullet"/>
      <w:lvlText w:val="o"/>
      <w:lvlJc w:val="left"/>
      <w:pPr>
        <w:ind w:left="3600" w:hanging="360"/>
      </w:pPr>
      <w:rPr>
        <w:rFonts w:ascii="Courier New" w:hAnsi="Courier New" w:cs="Courier New" w:hint="default"/>
      </w:rPr>
    </w:lvl>
    <w:lvl w:ilvl="5" w:tplc="6B0AC27A" w:tentative="1">
      <w:start w:val="1"/>
      <w:numFmt w:val="bullet"/>
      <w:lvlText w:val=""/>
      <w:lvlJc w:val="left"/>
      <w:pPr>
        <w:ind w:left="4320" w:hanging="360"/>
      </w:pPr>
      <w:rPr>
        <w:rFonts w:ascii="Wingdings" w:hAnsi="Wingdings" w:hint="default"/>
      </w:rPr>
    </w:lvl>
    <w:lvl w:ilvl="6" w:tplc="6B18F720" w:tentative="1">
      <w:start w:val="1"/>
      <w:numFmt w:val="bullet"/>
      <w:lvlText w:val=""/>
      <w:lvlJc w:val="left"/>
      <w:pPr>
        <w:ind w:left="5040" w:hanging="360"/>
      </w:pPr>
      <w:rPr>
        <w:rFonts w:ascii="Symbol" w:hAnsi="Symbol" w:hint="default"/>
      </w:rPr>
    </w:lvl>
    <w:lvl w:ilvl="7" w:tplc="33FC96F8" w:tentative="1">
      <w:start w:val="1"/>
      <w:numFmt w:val="bullet"/>
      <w:lvlText w:val="o"/>
      <w:lvlJc w:val="left"/>
      <w:pPr>
        <w:ind w:left="5760" w:hanging="360"/>
      </w:pPr>
      <w:rPr>
        <w:rFonts w:ascii="Courier New" w:hAnsi="Courier New" w:cs="Courier New" w:hint="default"/>
      </w:rPr>
    </w:lvl>
    <w:lvl w:ilvl="8" w:tplc="41586030" w:tentative="1">
      <w:start w:val="1"/>
      <w:numFmt w:val="bullet"/>
      <w:lvlText w:val=""/>
      <w:lvlJc w:val="left"/>
      <w:pPr>
        <w:ind w:left="6480" w:hanging="360"/>
      </w:pPr>
      <w:rPr>
        <w:rFonts w:ascii="Wingdings" w:hAnsi="Wingdings" w:hint="default"/>
      </w:rPr>
    </w:lvl>
  </w:abstractNum>
  <w:abstractNum w:abstractNumId="22" w15:restartNumberingAfterBreak="0">
    <w:nsid w:val="76ACDA49"/>
    <w:multiLevelType w:val="hybridMultilevel"/>
    <w:tmpl w:val="E3F258D0"/>
    <w:lvl w:ilvl="0" w:tplc="B1C67D06">
      <w:start w:val="1"/>
      <w:numFmt w:val="bullet"/>
      <w:lvlText w:val=""/>
      <w:lvlJc w:val="left"/>
      <w:pPr>
        <w:ind w:left="340" w:hanging="227"/>
      </w:pPr>
      <w:rPr>
        <w:rFonts w:ascii="Symbol" w:hAnsi="Symbol" w:hint="default"/>
      </w:rPr>
    </w:lvl>
    <w:lvl w:ilvl="1" w:tplc="AF640322">
      <w:start w:val="1"/>
      <w:numFmt w:val="bullet"/>
      <w:lvlText w:val="o"/>
      <w:lvlJc w:val="left"/>
      <w:pPr>
        <w:ind w:left="1440" w:hanging="360"/>
      </w:pPr>
      <w:rPr>
        <w:rFonts w:ascii="Courier New" w:hAnsi="Courier New" w:hint="default"/>
      </w:rPr>
    </w:lvl>
    <w:lvl w:ilvl="2" w:tplc="8AA8EDD6">
      <w:start w:val="1"/>
      <w:numFmt w:val="bullet"/>
      <w:lvlText w:val=""/>
      <w:lvlJc w:val="left"/>
      <w:pPr>
        <w:ind w:left="2160" w:hanging="360"/>
      </w:pPr>
      <w:rPr>
        <w:rFonts w:ascii="Wingdings" w:hAnsi="Wingdings" w:hint="default"/>
      </w:rPr>
    </w:lvl>
    <w:lvl w:ilvl="3" w:tplc="BC580364">
      <w:start w:val="1"/>
      <w:numFmt w:val="bullet"/>
      <w:lvlText w:val=""/>
      <w:lvlJc w:val="left"/>
      <w:pPr>
        <w:ind w:left="2880" w:hanging="360"/>
      </w:pPr>
      <w:rPr>
        <w:rFonts w:ascii="Symbol" w:hAnsi="Symbol" w:hint="default"/>
      </w:rPr>
    </w:lvl>
    <w:lvl w:ilvl="4" w:tplc="7D56C078">
      <w:start w:val="1"/>
      <w:numFmt w:val="bullet"/>
      <w:lvlText w:val="o"/>
      <w:lvlJc w:val="left"/>
      <w:pPr>
        <w:ind w:left="3600" w:hanging="360"/>
      </w:pPr>
      <w:rPr>
        <w:rFonts w:ascii="Courier New" w:hAnsi="Courier New" w:hint="default"/>
      </w:rPr>
    </w:lvl>
    <w:lvl w:ilvl="5" w:tplc="6AB4F3E8">
      <w:start w:val="1"/>
      <w:numFmt w:val="bullet"/>
      <w:lvlText w:val=""/>
      <w:lvlJc w:val="left"/>
      <w:pPr>
        <w:ind w:left="4320" w:hanging="360"/>
      </w:pPr>
      <w:rPr>
        <w:rFonts w:ascii="Wingdings" w:hAnsi="Wingdings" w:hint="default"/>
      </w:rPr>
    </w:lvl>
    <w:lvl w:ilvl="6" w:tplc="AEE0642A">
      <w:start w:val="1"/>
      <w:numFmt w:val="bullet"/>
      <w:lvlText w:val=""/>
      <w:lvlJc w:val="left"/>
      <w:pPr>
        <w:ind w:left="5040" w:hanging="360"/>
      </w:pPr>
      <w:rPr>
        <w:rFonts w:ascii="Symbol" w:hAnsi="Symbol" w:hint="default"/>
      </w:rPr>
    </w:lvl>
    <w:lvl w:ilvl="7" w:tplc="FA1491C8">
      <w:start w:val="1"/>
      <w:numFmt w:val="bullet"/>
      <w:lvlText w:val="o"/>
      <w:lvlJc w:val="left"/>
      <w:pPr>
        <w:ind w:left="5760" w:hanging="360"/>
      </w:pPr>
      <w:rPr>
        <w:rFonts w:ascii="Courier New" w:hAnsi="Courier New" w:hint="default"/>
      </w:rPr>
    </w:lvl>
    <w:lvl w:ilvl="8" w:tplc="4AB20A76">
      <w:start w:val="1"/>
      <w:numFmt w:val="bullet"/>
      <w:lvlText w:val=""/>
      <w:lvlJc w:val="left"/>
      <w:pPr>
        <w:ind w:left="6480" w:hanging="360"/>
      </w:pPr>
      <w:rPr>
        <w:rFonts w:ascii="Wingdings" w:hAnsi="Wingdings" w:hint="default"/>
      </w:rPr>
    </w:lvl>
  </w:abstractNum>
  <w:abstractNum w:abstractNumId="23" w15:restartNumberingAfterBreak="0">
    <w:nsid w:val="7B343BF1"/>
    <w:multiLevelType w:val="hybridMultilevel"/>
    <w:tmpl w:val="995269EE"/>
    <w:lvl w:ilvl="0" w:tplc="D134641A">
      <w:start w:val="1"/>
      <w:numFmt w:val="bullet"/>
      <w:lvlText w:val=""/>
      <w:lvlJc w:val="left"/>
      <w:pPr>
        <w:ind w:left="720" w:hanging="360"/>
      </w:pPr>
      <w:rPr>
        <w:rFonts w:ascii="Symbol" w:hAnsi="Symbol" w:hint="default"/>
      </w:rPr>
    </w:lvl>
    <w:lvl w:ilvl="1" w:tplc="C82A9E20" w:tentative="1">
      <w:start w:val="1"/>
      <w:numFmt w:val="bullet"/>
      <w:lvlText w:val="o"/>
      <w:lvlJc w:val="left"/>
      <w:pPr>
        <w:ind w:left="1440" w:hanging="360"/>
      </w:pPr>
      <w:rPr>
        <w:rFonts w:ascii="Courier New" w:hAnsi="Courier New" w:cs="Courier New" w:hint="default"/>
      </w:rPr>
    </w:lvl>
    <w:lvl w:ilvl="2" w:tplc="BFA81F08" w:tentative="1">
      <w:start w:val="1"/>
      <w:numFmt w:val="bullet"/>
      <w:lvlText w:val=""/>
      <w:lvlJc w:val="left"/>
      <w:pPr>
        <w:ind w:left="2160" w:hanging="360"/>
      </w:pPr>
      <w:rPr>
        <w:rFonts w:ascii="Wingdings" w:hAnsi="Wingdings" w:hint="default"/>
      </w:rPr>
    </w:lvl>
    <w:lvl w:ilvl="3" w:tplc="CB84FAAC" w:tentative="1">
      <w:start w:val="1"/>
      <w:numFmt w:val="bullet"/>
      <w:lvlText w:val=""/>
      <w:lvlJc w:val="left"/>
      <w:pPr>
        <w:ind w:left="2880" w:hanging="360"/>
      </w:pPr>
      <w:rPr>
        <w:rFonts w:ascii="Symbol" w:hAnsi="Symbol" w:hint="default"/>
      </w:rPr>
    </w:lvl>
    <w:lvl w:ilvl="4" w:tplc="614E7AAE" w:tentative="1">
      <w:start w:val="1"/>
      <w:numFmt w:val="bullet"/>
      <w:lvlText w:val="o"/>
      <w:lvlJc w:val="left"/>
      <w:pPr>
        <w:ind w:left="3600" w:hanging="360"/>
      </w:pPr>
      <w:rPr>
        <w:rFonts w:ascii="Courier New" w:hAnsi="Courier New" w:cs="Courier New" w:hint="default"/>
      </w:rPr>
    </w:lvl>
    <w:lvl w:ilvl="5" w:tplc="DB3AE81C" w:tentative="1">
      <w:start w:val="1"/>
      <w:numFmt w:val="bullet"/>
      <w:lvlText w:val=""/>
      <w:lvlJc w:val="left"/>
      <w:pPr>
        <w:ind w:left="4320" w:hanging="360"/>
      </w:pPr>
      <w:rPr>
        <w:rFonts w:ascii="Wingdings" w:hAnsi="Wingdings" w:hint="default"/>
      </w:rPr>
    </w:lvl>
    <w:lvl w:ilvl="6" w:tplc="3AE6FF3E" w:tentative="1">
      <w:start w:val="1"/>
      <w:numFmt w:val="bullet"/>
      <w:lvlText w:val=""/>
      <w:lvlJc w:val="left"/>
      <w:pPr>
        <w:ind w:left="5040" w:hanging="360"/>
      </w:pPr>
      <w:rPr>
        <w:rFonts w:ascii="Symbol" w:hAnsi="Symbol" w:hint="default"/>
      </w:rPr>
    </w:lvl>
    <w:lvl w:ilvl="7" w:tplc="B338DB7E" w:tentative="1">
      <w:start w:val="1"/>
      <w:numFmt w:val="bullet"/>
      <w:lvlText w:val="o"/>
      <w:lvlJc w:val="left"/>
      <w:pPr>
        <w:ind w:left="5760" w:hanging="360"/>
      </w:pPr>
      <w:rPr>
        <w:rFonts w:ascii="Courier New" w:hAnsi="Courier New" w:cs="Courier New" w:hint="default"/>
      </w:rPr>
    </w:lvl>
    <w:lvl w:ilvl="8" w:tplc="115E7EC6" w:tentative="1">
      <w:start w:val="1"/>
      <w:numFmt w:val="bullet"/>
      <w:lvlText w:val=""/>
      <w:lvlJc w:val="left"/>
      <w:pPr>
        <w:ind w:left="6480" w:hanging="360"/>
      </w:pPr>
      <w:rPr>
        <w:rFonts w:ascii="Wingdings" w:hAnsi="Wingdings" w:hint="default"/>
      </w:rPr>
    </w:lvl>
  </w:abstractNum>
  <w:abstractNum w:abstractNumId="24" w15:restartNumberingAfterBreak="0">
    <w:nsid w:val="7D0B52CD"/>
    <w:multiLevelType w:val="hybridMultilevel"/>
    <w:tmpl w:val="A9349ED6"/>
    <w:lvl w:ilvl="0" w:tplc="06E26D9A">
      <w:start w:val="1"/>
      <w:numFmt w:val="bullet"/>
      <w:lvlText w:val=""/>
      <w:lvlJc w:val="left"/>
      <w:pPr>
        <w:ind w:left="340" w:hanging="227"/>
      </w:pPr>
      <w:rPr>
        <w:rFonts w:ascii="Symbol" w:hAnsi="Symbol" w:hint="default"/>
      </w:rPr>
    </w:lvl>
    <w:lvl w:ilvl="1" w:tplc="419A1D44" w:tentative="1">
      <w:start w:val="1"/>
      <w:numFmt w:val="bullet"/>
      <w:lvlText w:val="o"/>
      <w:lvlJc w:val="left"/>
      <w:pPr>
        <w:ind w:left="1440" w:hanging="360"/>
      </w:pPr>
      <w:rPr>
        <w:rFonts w:ascii="Courier New" w:hAnsi="Courier New" w:cs="Courier New" w:hint="default"/>
      </w:rPr>
    </w:lvl>
    <w:lvl w:ilvl="2" w:tplc="36860E56" w:tentative="1">
      <w:start w:val="1"/>
      <w:numFmt w:val="bullet"/>
      <w:lvlText w:val=""/>
      <w:lvlJc w:val="left"/>
      <w:pPr>
        <w:ind w:left="2160" w:hanging="360"/>
      </w:pPr>
      <w:rPr>
        <w:rFonts w:ascii="Wingdings" w:hAnsi="Wingdings" w:hint="default"/>
      </w:rPr>
    </w:lvl>
    <w:lvl w:ilvl="3" w:tplc="33D49766" w:tentative="1">
      <w:start w:val="1"/>
      <w:numFmt w:val="bullet"/>
      <w:lvlText w:val=""/>
      <w:lvlJc w:val="left"/>
      <w:pPr>
        <w:ind w:left="2880" w:hanging="360"/>
      </w:pPr>
      <w:rPr>
        <w:rFonts w:ascii="Symbol" w:hAnsi="Symbol" w:hint="default"/>
      </w:rPr>
    </w:lvl>
    <w:lvl w:ilvl="4" w:tplc="B35A22E6" w:tentative="1">
      <w:start w:val="1"/>
      <w:numFmt w:val="bullet"/>
      <w:lvlText w:val="o"/>
      <w:lvlJc w:val="left"/>
      <w:pPr>
        <w:ind w:left="3600" w:hanging="360"/>
      </w:pPr>
      <w:rPr>
        <w:rFonts w:ascii="Courier New" w:hAnsi="Courier New" w:cs="Courier New" w:hint="default"/>
      </w:rPr>
    </w:lvl>
    <w:lvl w:ilvl="5" w:tplc="58F8AC18" w:tentative="1">
      <w:start w:val="1"/>
      <w:numFmt w:val="bullet"/>
      <w:lvlText w:val=""/>
      <w:lvlJc w:val="left"/>
      <w:pPr>
        <w:ind w:left="4320" w:hanging="360"/>
      </w:pPr>
      <w:rPr>
        <w:rFonts w:ascii="Wingdings" w:hAnsi="Wingdings" w:hint="default"/>
      </w:rPr>
    </w:lvl>
    <w:lvl w:ilvl="6" w:tplc="8970F300" w:tentative="1">
      <w:start w:val="1"/>
      <w:numFmt w:val="bullet"/>
      <w:lvlText w:val=""/>
      <w:lvlJc w:val="left"/>
      <w:pPr>
        <w:ind w:left="5040" w:hanging="360"/>
      </w:pPr>
      <w:rPr>
        <w:rFonts w:ascii="Symbol" w:hAnsi="Symbol" w:hint="default"/>
      </w:rPr>
    </w:lvl>
    <w:lvl w:ilvl="7" w:tplc="FF62DE6A" w:tentative="1">
      <w:start w:val="1"/>
      <w:numFmt w:val="bullet"/>
      <w:lvlText w:val="o"/>
      <w:lvlJc w:val="left"/>
      <w:pPr>
        <w:ind w:left="5760" w:hanging="360"/>
      </w:pPr>
      <w:rPr>
        <w:rFonts w:ascii="Courier New" w:hAnsi="Courier New" w:cs="Courier New" w:hint="default"/>
      </w:rPr>
    </w:lvl>
    <w:lvl w:ilvl="8" w:tplc="43DE1C3A" w:tentative="1">
      <w:start w:val="1"/>
      <w:numFmt w:val="bullet"/>
      <w:lvlText w:val=""/>
      <w:lvlJc w:val="left"/>
      <w:pPr>
        <w:ind w:left="6480" w:hanging="360"/>
      </w:pPr>
      <w:rPr>
        <w:rFonts w:ascii="Wingdings" w:hAnsi="Wingdings" w:hint="default"/>
      </w:rPr>
    </w:lvl>
  </w:abstractNum>
  <w:abstractNum w:abstractNumId="25" w15:restartNumberingAfterBreak="0">
    <w:nsid w:val="7D4E7267"/>
    <w:multiLevelType w:val="hybridMultilevel"/>
    <w:tmpl w:val="78A6D31E"/>
    <w:lvl w:ilvl="0" w:tplc="EC3EA3EA">
      <w:start w:val="1"/>
      <w:numFmt w:val="bullet"/>
      <w:lvlText w:val=""/>
      <w:lvlJc w:val="left"/>
      <w:pPr>
        <w:ind w:left="720" w:hanging="360"/>
      </w:pPr>
      <w:rPr>
        <w:rFonts w:ascii="Symbol" w:hAnsi="Symbol" w:hint="default"/>
      </w:rPr>
    </w:lvl>
    <w:lvl w:ilvl="1" w:tplc="C41CF4D2" w:tentative="1">
      <w:start w:val="1"/>
      <w:numFmt w:val="bullet"/>
      <w:lvlText w:val="o"/>
      <w:lvlJc w:val="left"/>
      <w:pPr>
        <w:ind w:left="1440" w:hanging="360"/>
      </w:pPr>
      <w:rPr>
        <w:rFonts w:ascii="Courier New" w:hAnsi="Courier New" w:cs="Courier New" w:hint="default"/>
      </w:rPr>
    </w:lvl>
    <w:lvl w:ilvl="2" w:tplc="D506BFE2" w:tentative="1">
      <w:start w:val="1"/>
      <w:numFmt w:val="bullet"/>
      <w:lvlText w:val=""/>
      <w:lvlJc w:val="left"/>
      <w:pPr>
        <w:ind w:left="2160" w:hanging="360"/>
      </w:pPr>
      <w:rPr>
        <w:rFonts w:ascii="Wingdings" w:hAnsi="Wingdings" w:hint="default"/>
      </w:rPr>
    </w:lvl>
    <w:lvl w:ilvl="3" w:tplc="EA0EAADE" w:tentative="1">
      <w:start w:val="1"/>
      <w:numFmt w:val="bullet"/>
      <w:lvlText w:val=""/>
      <w:lvlJc w:val="left"/>
      <w:pPr>
        <w:ind w:left="2880" w:hanging="360"/>
      </w:pPr>
      <w:rPr>
        <w:rFonts w:ascii="Symbol" w:hAnsi="Symbol" w:hint="default"/>
      </w:rPr>
    </w:lvl>
    <w:lvl w:ilvl="4" w:tplc="B882DFEC" w:tentative="1">
      <w:start w:val="1"/>
      <w:numFmt w:val="bullet"/>
      <w:lvlText w:val="o"/>
      <w:lvlJc w:val="left"/>
      <w:pPr>
        <w:ind w:left="3600" w:hanging="360"/>
      </w:pPr>
      <w:rPr>
        <w:rFonts w:ascii="Courier New" w:hAnsi="Courier New" w:cs="Courier New" w:hint="default"/>
      </w:rPr>
    </w:lvl>
    <w:lvl w:ilvl="5" w:tplc="172EBC46" w:tentative="1">
      <w:start w:val="1"/>
      <w:numFmt w:val="bullet"/>
      <w:lvlText w:val=""/>
      <w:lvlJc w:val="left"/>
      <w:pPr>
        <w:ind w:left="4320" w:hanging="360"/>
      </w:pPr>
      <w:rPr>
        <w:rFonts w:ascii="Wingdings" w:hAnsi="Wingdings" w:hint="default"/>
      </w:rPr>
    </w:lvl>
    <w:lvl w:ilvl="6" w:tplc="7C58AFB2" w:tentative="1">
      <w:start w:val="1"/>
      <w:numFmt w:val="bullet"/>
      <w:lvlText w:val=""/>
      <w:lvlJc w:val="left"/>
      <w:pPr>
        <w:ind w:left="5040" w:hanging="360"/>
      </w:pPr>
      <w:rPr>
        <w:rFonts w:ascii="Symbol" w:hAnsi="Symbol" w:hint="default"/>
      </w:rPr>
    </w:lvl>
    <w:lvl w:ilvl="7" w:tplc="CA2CA7FC" w:tentative="1">
      <w:start w:val="1"/>
      <w:numFmt w:val="bullet"/>
      <w:lvlText w:val="o"/>
      <w:lvlJc w:val="left"/>
      <w:pPr>
        <w:ind w:left="5760" w:hanging="360"/>
      </w:pPr>
      <w:rPr>
        <w:rFonts w:ascii="Courier New" w:hAnsi="Courier New" w:cs="Courier New" w:hint="default"/>
      </w:rPr>
    </w:lvl>
    <w:lvl w:ilvl="8" w:tplc="0F128B1A" w:tentative="1">
      <w:start w:val="1"/>
      <w:numFmt w:val="bullet"/>
      <w:lvlText w:val=""/>
      <w:lvlJc w:val="left"/>
      <w:pPr>
        <w:ind w:left="6480" w:hanging="360"/>
      </w:pPr>
      <w:rPr>
        <w:rFonts w:ascii="Wingdings" w:hAnsi="Wingdings" w:hint="default"/>
      </w:rPr>
    </w:lvl>
  </w:abstractNum>
  <w:num w:numId="1" w16cid:durableId="860631274">
    <w:abstractNumId w:val="12"/>
  </w:num>
  <w:num w:numId="2" w16cid:durableId="1051920125">
    <w:abstractNumId w:val="22"/>
  </w:num>
  <w:num w:numId="3" w16cid:durableId="1283269152">
    <w:abstractNumId w:val="18"/>
  </w:num>
  <w:num w:numId="4" w16cid:durableId="1336151696">
    <w:abstractNumId w:val="24"/>
  </w:num>
  <w:num w:numId="5" w16cid:durableId="1880317329">
    <w:abstractNumId w:val="4"/>
  </w:num>
  <w:num w:numId="6" w16cid:durableId="1608923751">
    <w:abstractNumId w:val="0"/>
  </w:num>
  <w:num w:numId="7" w16cid:durableId="2024476849">
    <w:abstractNumId w:val="1"/>
  </w:num>
  <w:num w:numId="8" w16cid:durableId="1205214119">
    <w:abstractNumId w:val="19"/>
  </w:num>
  <w:num w:numId="9" w16cid:durableId="72823507">
    <w:abstractNumId w:val="20"/>
  </w:num>
  <w:num w:numId="10" w16cid:durableId="396781615">
    <w:abstractNumId w:val="21"/>
  </w:num>
  <w:num w:numId="11" w16cid:durableId="239098594">
    <w:abstractNumId w:val="7"/>
  </w:num>
  <w:num w:numId="12" w16cid:durableId="934435571">
    <w:abstractNumId w:val="13"/>
  </w:num>
  <w:num w:numId="13" w16cid:durableId="1603612285">
    <w:abstractNumId w:val="15"/>
  </w:num>
  <w:num w:numId="14" w16cid:durableId="1521043247">
    <w:abstractNumId w:val="8"/>
  </w:num>
  <w:num w:numId="15" w16cid:durableId="2134277342">
    <w:abstractNumId w:val="11"/>
  </w:num>
  <w:num w:numId="16" w16cid:durableId="658996087">
    <w:abstractNumId w:val="16"/>
  </w:num>
  <w:num w:numId="17" w16cid:durableId="364793137">
    <w:abstractNumId w:val="14"/>
  </w:num>
  <w:num w:numId="18" w16cid:durableId="1149595620">
    <w:abstractNumId w:val="25"/>
  </w:num>
  <w:num w:numId="19" w16cid:durableId="430391837">
    <w:abstractNumId w:val="2"/>
  </w:num>
  <w:num w:numId="20" w16cid:durableId="857429776">
    <w:abstractNumId w:val="3"/>
  </w:num>
  <w:num w:numId="21" w16cid:durableId="1639266632">
    <w:abstractNumId w:val="5"/>
  </w:num>
  <w:num w:numId="22" w16cid:durableId="910046110">
    <w:abstractNumId w:val="17"/>
  </w:num>
  <w:num w:numId="23" w16cid:durableId="925650465">
    <w:abstractNumId w:val="6"/>
  </w:num>
  <w:num w:numId="24" w16cid:durableId="1928998825">
    <w:abstractNumId w:val="23"/>
  </w:num>
  <w:num w:numId="25" w16cid:durableId="553977129">
    <w:abstractNumId w:val="9"/>
  </w:num>
  <w:num w:numId="26" w16cid:durableId="7602974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D68"/>
    <w:rsid w:val="000E4D68"/>
    <w:rsid w:val="00D60E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512C"/>
  </w:style>
  <w:style w:type="paragraph" w:styleId="Heading1">
    <w:name w:val="heading 1"/>
    <w:basedOn w:val="Normal"/>
    <w:next w:val="Normal"/>
    <w:link w:val="Heading1Char"/>
    <w:qFormat/>
    <w:rsid w:val="0015744E"/>
    <w:pPr>
      <w:keepNext/>
      <w:keepLines/>
      <w:spacing w:before="480" w:after="0"/>
      <w:outlineLvl w:val="0"/>
    </w:pPr>
    <w:rPr>
      <w:rFonts w:asciiTheme="majorHAnsi" w:eastAsiaTheme="majorEastAsia" w:hAnsiTheme="majorHAnsi" w:cstheme="majorBidi"/>
      <w:b/>
      <w:bCs/>
      <w:color w:val="365F91" w:themeColor="accent1" w:themeShade="BF"/>
      <w:sz w:val="28"/>
      <w:szCs w:val="28"/>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5744E"/>
    <w:rPr>
      <w:rFonts w:asciiTheme="majorHAnsi" w:eastAsiaTheme="majorEastAsia" w:hAnsiTheme="majorHAnsi" w:cstheme="majorBidi"/>
      <w:b/>
      <w:bCs/>
      <w:color w:val="365F91" w:themeColor="accent1" w:themeShade="BF"/>
      <w:sz w:val="28"/>
      <w:szCs w:val="28"/>
      <w:lang w:val="en-US" w:eastAsia="ja-JP"/>
    </w:rPr>
  </w:style>
  <w:style w:type="paragraph" w:styleId="BalloonText">
    <w:name w:val="Balloon Text"/>
    <w:basedOn w:val="Normal"/>
    <w:link w:val="BalloonTextChar"/>
    <w:uiPriority w:val="99"/>
    <w:semiHidden/>
    <w:unhideWhenUsed/>
    <w:rsid w:val="001574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744E"/>
    <w:rPr>
      <w:rFonts w:ascii="Tahoma" w:hAnsi="Tahoma" w:cs="Tahoma"/>
      <w:sz w:val="16"/>
      <w:szCs w:val="16"/>
    </w:rPr>
  </w:style>
  <w:style w:type="paragraph" w:styleId="Title">
    <w:name w:val="Title"/>
    <w:basedOn w:val="Normal"/>
    <w:next w:val="Normal"/>
    <w:link w:val="TitleChar"/>
    <w:uiPriority w:val="10"/>
    <w:qFormat/>
    <w:rsid w:val="005E0F0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en-US" w:eastAsia="ja-JP"/>
    </w:rPr>
  </w:style>
  <w:style w:type="character" w:customStyle="1" w:styleId="TitleChar">
    <w:name w:val="Title Char"/>
    <w:basedOn w:val="DefaultParagraphFont"/>
    <w:link w:val="Title"/>
    <w:uiPriority w:val="10"/>
    <w:rsid w:val="005E0F0E"/>
    <w:rPr>
      <w:rFonts w:asciiTheme="majorHAnsi" w:eastAsiaTheme="majorEastAsia" w:hAnsiTheme="majorHAnsi" w:cstheme="majorBidi"/>
      <w:color w:val="17365D" w:themeColor="text2" w:themeShade="BF"/>
      <w:spacing w:val="5"/>
      <w:kern w:val="28"/>
      <w:sz w:val="52"/>
      <w:szCs w:val="52"/>
      <w:lang w:val="en-US" w:eastAsia="ja-JP"/>
    </w:rPr>
  </w:style>
  <w:style w:type="paragraph" w:styleId="Subtitle">
    <w:name w:val="Subtitle"/>
    <w:basedOn w:val="Normal"/>
    <w:next w:val="Normal"/>
    <w:link w:val="SubtitleChar"/>
    <w:uiPriority w:val="11"/>
    <w:qFormat/>
    <w:rsid w:val="005E0F0E"/>
    <w:pPr>
      <w:numPr>
        <w:ilvl w:val="1"/>
      </w:numPr>
    </w:pPr>
    <w:rPr>
      <w:rFonts w:asciiTheme="majorHAnsi" w:eastAsiaTheme="majorEastAsia" w:hAnsiTheme="majorHAnsi" w:cstheme="majorBidi"/>
      <w:i/>
      <w:iCs/>
      <w:color w:val="4F81BD" w:themeColor="accent1"/>
      <w:spacing w:val="15"/>
      <w:sz w:val="24"/>
      <w:szCs w:val="24"/>
      <w:lang w:val="en-US" w:eastAsia="ja-JP"/>
    </w:rPr>
  </w:style>
  <w:style w:type="character" w:customStyle="1" w:styleId="SubtitleChar">
    <w:name w:val="Subtitle Char"/>
    <w:basedOn w:val="DefaultParagraphFont"/>
    <w:link w:val="Subtitle"/>
    <w:uiPriority w:val="11"/>
    <w:rsid w:val="005E0F0E"/>
    <w:rPr>
      <w:rFonts w:asciiTheme="majorHAnsi" w:eastAsiaTheme="majorEastAsia" w:hAnsiTheme="majorHAnsi" w:cstheme="majorBidi"/>
      <w:i/>
      <w:iCs/>
      <w:color w:val="4F81BD" w:themeColor="accent1"/>
      <w:spacing w:val="15"/>
      <w:sz w:val="24"/>
      <w:szCs w:val="24"/>
      <w:lang w:val="en-US" w:eastAsia="ja-JP"/>
    </w:rPr>
  </w:style>
  <w:style w:type="paragraph" w:styleId="ListParagraph">
    <w:name w:val="List Paragraph"/>
    <w:aliases w:val="Bullet 1,Bullet Points,Colorful List - Accent 11,Dot pt,EiB Main bullet,F5 List Paragraph,Indicator Text,L,L....,List Paragraph Char Char Char,List Paragraph1,List Paragraph2,MAIN CONTENT,No Spacing1,Numbered Para 1,Table text + Justified"/>
    <w:basedOn w:val="Normal"/>
    <w:link w:val="ListParagraphChar"/>
    <w:uiPriority w:val="34"/>
    <w:qFormat/>
    <w:rsid w:val="000A767A"/>
    <w:pPr>
      <w:ind w:left="720"/>
      <w:contextualSpacing/>
    </w:pPr>
  </w:style>
  <w:style w:type="table" w:styleId="TableGrid">
    <w:name w:val="Table Grid"/>
    <w:basedOn w:val="TableNormal"/>
    <w:uiPriority w:val="39"/>
    <w:rsid w:val="008E74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92A46"/>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NormalWeb">
    <w:name w:val="Normal (Web)"/>
    <w:basedOn w:val="Normal"/>
    <w:uiPriority w:val="99"/>
    <w:unhideWhenUsed/>
    <w:rsid w:val="00727654"/>
    <w:pPr>
      <w:spacing w:before="100" w:beforeAutospacing="1" w:after="100" w:afterAutospacing="1" w:line="240" w:lineRule="auto"/>
    </w:pPr>
    <w:rPr>
      <w:rFonts w:ascii="Verdana" w:eastAsia="Times New Roman" w:hAnsi="Verdana" w:cs="Times New Roman"/>
      <w:color w:val="444444"/>
      <w:sz w:val="24"/>
      <w:szCs w:val="24"/>
      <w:lang w:eastAsia="en-GB"/>
    </w:rPr>
  </w:style>
  <w:style w:type="character" w:styleId="Strong">
    <w:name w:val="Strong"/>
    <w:basedOn w:val="DefaultParagraphFont"/>
    <w:uiPriority w:val="22"/>
    <w:qFormat/>
    <w:rsid w:val="00727654"/>
    <w:rPr>
      <w:b/>
      <w:bCs/>
    </w:rPr>
  </w:style>
  <w:style w:type="character" w:styleId="Hyperlink">
    <w:name w:val="Hyperlink"/>
    <w:basedOn w:val="DefaultParagraphFont"/>
    <w:uiPriority w:val="99"/>
    <w:unhideWhenUsed/>
    <w:rsid w:val="00727654"/>
    <w:rPr>
      <w:color w:val="0000FF" w:themeColor="hyperlink"/>
      <w:u w:val="single"/>
    </w:rPr>
  </w:style>
  <w:style w:type="paragraph" w:styleId="Header">
    <w:name w:val="header"/>
    <w:basedOn w:val="Normal"/>
    <w:link w:val="HeaderChar"/>
    <w:uiPriority w:val="99"/>
    <w:unhideWhenUsed/>
    <w:rsid w:val="006E44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4462"/>
  </w:style>
  <w:style w:type="paragraph" w:styleId="Footer">
    <w:name w:val="footer"/>
    <w:basedOn w:val="Normal"/>
    <w:link w:val="FooterChar"/>
    <w:uiPriority w:val="99"/>
    <w:unhideWhenUsed/>
    <w:rsid w:val="006E44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4462"/>
  </w:style>
  <w:style w:type="character" w:styleId="CommentReference">
    <w:name w:val="annotation reference"/>
    <w:basedOn w:val="DefaultParagraphFont"/>
    <w:uiPriority w:val="99"/>
    <w:semiHidden/>
    <w:unhideWhenUsed/>
    <w:rsid w:val="008A0628"/>
    <w:rPr>
      <w:sz w:val="16"/>
      <w:szCs w:val="16"/>
    </w:rPr>
  </w:style>
  <w:style w:type="paragraph" w:styleId="CommentText">
    <w:name w:val="annotation text"/>
    <w:basedOn w:val="Normal"/>
    <w:link w:val="CommentTextChar"/>
    <w:uiPriority w:val="99"/>
    <w:semiHidden/>
    <w:unhideWhenUsed/>
    <w:rsid w:val="008A0628"/>
    <w:pPr>
      <w:spacing w:line="240" w:lineRule="auto"/>
    </w:pPr>
    <w:rPr>
      <w:sz w:val="20"/>
      <w:szCs w:val="20"/>
    </w:rPr>
  </w:style>
  <w:style w:type="character" w:customStyle="1" w:styleId="CommentTextChar">
    <w:name w:val="Comment Text Char"/>
    <w:basedOn w:val="DefaultParagraphFont"/>
    <w:link w:val="CommentText"/>
    <w:uiPriority w:val="99"/>
    <w:semiHidden/>
    <w:rsid w:val="008A0628"/>
    <w:rPr>
      <w:sz w:val="20"/>
      <w:szCs w:val="20"/>
    </w:rPr>
  </w:style>
  <w:style w:type="paragraph" w:styleId="CommentSubject">
    <w:name w:val="annotation subject"/>
    <w:basedOn w:val="CommentText"/>
    <w:next w:val="CommentText"/>
    <w:link w:val="CommentSubjectChar"/>
    <w:uiPriority w:val="99"/>
    <w:semiHidden/>
    <w:unhideWhenUsed/>
    <w:rsid w:val="008A0628"/>
    <w:rPr>
      <w:b/>
      <w:bCs/>
    </w:rPr>
  </w:style>
  <w:style w:type="character" w:customStyle="1" w:styleId="CommentSubjectChar">
    <w:name w:val="Comment Subject Char"/>
    <w:basedOn w:val="CommentTextChar"/>
    <w:link w:val="CommentSubject"/>
    <w:uiPriority w:val="99"/>
    <w:semiHidden/>
    <w:rsid w:val="008A0628"/>
    <w:rPr>
      <w:b/>
      <w:bCs/>
      <w:sz w:val="20"/>
      <w:szCs w:val="20"/>
    </w:rPr>
  </w:style>
  <w:style w:type="character" w:styleId="FollowedHyperlink">
    <w:name w:val="FollowedHyperlink"/>
    <w:basedOn w:val="DefaultParagraphFont"/>
    <w:uiPriority w:val="99"/>
    <w:semiHidden/>
    <w:unhideWhenUsed/>
    <w:rsid w:val="00FE2C16"/>
    <w:rPr>
      <w:color w:val="800080" w:themeColor="followedHyperlink"/>
      <w:u w:val="single"/>
    </w:rPr>
  </w:style>
  <w:style w:type="character" w:customStyle="1" w:styleId="tgc">
    <w:name w:val="_tgc"/>
    <w:basedOn w:val="DefaultParagraphFont"/>
    <w:rsid w:val="00886194"/>
  </w:style>
  <w:style w:type="character" w:customStyle="1" w:styleId="st1">
    <w:name w:val="st1"/>
    <w:basedOn w:val="DefaultParagraphFont"/>
    <w:rsid w:val="00886194"/>
  </w:style>
  <w:style w:type="table" w:customStyle="1" w:styleId="TableGrid2">
    <w:name w:val="Table Grid2"/>
    <w:basedOn w:val="TableNormal"/>
    <w:next w:val="TableGrid"/>
    <w:uiPriority w:val="59"/>
    <w:rsid w:val="008861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52B53"/>
    <w:rPr>
      <w:color w:val="808080"/>
    </w:rPr>
  </w:style>
  <w:style w:type="character" w:customStyle="1" w:styleId="ListParagraphChar">
    <w:name w:val="List Paragraph Char"/>
    <w:aliases w:val="Bullet 1 Char,Bullet Points Char,Colorful List - Accent 11 Char,Dot pt Char,EiB Main bullet Char,F5 List Paragraph Char,Indicator Text Char,L Char,L.... Char,List Paragraph Char Char Char Char,List Paragraph1 Char,MAIN CONTENT Char"/>
    <w:basedOn w:val="DefaultParagraphFont"/>
    <w:link w:val="ListParagraph"/>
    <w:uiPriority w:val="34"/>
    <w:qFormat/>
    <w:locked/>
    <w:rsid w:val="00084429"/>
  </w:style>
  <w:style w:type="paragraph" w:styleId="NoSpacing">
    <w:name w:val="No Spacing"/>
    <w:uiPriority w:val="1"/>
    <w:qFormat/>
    <w:rsid w:val="006F0BE2"/>
    <w:pPr>
      <w:spacing w:after="0" w:line="240" w:lineRule="auto"/>
    </w:pPr>
  </w:style>
  <w:style w:type="paragraph" w:styleId="Revision">
    <w:name w:val="Revision"/>
    <w:hidden/>
    <w:uiPriority w:val="99"/>
    <w:semiHidden/>
    <w:rsid w:val="008C5F9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image" Target="media/image10.png"/><Relationship Id="rId5" Type="http://schemas.openxmlformats.org/officeDocument/2006/relationships/customXml" Target="../customXml/item5.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Author1 xmlns="E43621FD-8F00-4702-BCDF-D706F2AC7303">
      <UserInfo>
        <DisplayName>Appleton, Debbie</DisplayName>
        <AccountId>28</AccountId>
        <AccountType/>
      </UserInfo>
    </Author1>
    <Editor_x0028_s_x0029_ xmlns="E43621FD-8F00-4702-BCDF-D706F2AC7303">
      <UserInfo>
        <DisplayName>Sutton, Jackie</DisplayName>
        <AccountId>104</AccountId>
        <AccountType/>
      </UserInfo>
    </Editor_x0028_s_x0029_>
    <Publisher xmlns="E43621FD-8F00-4702-BCDF-D706F2AC7303">
      <UserInfo>
        <DisplayName>Sutton, Jackie</DisplayName>
        <AccountId>104</AccountId>
        <AccountType/>
      </UserInfo>
    </Publisher>
    <Description_x0020__x0028_Outline_x0020_the_x0020_Purpose_x0020_of_x0020_the_x0020_Document_x0020_and_x0020_why_x0020_it_x0020_has_x0020_been_x0020_Created_x0029_ xmlns="E43621FD-8F00-4702-BCDF-D706F2AC7303">STRATEGY AND PERFORMANCE FUNCTIONAL PLAN ACTION TRACKER  Q3 update</Description_x0020__x0028_Outline_x0020_the_x0020_Purpose_x0020_of_x0020_the_x0020_Document_x0020_and_x0020_why_x0020_it_x0020_has_x0020_been_x0020_Created_x0029_>
    <Exemptions xmlns="E43621FD-8F00-4702-BCDF-D706F2AC7303">Not Applicable</Exemptions>
    <Government_x0020_Protective_x0020_Marking xmlns="E43621FD-8F00-4702-BCDF-D706F2AC7303">Not Protectively Marked</Government_x0020_Protective_x0020_Marking>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Word Document" ma:contentTypeID="0x0101008FBBAEDB65FE514683B57BA22A25D7F60100B3DCBC74FAA53E42A7814A673ADB6507" ma:contentTypeVersion="188" ma:contentTypeDescription="Microsoft Word Document with Standard Metadata Fields" ma:contentTypeScope="" ma:versionID="6079e7d4a557c5702dbd318eaa72c397">
  <xsd:schema xmlns:xsd="http://www.w3.org/2001/XMLSchema" xmlns:xs="http://www.w3.org/2001/XMLSchema" xmlns:p="http://schemas.microsoft.com/office/2006/metadata/properties" xmlns:ns2="E43621FD-8F00-4702-BCDF-D706F2AC7303" targetNamespace="http://schemas.microsoft.com/office/2006/metadata/properties" ma:root="true" ma:fieldsID="7c74392e50e5e1144822880a1847992b" ns2:_="">
    <xsd:import namespace="E43621FD-8F00-4702-BCDF-D706F2AC7303"/>
    <xsd:element name="properties">
      <xsd:complexType>
        <xsd:sequence>
          <xsd:element name="documentManagement">
            <xsd:complexType>
              <xsd:all>
                <xsd:element ref="ns2:Description_x0020__x0028_Outline_x0020_the_x0020_Purpose_x0020_of_x0020_the_x0020_Document_x0020_and_x0020_why_x0020_it_x0020_has_x0020_been_x0020_Created_x0029_"/>
                <xsd:element ref="ns2:Author1"/>
                <xsd:element ref="ns2:Editor_x0028_s_x0029_"/>
                <xsd:element ref="ns2:Publisher"/>
                <xsd:element ref="ns2:Government_x0020_Protective_x0020_Marking"/>
                <xsd:element ref="ns2:Exemption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3621FD-8F00-4702-BCDF-D706F2AC7303" elementFormDefault="qualified">
    <xsd:import namespace="http://schemas.microsoft.com/office/2006/documentManagement/types"/>
    <xsd:import namespace="http://schemas.microsoft.com/office/infopath/2007/PartnerControls"/>
    <xsd:element name="Description_x0020__x0028_Outline_x0020_the_x0020_Purpose_x0020_of_x0020_the_x0020_Document_x0020_and_x0020_why_x0020_it_x0020_has_x0020_been_x0020_Created_x0029_" ma:index="8" ma:displayName="Description (Outline the Purpose of the Document and why it has been Created)" ma:internalName="Description_x0020__x0028_Outline_x0020_the_x0020_Purpose_x0020_of_x0020_the_x0020_Document_x0020_and_x0020_why_x0020_it_x0020_has_x0020_been_x0020_Created_x0029_" ma:readOnly="false">
      <xsd:simpleType>
        <xsd:restriction base="dms:Note">
          <xsd:maxLength value="255"/>
        </xsd:restriction>
      </xsd:simpleType>
    </xsd:element>
    <xsd:element name="Author1" ma:index="9" ma:displayName="Author" ma:list="UserInfo" ma:SharePointGroup="0" ma:internalName="Author1"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Editor_x0028_s_x0029_" ma:index="10" ma:displayName="Editor(s)" ma:list="UserInfo" ma:SharePointGroup="0" ma:internalName="Editor_x0028_s_x0029_"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Publisher" ma:index="11" ma:displayName="Publisher" ma:list="UserInfo" ma:SharePointGroup="0" ma:internalName="Publish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Government_x0020_Protective_x0020_Marking" ma:index="12" ma:displayName="Government Protective Marking" ma:default="Not Protectively Marked" ma:format="Dropdown" ma:internalName="Government_x0020_Protective_x0020_Marking" ma:readOnly="false">
      <xsd:simpleType>
        <xsd:restriction base="dms:Choice">
          <xsd:enumeration value="Not Protectively Marked"/>
          <xsd:enumeration value="Restricted"/>
          <xsd:enumeration value="Confidential"/>
        </xsd:restriction>
      </xsd:simpleType>
    </xsd:element>
    <xsd:element name="Exemptions" ma:index="13" ma:displayName="Exemptions" ma:default="Not Applicable" ma:format="Dropdown" ma:internalName="Exemptions" ma:readOnly="false">
      <xsd:simpleType>
        <xsd:restriction base="dms:Choice">
          <xsd:enumeration value="Not Applicable"/>
          <xsd:enumeration value="Y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67A1949-97C6-4668-B859-AF39A87E46AB}">
  <ds:schemaRefs>
    <ds:schemaRef ds:uri="http://www.w3.org/XML/1998/namespace"/>
    <ds:schemaRef ds:uri="http://purl.org/dc/elements/1.1/"/>
    <ds:schemaRef ds:uri="E43621FD-8F00-4702-BCDF-D706F2AC7303"/>
    <ds:schemaRef ds:uri="http://schemas.microsoft.com/office/infopath/2007/PartnerControls"/>
    <ds:schemaRef ds:uri="http://schemas.microsoft.com/office/2006/documentManagement/types"/>
    <ds:schemaRef ds:uri="http://purl.org/dc/terms/"/>
    <ds:schemaRef ds:uri="http://schemas.openxmlformats.org/package/2006/metadata/core-propertie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A3BAB36D-0F98-45CD-BC69-4B341C268D0C}">
  <ds:schemaRefs>
    <ds:schemaRef ds:uri="http://schemas.microsoft.com/sharepoint/v3/contenttype/forms"/>
  </ds:schemaRefs>
</ds:datastoreItem>
</file>

<file path=customXml/itemProps4.xml><?xml version="1.0" encoding="utf-8"?>
<ds:datastoreItem xmlns:ds="http://schemas.openxmlformats.org/officeDocument/2006/customXml" ds:itemID="{5B414687-AA17-4440-A30F-02152048CC2A}">
  <ds:schemaRefs>
    <ds:schemaRef ds:uri="http://schemas.openxmlformats.org/officeDocument/2006/bibliography"/>
  </ds:schemaRefs>
</ds:datastoreItem>
</file>

<file path=customXml/itemProps5.xml><?xml version="1.0" encoding="utf-8"?>
<ds:datastoreItem xmlns:ds="http://schemas.openxmlformats.org/officeDocument/2006/customXml" ds:itemID="{E6441629-3973-4F3D-BE21-002C60C316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3621FD-8F00-4702-BCDF-D706F2AC73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4294</Words>
  <Characters>24479</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2024-03-27T09:54:00Z</dcterms:created>
  <dcterms:modified xsi:type="dcterms:W3CDTF">2024-03-27T09:54:00Z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0x0101008FBBAEDB65FE514683B57BA22A25D7F60100B3DCBC74FAA53E42A7814A673ADB6507</vt:lpwstr>
  </property>
</Properties>
</file>