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rsidR="00926F7A" w:rsidRPr="000113B5" w:rsidRDefault="00926F7A"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rsidR="00926F7A" w:rsidRDefault="00926F7A" w:rsidP="004A4C5E">
                                <w:pPr>
                                  <w:jc w:val="right"/>
                                  <w:rPr>
                                    <w:rFonts w:ascii="Verdana" w:hAnsi="Verdana"/>
                                    <w:color w:val="1F497D" w:themeColor="text2"/>
                                    <w:sz w:val="48"/>
                                    <w:szCs w:val="48"/>
                                  </w:rPr>
                                </w:pPr>
                                <w:r>
                                  <w:rPr>
                                    <w:noProof/>
                                    <w:lang w:eastAsia="en-GB"/>
                                  </w:rPr>
                                  <w:drawing>
                                    <wp:inline distT="0" distB="0" distL="0" distR="0">
                                      <wp:extent cx="2328874" cy="841321"/>
                                      <wp:effectExtent l="0" t="0" r="0" b="0"/>
                                      <wp:docPr id="21308315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18663"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rsidR="00926F7A" w:rsidRDefault="00926F7A" w:rsidP="00045EB3">
                                <w:pPr>
                                  <w:jc w:val="center"/>
                                  <w:rPr>
                                    <w:rFonts w:ascii="Verdana" w:hAnsi="Verdana"/>
                                    <w:color w:val="1F497D" w:themeColor="text2"/>
                                    <w:sz w:val="48"/>
                                    <w:szCs w:val="48"/>
                                  </w:rPr>
                                </w:pPr>
                              </w:p>
                              <w:p w:rsidR="00926F7A" w:rsidRDefault="00926F7A" w:rsidP="00045EB3">
                                <w:pPr>
                                  <w:jc w:val="center"/>
                                  <w:rPr>
                                    <w:rFonts w:ascii="Verdana" w:hAnsi="Verdana"/>
                                    <w:color w:val="1F497D" w:themeColor="text2"/>
                                    <w:sz w:val="48"/>
                                    <w:szCs w:val="48"/>
                                  </w:rPr>
                                </w:pPr>
                              </w:p>
                              <w:p w:rsidR="00926F7A" w:rsidRPr="009A484E" w:rsidRDefault="00926F7A" w:rsidP="003D4D07">
                                <w:pPr>
                                  <w:rPr>
                                    <w:rFonts w:ascii="Verdana" w:hAnsi="Verdana"/>
                                    <w:i/>
                                    <w:color w:val="1F497D" w:themeColor="text2"/>
                                    <w:sz w:val="72"/>
                                    <w:szCs w:val="72"/>
                                  </w:rPr>
                                </w:pPr>
                                <w:r>
                                  <w:rPr>
                                    <w:rFonts w:ascii="Verdana" w:hAnsi="Verdana"/>
                                    <w:i/>
                                    <w:color w:val="1F497D" w:themeColor="text2"/>
                                    <w:sz w:val="72"/>
                                    <w:szCs w:val="72"/>
                                  </w:rPr>
                                  <w:t>PEOPLE &amp; ORGANISATIONAL DEVELOPMENT</w:t>
                                </w:r>
                              </w:p>
                              <w:p w:rsidR="00926F7A" w:rsidRDefault="00926F7A"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926F7A" w:rsidRPr="00206E3F" w:rsidRDefault="00926F7A"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926F7A" w:rsidRPr="00395C77" w:rsidRDefault="00926F7A"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926F7A" w:rsidRPr="00395C77" w:rsidRDefault="00926F7A"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926F7A" w:rsidRPr="00395C77" w:rsidRDefault="00926F7A"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926F7A" w:rsidRPr="003D4D07" w:rsidRDefault="00926F7A" w:rsidP="006F78AA">
                                <w:pPr>
                                  <w:jc w:val="right"/>
                                  <w:rPr>
                                    <w:rFonts w:ascii="Verdana" w:hAnsi="Verdana"/>
                                    <w:b/>
                                    <w:color w:val="1F497D" w:themeColor="text2"/>
                                    <w:sz w:val="40"/>
                                    <w:szCs w:val="40"/>
                                  </w:rPr>
                                </w:pPr>
                              </w:p>
                              <w:p w:rsidR="00926F7A" w:rsidRPr="00045EB3" w:rsidRDefault="00926F7A"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width:738.8pt;height:497.1pt;margin-top:6.55pt;margin-left:18.45pt;mso-wrap-distance-bottom:0;mso-wrap-distance-left:9pt;mso-wrap-distance-right:9pt;mso-wrap-distance-top:0;mso-wrap-style:square;position:absolute;visibility:visible;v-text-anchor:top;z-index:251659264" strokeweight="1pt">
                    <v:textbox>
                      <w:txbxContent>
                        <w:p w:rsidR="001413A2" w:rsidP="004A4C5E">
                          <w:pPr>
                            <w:jc w:val="right"/>
                            <w:rPr>
                              <w:rFonts w:ascii="Verdana" w:hAnsi="Verdana"/>
                              <w:color w:val="1F497D" w:themeColor="text2"/>
                              <w:sz w:val="48"/>
                              <w:szCs w:val="48"/>
                            </w:rPr>
                          </w:pPr>
                          <w:drawing>
                            <wp:inline distT="0" distB="0" distL="0" distR="0">
                              <wp:extent cx="2328874" cy="841321"/>
                              <wp:effectExtent l="0" t="0" r="0" b="0"/>
                              <wp:docPr id="956961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597456" name="Picture 2"/>
                                      <pic:cNvPicPr>
                                        <a:picLocks noChangeAspect="1"/>
                                      </pic:cNvPicPr>
                                    </pic:nvPicPr>
                                    <pic:blipFill>
                                      <a:blip xmlns:r="http://schemas.openxmlformats.org/officeDocument/2006/relationships" r:embed="rId13"/>
                                      <a:stretch>
                                        <a:fillRect/>
                                      </a:stretch>
                                    </pic:blipFill>
                                    <pic:spPr>
                                      <a:xfrm>
                                        <a:off x="0" y="0"/>
                                        <a:ext cx="2328874" cy="841321"/>
                                      </a:xfrm>
                                      <a:prstGeom prst="rect">
                                        <a:avLst/>
                                      </a:prstGeom>
                                    </pic:spPr>
                                  </pic:pic>
                                </a:graphicData>
                              </a:graphic>
                            </wp:inline>
                          </w:drawing>
                        </w:p>
                        <w:p w:rsidR="001413A2" w:rsidP="00045EB3">
                          <w:pPr>
                            <w:jc w:val="center"/>
                            <w:rPr>
                              <w:rFonts w:ascii="Verdana" w:hAnsi="Verdana"/>
                              <w:color w:val="1F497D" w:themeColor="text2"/>
                              <w:sz w:val="48"/>
                              <w:szCs w:val="48"/>
                            </w:rPr>
                          </w:pPr>
                        </w:p>
                        <w:p w:rsidR="001413A2" w:rsidP="00045EB3">
                          <w:pPr>
                            <w:jc w:val="center"/>
                            <w:rPr>
                              <w:rFonts w:ascii="Verdana" w:hAnsi="Verdana"/>
                              <w:color w:val="1F497D" w:themeColor="text2"/>
                              <w:sz w:val="48"/>
                              <w:szCs w:val="48"/>
                            </w:rPr>
                          </w:pPr>
                        </w:p>
                        <w:p w:rsidR="001413A2" w:rsidRPr="009A484E" w:rsidP="003D4D07">
                          <w:pPr>
                            <w:rPr>
                              <w:rFonts w:ascii="Verdana" w:hAnsi="Verdana"/>
                              <w:i/>
                              <w:color w:val="1F497D" w:themeColor="text2"/>
                              <w:sz w:val="72"/>
                              <w:szCs w:val="72"/>
                            </w:rPr>
                          </w:pPr>
                          <w:r>
                            <w:rPr>
                              <w:rFonts w:ascii="Verdana" w:hAnsi="Verdana"/>
                              <w:i/>
                              <w:color w:val="1F497D" w:themeColor="text2"/>
                              <w:sz w:val="72"/>
                              <w:szCs w:val="72"/>
                            </w:rPr>
                            <w:t>PEOPLE &amp; ORGANISATIONAL DEVELOPMENT</w:t>
                          </w:r>
                        </w:p>
                        <w:p w:rsidR="001413A2"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1413A2" w:rsidRPr="00206E3F"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1413A2" w:rsidRPr="00395C7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1413A2"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1413A2"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1413A2" w:rsidRPr="003D4D07" w:rsidP="006F78AA">
                          <w:pPr>
                            <w:jc w:val="right"/>
                            <w:rPr>
                              <w:rFonts w:ascii="Verdana" w:hAnsi="Verdana"/>
                              <w:b/>
                              <w:color w:val="1F497D" w:themeColor="text2"/>
                              <w:sz w:val="40"/>
                              <w:szCs w:val="40"/>
                            </w:rPr>
                          </w:pPr>
                        </w:p>
                        <w:p w:rsidR="001413A2" w:rsidRPr="00045EB3"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2035"/>
        <w:gridCol w:w="2626"/>
        <w:gridCol w:w="1615"/>
        <w:gridCol w:w="3838"/>
        <w:gridCol w:w="27"/>
        <w:gridCol w:w="1949"/>
        <w:gridCol w:w="1630"/>
        <w:gridCol w:w="55"/>
        <w:gridCol w:w="1818"/>
      </w:tblGrid>
      <w:tr w:rsidR="00B44540" w:rsidTr="00292D32">
        <w:tc>
          <w:tcPr>
            <w:tcW w:w="15593" w:type="dxa"/>
            <w:gridSpan w:val="9"/>
            <w:shd w:val="clear" w:color="auto" w:fill="C6D9F1" w:themeFill="text2" w:themeFillTint="33"/>
          </w:tcPr>
          <w:p w:rsidR="00926F7A" w:rsidRDefault="00926F7A" w:rsidP="00656DD1">
            <w:pPr>
              <w:jc w:val="center"/>
              <w:rPr>
                <w:b/>
                <w:color w:val="002060"/>
                <w:sz w:val="40"/>
                <w:szCs w:val="40"/>
              </w:rPr>
            </w:pPr>
            <w:r>
              <w:rPr>
                <w:b/>
                <w:color w:val="002060"/>
                <w:sz w:val="40"/>
                <w:szCs w:val="40"/>
              </w:rPr>
              <w:lastRenderedPageBreak/>
              <w:t>Action Plan 2023/24 – June 2023 update</w:t>
            </w:r>
          </w:p>
          <w:p w:rsidR="00926F7A" w:rsidRPr="0091206A" w:rsidRDefault="00926F7A" w:rsidP="00656DD1">
            <w:pPr>
              <w:jc w:val="center"/>
              <w:rPr>
                <w:b/>
                <w:color w:val="002060"/>
                <w:sz w:val="20"/>
                <w:szCs w:val="20"/>
              </w:rPr>
            </w:pPr>
          </w:p>
        </w:tc>
      </w:tr>
      <w:tr w:rsidR="00B44540" w:rsidTr="00975593">
        <w:trPr>
          <w:trHeight w:val="567"/>
        </w:trPr>
        <w:tc>
          <w:tcPr>
            <w:tcW w:w="2035" w:type="dxa"/>
            <w:shd w:val="clear" w:color="auto" w:fill="DBE5F1" w:themeFill="accent1" w:themeFillTint="33"/>
            <w:vAlign w:val="center"/>
          </w:tcPr>
          <w:p w:rsidR="00926F7A" w:rsidRPr="00E812DA" w:rsidRDefault="00926F7A" w:rsidP="00656DD1">
            <w:pPr>
              <w:jc w:val="center"/>
              <w:rPr>
                <w:b/>
                <w:color w:val="002060"/>
                <w:sz w:val="24"/>
                <w:szCs w:val="24"/>
              </w:rPr>
            </w:pPr>
            <w:r>
              <w:rPr>
                <w:b/>
                <w:color w:val="002060"/>
                <w:sz w:val="24"/>
                <w:szCs w:val="24"/>
              </w:rPr>
              <w:t>KEY DELIVERABLE</w:t>
            </w:r>
          </w:p>
        </w:tc>
        <w:tc>
          <w:tcPr>
            <w:tcW w:w="2626" w:type="dxa"/>
            <w:shd w:val="clear" w:color="auto" w:fill="DBE5F1" w:themeFill="accent1" w:themeFillTint="33"/>
            <w:vAlign w:val="center"/>
          </w:tcPr>
          <w:p w:rsidR="00926F7A" w:rsidRPr="00E812DA" w:rsidRDefault="00926F7A" w:rsidP="00656DD1">
            <w:pPr>
              <w:jc w:val="center"/>
              <w:rPr>
                <w:b/>
                <w:color w:val="002060"/>
                <w:sz w:val="24"/>
                <w:szCs w:val="24"/>
              </w:rPr>
            </w:pPr>
            <w:r w:rsidRPr="00E812DA">
              <w:rPr>
                <w:b/>
                <w:color w:val="002060"/>
                <w:sz w:val="24"/>
                <w:szCs w:val="24"/>
              </w:rPr>
              <w:t xml:space="preserve">ACTIONS TO ACHIEVE EXPECTED </w:t>
            </w:r>
            <w:r w:rsidRPr="00E812DA">
              <w:rPr>
                <w:b/>
                <w:color w:val="002060"/>
                <w:sz w:val="24"/>
                <w:szCs w:val="24"/>
              </w:rPr>
              <w:t>OUTCOMES</w:t>
            </w:r>
          </w:p>
        </w:tc>
        <w:tc>
          <w:tcPr>
            <w:tcW w:w="1615" w:type="dxa"/>
            <w:shd w:val="clear" w:color="auto" w:fill="DBE5F1" w:themeFill="accent1" w:themeFillTint="33"/>
          </w:tcPr>
          <w:p w:rsidR="00926F7A" w:rsidRDefault="00926F7A" w:rsidP="00623112">
            <w:pPr>
              <w:jc w:val="center"/>
              <w:rPr>
                <w:b/>
                <w:bCs/>
                <w:color w:val="002060"/>
                <w:sz w:val="24"/>
                <w:szCs w:val="24"/>
              </w:rPr>
            </w:pPr>
          </w:p>
          <w:p w:rsidR="00926F7A" w:rsidRPr="00E812DA" w:rsidRDefault="00926F7A" w:rsidP="00623112">
            <w:pPr>
              <w:jc w:val="center"/>
              <w:rPr>
                <w:b/>
                <w:color w:val="002060"/>
                <w:sz w:val="24"/>
                <w:szCs w:val="24"/>
              </w:rPr>
            </w:pPr>
            <w:r>
              <w:rPr>
                <w:b/>
                <w:bCs/>
                <w:color w:val="002060"/>
                <w:sz w:val="24"/>
                <w:szCs w:val="24"/>
              </w:rPr>
              <w:t>OWNER</w:t>
            </w:r>
          </w:p>
        </w:tc>
        <w:tc>
          <w:tcPr>
            <w:tcW w:w="3865" w:type="dxa"/>
            <w:gridSpan w:val="2"/>
            <w:shd w:val="clear" w:color="auto" w:fill="DBE5F1" w:themeFill="accent1" w:themeFillTint="33"/>
            <w:vAlign w:val="center"/>
          </w:tcPr>
          <w:p w:rsidR="00926F7A" w:rsidRPr="00E812DA" w:rsidRDefault="00926F7A" w:rsidP="00656DD1">
            <w:pPr>
              <w:jc w:val="center"/>
              <w:rPr>
                <w:b/>
                <w:color w:val="002060"/>
                <w:sz w:val="24"/>
                <w:szCs w:val="24"/>
              </w:rPr>
            </w:pPr>
            <w:r>
              <w:rPr>
                <w:b/>
                <w:color w:val="002060"/>
                <w:sz w:val="24"/>
                <w:szCs w:val="24"/>
              </w:rPr>
              <w:t>PROGRESS</w:t>
            </w:r>
          </w:p>
        </w:tc>
        <w:tc>
          <w:tcPr>
            <w:tcW w:w="1949" w:type="dxa"/>
            <w:shd w:val="clear" w:color="auto" w:fill="DBE5F1" w:themeFill="accent1" w:themeFillTint="33"/>
            <w:vAlign w:val="center"/>
          </w:tcPr>
          <w:p w:rsidR="00926F7A" w:rsidRPr="00E812DA" w:rsidRDefault="00926F7A"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630" w:type="dxa"/>
            <w:shd w:val="clear" w:color="auto" w:fill="DBE5F1" w:themeFill="accent1" w:themeFillTint="33"/>
            <w:vAlign w:val="center"/>
          </w:tcPr>
          <w:p w:rsidR="00926F7A" w:rsidRPr="00E812DA" w:rsidRDefault="00926F7A" w:rsidP="00656DD1">
            <w:pPr>
              <w:jc w:val="center"/>
              <w:rPr>
                <w:b/>
                <w:color w:val="002060"/>
                <w:sz w:val="24"/>
                <w:szCs w:val="24"/>
              </w:rPr>
            </w:pPr>
            <w:r>
              <w:rPr>
                <w:b/>
                <w:color w:val="002060"/>
                <w:sz w:val="24"/>
                <w:szCs w:val="24"/>
              </w:rPr>
              <w:t>BOARD REPORT DATE</w:t>
            </w:r>
          </w:p>
        </w:tc>
        <w:tc>
          <w:tcPr>
            <w:tcW w:w="1873" w:type="dxa"/>
            <w:gridSpan w:val="2"/>
            <w:tcBorders>
              <w:bottom w:val="single" w:sz="4" w:space="0" w:color="auto"/>
            </w:tcBorders>
            <w:shd w:val="clear" w:color="auto" w:fill="DBE5F1" w:themeFill="accent1" w:themeFillTint="33"/>
            <w:vAlign w:val="center"/>
          </w:tcPr>
          <w:p w:rsidR="00926F7A" w:rsidRPr="00E812DA" w:rsidRDefault="00926F7A" w:rsidP="00656DD1">
            <w:pPr>
              <w:jc w:val="center"/>
              <w:rPr>
                <w:b/>
                <w:color w:val="002060"/>
                <w:sz w:val="24"/>
                <w:szCs w:val="24"/>
              </w:rPr>
            </w:pPr>
            <w:r>
              <w:rPr>
                <w:b/>
                <w:color w:val="002060"/>
                <w:sz w:val="24"/>
                <w:szCs w:val="24"/>
              </w:rPr>
              <w:t>BRAG STATUS</w:t>
            </w:r>
          </w:p>
        </w:tc>
      </w:tr>
      <w:tr w:rsidR="00B44540" w:rsidTr="00975593">
        <w:trPr>
          <w:trHeight w:val="1099"/>
        </w:trPr>
        <w:tc>
          <w:tcPr>
            <w:tcW w:w="2035" w:type="dxa"/>
            <w:shd w:val="clear" w:color="auto" w:fill="auto"/>
          </w:tcPr>
          <w:p w:rsidR="00926F7A" w:rsidRPr="00D63E32" w:rsidRDefault="00926F7A" w:rsidP="00BD6731">
            <w:pPr>
              <w:pStyle w:val="ListParagraph"/>
              <w:numPr>
                <w:ilvl w:val="1"/>
                <w:numId w:val="40"/>
              </w:numPr>
              <w:ind w:right="204"/>
              <w:rPr>
                <w:rFonts w:cstheme="minorHAnsi"/>
                <w:b/>
                <w:bCs/>
              </w:rPr>
            </w:pPr>
          </w:p>
          <w:p w:rsidR="00926F7A" w:rsidRPr="00D63E32" w:rsidRDefault="00926F7A" w:rsidP="00BD6731">
            <w:pPr>
              <w:ind w:right="204"/>
              <w:rPr>
                <w:rFonts w:cstheme="minorHAnsi"/>
                <w:b/>
                <w:bCs/>
              </w:rPr>
            </w:pPr>
            <w:r w:rsidRPr="00D63E32">
              <w:rPr>
                <w:rFonts w:cstheme="minorHAnsi"/>
                <w:b/>
                <w:bCs/>
              </w:rPr>
              <w:t>To continue to deliver the People Plan 2021-24</w:t>
            </w:r>
          </w:p>
          <w:p w:rsidR="00926F7A" w:rsidRPr="00D63E32" w:rsidRDefault="00926F7A" w:rsidP="00E846A7">
            <w:pPr>
              <w:rPr>
                <w:rFonts w:cstheme="minorHAnsi"/>
                <w:b/>
              </w:rPr>
            </w:pPr>
          </w:p>
        </w:tc>
        <w:tc>
          <w:tcPr>
            <w:tcW w:w="2626" w:type="dxa"/>
            <w:shd w:val="clear" w:color="auto" w:fill="auto"/>
          </w:tcPr>
          <w:p w:rsidR="00926F7A" w:rsidRPr="00D63E32" w:rsidRDefault="00926F7A" w:rsidP="00BD6731">
            <w:pPr>
              <w:rPr>
                <w:rFonts w:cstheme="minorHAnsi"/>
              </w:rPr>
            </w:pPr>
            <w:r w:rsidRPr="00D63E32">
              <w:rPr>
                <w:rFonts w:cstheme="minorHAnsi"/>
              </w:rPr>
              <w:t>3.1.1 The seven key themes outlined in the people plan are:</w:t>
            </w:r>
          </w:p>
          <w:p w:rsidR="00926F7A" w:rsidRPr="00D63E32" w:rsidRDefault="00926F7A" w:rsidP="00BD6731">
            <w:pPr>
              <w:rPr>
                <w:rFonts w:cstheme="minorHAnsi"/>
              </w:rPr>
            </w:pPr>
          </w:p>
          <w:p w:rsidR="00926F7A" w:rsidRPr="00D63E32" w:rsidRDefault="00926F7A" w:rsidP="00BD6731">
            <w:pPr>
              <w:rPr>
                <w:rFonts w:cstheme="minorHAnsi"/>
              </w:rPr>
            </w:pPr>
            <w:r w:rsidRPr="00D63E32">
              <w:rPr>
                <w:rFonts w:cstheme="minorHAnsi"/>
              </w:rPr>
              <w:t>1. Leadership</w:t>
            </w:r>
          </w:p>
          <w:p w:rsidR="00926F7A" w:rsidRPr="00D63E32" w:rsidRDefault="00926F7A" w:rsidP="00BD6731">
            <w:pPr>
              <w:rPr>
                <w:rFonts w:cstheme="minorHAnsi"/>
              </w:rPr>
            </w:pPr>
            <w:r w:rsidRPr="00D63E32">
              <w:rPr>
                <w:rFonts w:cstheme="minorHAnsi"/>
              </w:rPr>
              <w:t>2. Culture and Values</w:t>
            </w:r>
          </w:p>
          <w:p w:rsidR="00926F7A" w:rsidRPr="00D63E32" w:rsidRDefault="00926F7A" w:rsidP="00BD6731">
            <w:pPr>
              <w:rPr>
                <w:rFonts w:cstheme="minorHAnsi"/>
              </w:rPr>
            </w:pPr>
            <w:r w:rsidRPr="00D63E32">
              <w:rPr>
                <w:rFonts w:cstheme="minorHAnsi"/>
              </w:rPr>
              <w:t xml:space="preserve">3. Creating a strong and </w:t>
            </w:r>
            <w:r w:rsidRPr="00D63E32">
              <w:rPr>
                <w:rFonts w:cstheme="minorHAnsi"/>
              </w:rPr>
              <w:t>inclusive organisation and a sense of belonging</w:t>
            </w:r>
          </w:p>
          <w:p w:rsidR="00926F7A" w:rsidRPr="00D63E32" w:rsidRDefault="00926F7A" w:rsidP="00BD6731">
            <w:pPr>
              <w:rPr>
                <w:rFonts w:cstheme="minorHAnsi"/>
              </w:rPr>
            </w:pPr>
            <w:r w:rsidRPr="00D63E32">
              <w:rPr>
                <w:rFonts w:cstheme="minorHAnsi"/>
              </w:rPr>
              <w:t>4. Learning and Development</w:t>
            </w:r>
          </w:p>
          <w:p w:rsidR="00926F7A" w:rsidRPr="00D63E32" w:rsidRDefault="00926F7A" w:rsidP="00BD6731">
            <w:pPr>
              <w:rPr>
                <w:rFonts w:cstheme="minorHAnsi"/>
              </w:rPr>
            </w:pPr>
            <w:r w:rsidRPr="00D63E32">
              <w:rPr>
                <w:rFonts w:cstheme="minorHAnsi"/>
              </w:rPr>
              <w:t>5. Maximising the wellbeing of our staff</w:t>
            </w:r>
          </w:p>
          <w:p w:rsidR="00926F7A" w:rsidRPr="00D63E32" w:rsidRDefault="00926F7A" w:rsidP="00BD6731">
            <w:pPr>
              <w:rPr>
                <w:rFonts w:cstheme="minorHAnsi"/>
              </w:rPr>
            </w:pPr>
            <w:r w:rsidRPr="00D63E32">
              <w:rPr>
                <w:rFonts w:cstheme="minorHAnsi"/>
              </w:rPr>
              <w:t>6. A great place to work</w:t>
            </w:r>
          </w:p>
          <w:p w:rsidR="00926F7A" w:rsidRPr="00D63E32" w:rsidRDefault="00926F7A" w:rsidP="00BD6731">
            <w:pPr>
              <w:rPr>
                <w:rFonts w:cstheme="minorHAnsi"/>
              </w:rPr>
            </w:pPr>
            <w:r w:rsidRPr="00D63E32">
              <w:rPr>
                <w:rFonts w:cstheme="minorHAnsi"/>
              </w:rPr>
              <w:t>7. Workforce planning</w:t>
            </w:r>
          </w:p>
          <w:p w:rsidR="00926F7A" w:rsidRPr="00D63E32" w:rsidRDefault="00926F7A" w:rsidP="00BD6731">
            <w:pPr>
              <w:rPr>
                <w:rFonts w:cstheme="minorHAnsi"/>
              </w:rPr>
            </w:pPr>
          </w:p>
          <w:p w:rsidR="00926F7A" w:rsidRPr="00D63E32" w:rsidRDefault="00926F7A" w:rsidP="00BD6731">
            <w:pPr>
              <w:rPr>
                <w:rFonts w:cstheme="minorHAnsi"/>
              </w:rPr>
            </w:pPr>
            <w:r w:rsidRPr="00D63E32">
              <w:rPr>
                <w:rFonts w:cstheme="minorHAnsi"/>
              </w:rPr>
              <w:t>Each theme has a number of actions which are recorded within the People Plan Action Plan an</w:t>
            </w:r>
            <w:r w:rsidRPr="00D63E32">
              <w:rPr>
                <w:rFonts w:cstheme="minorHAnsi"/>
              </w:rPr>
              <w:t>d monitored through People Board</w:t>
            </w:r>
          </w:p>
          <w:p w:rsidR="00926F7A" w:rsidRPr="005557F1" w:rsidRDefault="00926F7A" w:rsidP="00E846A7">
            <w:pPr>
              <w:rPr>
                <w:rFonts w:cstheme="minorHAnsi"/>
                <w:b/>
              </w:rPr>
            </w:pPr>
          </w:p>
        </w:tc>
        <w:tc>
          <w:tcPr>
            <w:tcW w:w="1615" w:type="dxa"/>
            <w:shd w:val="clear" w:color="auto" w:fill="auto"/>
            <w:vAlign w:val="center"/>
          </w:tcPr>
          <w:p w:rsidR="00926F7A" w:rsidRPr="00D63E32" w:rsidRDefault="00926F7A" w:rsidP="009F6771">
            <w:pPr>
              <w:jc w:val="center"/>
              <w:rPr>
                <w:rFonts w:cstheme="minorHAnsi"/>
              </w:rPr>
            </w:pPr>
            <w:r w:rsidRPr="00D63E32">
              <w:rPr>
                <w:rFonts w:eastAsia="Times New Roman" w:cstheme="minorHAnsi"/>
              </w:rPr>
              <w:t>Allocated Officers are detailed in the People Plan Action Plan</w:t>
            </w:r>
          </w:p>
        </w:tc>
        <w:tc>
          <w:tcPr>
            <w:tcW w:w="3865" w:type="dxa"/>
            <w:gridSpan w:val="2"/>
            <w:shd w:val="clear" w:color="auto" w:fill="auto"/>
          </w:tcPr>
          <w:p w:rsidR="00926F7A" w:rsidRPr="00D63E32" w:rsidRDefault="00926F7A" w:rsidP="00CF6F91">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CF6F91">
            <w:pPr>
              <w:rPr>
                <w:rFonts w:cstheme="minorHAnsi"/>
                <w:color w:val="BFBFBF" w:themeColor="background1" w:themeShade="BF"/>
              </w:rPr>
            </w:pPr>
            <w:r w:rsidRPr="00D63E32">
              <w:rPr>
                <w:rFonts w:cstheme="minorHAnsi"/>
                <w:color w:val="BFBFBF" w:themeColor="background1" w:themeShade="BF"/>
              </w:rPr>
              <w:t xml:space="preserve">The People Plan is delivered via the People Plan Action Plan. Bi monthly updates are brought to People Board for continued </w:t>
            </w:r>
            <w:r w:rsidRPr="00D63E32">
              <w:rPr>
                <w:rFonts w:cstheme="minorHAnsi"/>
                <w:color w:val="BFBFBF" w:themeColor="background1" w:themeShade="BF"/>
              </w:rPr>
              <w:t>scrutiny.</w:t>
            </w:r>
          </w:p>
          <w:p w:rsidR="00926F7A" w:rsidRPr="00D63E32" w:rsidRDefault="00926F7A" w:rsidP="00CF6F91">
            <w:pPr>
              <w:rPr>
                <w:rFonts w:cstheme="minorHAnsi"/>
                <w:color w:val="BFBFBF" w:themeColor="background1" w:themeShade="BF"/>
              </w:rPr>
            </w:pPr>
          </w:p>
          <w:p w:rsidR="00926F7A" w:rsidRPr="00D63E32" w:rsidRDefault="00926F7A" w:rsidP="00CF6F91">
            <w:pPr>
              <w:rPr>
                <w:rFonts w:cstheme="minorHAnsi"/>
                <w:color w:val="BFBFBF" w:themeColor="background1" w:themeShade="BF"/>
              </w:rPr>
            </w:pPr>
            <w:r w:rsidRPr="00D63E32">
              <w:rPr>
                <w:rFonts w:cstheme="minorHAnsi"/>
                <w:color w:val="BFBFBF" w:themeColor="background1" w:themeShade="BF"/>
              </w:rPr>
              <w:t>Significant progress has been made against the various actions with 10 actions fully completed across the themes of Workforce Planning, A Greta Place to work, Learning &amp; Development, Leadership &amp; Creating a strong and inclusive organisation. The outstandin</w:t>
            </w:r>
            <w:r w:rsidRPr="00D63E32">
              <w:rPr>
                <w:rFonts w:cstheme="minorHAnsi"/>
                <w:color w:val="BFBFBF" w:themeColor="background1" w:themeShade="BF"/>
              </w:rPr>
              <w:t xml:space="preserve">g actions will all be completed as part of this three yearly People Plan. </w:t>
            </w:r>
          </w:p>
          <w:p w:rsidR="00926F7A" w:rsidRPr="00D63E32" w:rsidRDefault="00926F7A" w:rsidP="00CF6F91">
            <w:pPr>
              <w:rPr>
                <w:rFonts w:cstheme="minorHAnsi"/>
                <w:color w:val="BFBFBF" w:themeColor="background1" w:themeShade="BF"/>
              </w:rPr>
            </w:pPr>
          </w:p>
          <w:p w:rsidR="00926F7A" w:rsidRPr="00D63E32" w:rsidRDefault="00926F7A" w:rsidP="00CF6F91">
            <w:pPr>
              <w:rPr>
                <w:rFonts w:cstheme="minorHAnsi"/>
                <w:color w:val="BFBFBF" w:themeColor="background1" w:themeShade="BF"/>
              </w:rPr>
            </w:pPr>
            <w:r w:rsidRPr="00D63E32">
              <w:rPr>
                <w:rFonts w:cstheme="minorHAnsi"/>
                <w:color w:val="BFBFBF" w:themeColor="background1" w:themeShade="BF"/>
              </w:rPr>
              <w:t>The new People Plan for 2024-27 will be developed to align with the new CRMP for 2024-27</w:t>
            </w:r>
          </w:p>
          <w:p w:rsidR="00926F7A" w:rsidRPr="00D63E32" w:rsidRDefault="00926F7A" w:rsidP="00CF6F9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682ACA" w:rsidRDefault="00926F7A" w:rsidP="0027741A">
            <w:pPr>
              <w:rPr>
                <w:rFonts w:cstheme="minorHAnsi"/>
                <w:color w:val="BFBFBF" w:themeColor="background1" w:themeShade="BF"/>
                <w:sz w:val="24"/>
                <w:szCs w:val="20"/>
              </w:rPr>
            </w:pPr>
            <w:r w:rsidRPr="00682ACA">
              <w:rPr>
                <w:rFonts w:cstheme="minorHAnsi"/>
                <w:color w:val="BFBFBF" w:themeColor="background1" w:themeShade="BF"/>
                <w:sz w:val="24"/>
                <w:szCs w:val="20"/>
              </w:rPr>
              <w:t>Progress continues against the People Plan 2021-24 action with upda</w:t>
            </w:r>
            <w:r w:rsidRPr="00682ACA">
              <w:rPr>
                <w:rFonts w:cstheme="minorHAnsi"/>
                <w:color w:val="BFBFBF" w:themeColor="background1" w:themeShade="BF"/>
                <w:sz w:val="24"/>
                <w:szCs w:val="20"/>
              </w:rPr>
              <w:t>tes provided to People Board against the individual actions under the seven key themes. A further 3 actions have been fully complete.</w:t>
            </w:r>
          </w:p>
          <w:p w:rsidR="00926F7A" w:rsidRDefault="00926F7A" w:rsidP="0027741A">
            <w:pPr>
              <w:rPr>
                <w:rFonts w:cstheme="minorHAnsi"/>
                <w:sz w:val="24"/>
                <w:szCs w:val="20"/>
              </w:rPr>
            </w:pPr>
          </w:p>
          <w:p w:rsidR="00926F7A" w:rsidRPr="0027741A" w:rsidRDefault="00926F7A" w:rsidP="0027741A">
            <w:pPr>
              <w:rPr>
                <w:rFonts w:cstheme="minorHAnsi"/>
                <w:b/>
                <w:bCs/>
                <w:sz w:val="24"/>
                <w:szCs w:val="20"/>
                <w:u w:val="single"/>
              </w:rPr>
            </w:pPr>
            <w:r w:rsidRPr="0027741A">
              <w:rPr>
                <w:rFonts w:cstheme="minorHAnsi"/>
                <w:b/>
                <w:bCs/>
                <w:sz w:val="24"/>
                <w:szCs w:val="20"/>
                <w:u w:val="single"/>
              </w:rPr>
              <w:t>Oct – Dec 2023 update</w:t>
            </w:r>
          </w:p>
          <w:p w:rsidR="00926F7A" w:rsidRPr="00682ACA" w:rsidRDefault="00926F7A" w:rsidP="0027741A">
            <w:pPr>
              <w:rPr>
                <w:rFonts w:cstheme="minorHAnsi"/>
                <w:sz w:val="24"/>
                <w:szCs w:val="20"/>
              </w:rPr>
            </w:pPr>
            <w:r w:rsidRPr="00682ACA">
              <w:rPr>
                <w:rFonts w:cstheme="minorHAnsi"/>
                <w:sz w:val="24"/>
                <w:szCs w:val="20"/>
              </w:rPr>
              <w:t xml:space="preserve">Progress continues against the People Plan 2021-24 action with </w:t>
            </w:r>
            <w:r w:rsidRPr="00682ACA">
              <w:rPr>
                <w:rFonts w:cstheme="minorHAnsi"/>
                <w:sz w:val="24"/>
                <w:szCs w:val="20"/>
              </w:rPr>
              <w:lastRenderedPageBreak/>
              <w:t>updates provided to People Board aga</w:t>
            </w:r>
            <w:r w:rsidRPr="00682ACA">
              <w:rPr>
                <w:rFonts w:cstheme="minorHAnsi"/>
                <w:sz w:val="24"/>
                <w:szCs w:val="20"/>
              </w:rPr>
              <w:t xml:space="preserve">inst the individual actions under the seven key themes. </w:t>
            </w:r>
          </w:p>
          <w:p w:rsidR="00926F7A" w:rsidRPr="00682ACA" w:rsidRDefault="00926F7A" w:rsidP="0027741A">
            <w:pPr>
              <w:rPr>
                <w:rFonts w:cstheme="minorHAnsi"/>
                <w:sz w:val="24"/>
                <w:szCs w:val="20"/>
              </w:rPr>
            </w:pPr>
          </w:p>
          <w:p w:rsidR="00926F7A" w:rsidRPr="00682ACA" w:rsidRDefault="00926F7A" w:rsidP="0027741A">
            <w:pPr>
              <w:rPr>
                <w:rFonts w:cstheme="minorHAnsi"/>
                <w:sz w:val="24"/>
                <w:szCs w:val="20"/>
              </w:rPr>
            </w:pPr>
            <w:r w:rsidRPr="00682ACA">
              <w:rPr>
                <w:rFonts w:cstheme="minorHAnsi"/>
                <w:sz w:val="24"/>
                <w:szCs w:val="20"/>
              </w:rPr>
              <w:t>A total of 15 actions are fully completed with the remaining 6 all progressing well. All actions will be completed during the life of the plan.</w:t>
            </w:r>
          </w:p>
          <w:p w:rsidR="00926F7A" w:rsidRPr="00D63E32" w:rsidRDefault="00926F7A" w:rsidP="00CF6F91">
            <w:pPr>
              <w:rPr>
                <w:rFonts w:cstheme="minorHAnsi"/>
                <w:b/>
                <w:bCs/>
                <w:u w:val="single"/>
              </w:rPr>
            </w:pPr>
          </w:p>
        </w:tc>
        <w:tc>
          <w:tcPr>
            <w:tcW w:w="1949" w:type="dxa"/>
            <w:shd w:val="clear" w:color="auto" w:fill="auto"/>
          </w:tcPr>
          <w:p w:rsidR="00926F7A" w:rsidRPr="005557F1" w:rsidRDefault="00926F7A" w:rsidP="001461AD">
            <w:pPr>
              <w:jc w:val="center"/>
              <w:rPr>
                <w:rFonts w:cstheme="minorHAnsi"/>
              </w:rPr>
            </w:pPr>
            <w:r w:rsidRPr="005557F1">
              <w:rPr>
                <w:rFonts w:cstheme="minorHAnsi"/>
              </w:rPr>
              <w:lastRenderedPageBreak/>
              <w:t>March 2024</w:t>
            </w:r>
          </w:p>
        </w:tc>
        <w:tc>
          <w:tcPr>
            <w:tcW w:w="1630" w:type="dxa"/>
            <w:shd w:val="clear" w:color="auto" w:fill="auto"/>
          </w:tcPr>
          <w:p w:rsidR="00926F7A" w:rsidRPr="00D63E32" w:rsidRDefault="00926F7A" w:rsidP="001461AD">
            <w:pPr>
              <w:jc w:val="center"/>
              <w:rPr>
                <w:rFonts w:cstheme="minorHAnsi"/>
              </w:rPr>
            </w:pPr>
          </w:p>
        </w:tc>
        <w:tc>
          <w:tcPr>
            <w:tcW w:w="1873" w:type="dxa"/>
            <w:gridSpan w:val="2"/>
            <w:shd w:val="clear" w:color="auto" w:fill="92D050"/>
          </w:tcPr>
          <w:p w:rsidR="00926F7A" w:rsidRPr="00D63E32" w:rsidRDefault="00926F7A" w:rsidP="001461AD">
            <w:pPr>
              <w:jc w:val="center"/>
              <w:rPr>
                <w:rFonts w:cstheme="minorHAnsi"/>
              </w:rPr>
            </w:pPr>
          </w:p>
        </w:tc>
      </w:tr>
      <w:tr w:rsidR="00B44540" w:rsidTr="00292D32">
        <w:trPr>
          <w:trHeight w:val="272"/>
        </w:trPr>
        <w:tc>
          <w:tcPr>
            <w:tcW w:w="15593" w:type="dxa"/>
            <w:gridSpan w:val="9"/>
            <w:shd w:val="clear" w:color="auto" w:fill="DBE5F1" w:themeFill="accent1" w:themeFillTint="33"/>
          </w:tcPr>
          <w:p w:rsidR="00926F7A" w:rsidRPr="001461AD" w:rsidRDefault="00926F7A" w:rsidP="001461AD">
            <w:pPr>
              <w:jc w:val="center"/>
              <w:rPr>
                <w:rFonts w:cstheme="minorHAnsi"/>
                <w:sz w:val="18"/>
                <w:szCs w:val="18"/>
              </w:rPr>
            </w:pPr>
          </w:p>
        </w:tc>
      </w:tr>
      <w:tr w:rsidR="00B44540" w:rsidTr="00975593">
        <w:trPr>
          <w:trHeight w:val="1099"/>
        </w:trPr>
        <w:tc>
          <w:tcPr>
            <w:tcW w:w="2035" w:type="dxa"/>
            <w:shd w:val="clear" w:color="auto" w:fill="auto"/>
          </w:tcPr>
          <w:p w:rsidR="00926F7A" w:rsidRPr="00D63E32" w:rsidRDefault="00926F7A" w:rsidP="001461AD">
            <w:pPr>
              <w:rPr>
                <w:rFonts w:cstheme="minorHAnsi"/>
                <w:b/>
                <w:bCs/>
              </w:rPr>
            </w:pPr>
            <w:r w:rsidRPr="00D63E32">
              <w:rPr>
                <w:rFonts w:cstheme="minorHAnsi"/>
                <w:b/>
                <w:bCs/>
              </w:rPr>
              <w:t xml:space="preserve">3.2 To continue to deliver the EDI </w:t>
            </w:r>
            <w:r w:rsidRPr="00D63E32">
              <w:rPr>
                <w:rFonts w:cstheme="minorHAnsi"/>
                <w:b/>
                <w:bCs/>
              </w:rPr>
              <w:t>Action Plan</w:t>
            </w:r>
          </w:p>
        </w:tc>
        <w:tc>
          <w:tcPr>
            <w:tcW w:w="2626" w:type="dxa"/>
            <w:shd w:val="clear" w:color="auto" w:fill="auto"/>
          </w:tcPr>
          <w:p w:rsidR="00926F7A" w:rsidRPr="00D63E32" w:rsidRDefault="00926F7A" w:rsidP="00BD6731">
            <w:pPr>
              <w:pStyle w:val="NoSpacing"/>
              <w:rPr>
                <w:rFonts w:cstheme="minorHAnsi"/>
                <w:iCs/>
              </w:rPr>
            </w:pPr>
            <w:r w:rsidRPr="00D63E32">
              <w:rPr>
                <w:rFonts w:cstheme="minorHAnsi"/>
              </w:rPr>
              <w:t xml:space="preserve">3.2.1 The Equality, Diversity &amp; Inclusion (ED&amp;I) action plan 2022/23 has been developed to target </w:t>
            </w:r>
            <w:r w:rsidRPr="00D63E32">
              <w:rPr>
                <w:rFonts w:cstheme="minorHAnsi"/>
                <w:iCs/>
              </w:rPr>
              <w:t>10 high impact areas, looking at six key themes addressing workforce and service delivery inequalities.</w:t>
            </w:r>
          </w:p>
          <w:p w:rsidR="00926F7A" w:rsidRPr="00D63E32" w:rsidRDefault="00926F7A" w:rsidP="00BD6731">
            <w:pPr>
              <w:pStyle w:val="NoSpacing"/>
              <w:rPr>
                <w:rFonts w:cstheme="minorHAnsi"/>
                <w:iCs/>
              </w:rPr>
            </w:pPr>
          </w:p>
          <w:p w:rsidR="00926F7A" w:rsidRPr="00D63E32" w:rsidRDefault="00926F7A" w:rsidP="00BD6731">
            <w:pPr>
              <w:pStyle w:val="NoSpacing"/>
              <w:rPr>
                <w:rFonts w:cstheme="minorHAnsi"/>
              </w:rPr>
            </w:pPr>
            <w:r w:rsidRPr="00D63E32">
              <w:rPr>
                <w:rFonts w:cstheme="minorHAnsi"/>
              </w:rPr>
              <w:t xml:space="preserve">Our Equality, Diversity and </w:t>
            </w:r>
            <w:r w:rsidRPr="00D63E32">
              <w:rPr>
                <w:rFonts w:cstheme="minorHAnsi"/>
              </w:rPr>
              <w:t>Inclusion (ED&amp;I) Action plan themes are:</w:t>
            </w:r>
          </w:p>
          <w:p w:rsidR="00926F7A" w:rsidRPr="00D63E32" w:rsidRDefault="00926F7A" w:rsidP="00BD6731">
            <w:pPr>
              <w:pStyle w:val="NoSpacing"/>
              <w:numPr>
                <w:ilvl w:val="0"/>
                <w:numId w:val="34"/>
              </w:numPr>
              <w:rPr>
                <w:rFonts w:cstheme="minorHAnsi"/>
              </w:rPr>
            </w:pPr>
            <w:r w:rsidRPr="00D63E32">
              <w:rPr>
                <w:rFonts w:cstheme="minorHAnsi"/>
              </w:rPr>
              <w:t xml:space="preserve">ED&amp;I – Learning and Development </w:t>
            </w:r>
          </w:p>
          <w:p w:rsidR="00926F7A" w:rsidRPr="00D63E32" w:rsidRDefault="00926F7A" w:rsidP="00BD6731">
            <w:pPr>
              <w:pStyle w:val="NoSpacing"/>
              <w:numPr>
                <w:ilvl w:val="0"/>
                <w:numId w:val="34"/>
              </w:numPr>
              <w:rPr>
                <w:rFonts w:cstheme="minorHAnsi"/>
              </w:rPr>
            </w:pPr>
            <w:r w:rsidRPr="00D63E32">
              <w:rPr>
                <w:rFonts w:cstheme="minorHAnsi"/>
              </w:rPr>
              <w:t>Inclusive staff voice</w:t>
            </w:r>
          </w:p>
          <w:p w:rsidR="00926F7A" w:rsidRPr="00D63E32" w:rsidRDefault="00926F7A" w:rsidP="00BD6731">
            <w:pPr>
              <w:pStyle w:val="NoSpacing"/>
              <w:numPr>
                <w:ilvl w:val="0"/>
                <w:numId w:val="34"/>
              </w:numPr>
              <w:rPr>
                <w:rFonts w:cstheme="minorHAnsi"/>
              </w:rPr>
            </w:pPr>
            <w:r w:rsidRPr="00D63E32">
              <w:rPr>
                <w:rFonts w:cstheme="minorHAnsi"/>
              </w:rPr>
              <w:t xml:space="preserve">Inclusive Employer </w:t>
            </w:r>
          </w:p>
          <w:p w:rsidR="00926F7A" w:rsidRPr="00D63E32" w:rsidRDefault="00926F7A" w:rsidP="00BD6731">
            <w:pPr>
              <w:pStyle w:val="NoSpacing"/>
              <w:numPr>
                <w:ilvl w:val="0"/>
                <w:numId w:val="34"/>
              </w:numPr>
              <w:rPr>
                <w:rFonts w:cstheme="minorHAnsi"/>
              </w:rPr>
            </w:pPr>
            <w:r w:rsidRPr="00D63E32">
              <w:rPr>
                <w:rFonts w:cstheme="minorHAnsi"/>
              </w:rPr>
              <w:t xml:space="preserve">ED&amp;I and Knowing our communities </w:t>
            </w:r>
          </w:p>
          <w:p w:rsidR="00926F7A" w:rsidRPr="00D63E32" w:rsidRDefault="00926F7A" w:rsidP="00BD6731">
            <w:pPr>
              <w:pStyle w:val="NoSpacing"/>
              <w:numPr>
                <w:ilvl w:val="0"/>
                <w:numId w:val="34"/>
              </w:numPr>
              <w:rPr>
                <w:rFonts w:cstheme="minorHAnsi"/>
              </w:rPr>
            </w:pPr>
            <w:r w:rsidRPr="00D63E32">
              <w:rPr>
                <w:rFonts w:cstheme="minorHAnsi"/>
              </w:rPr>
              <w:t>Inclusive Leadership Development</w:t>
            </w:r>
          </w:p>
          <w:p w:rsidR="00926F7A" w:rsidRPr="00D63E32" w:rsidRDefault="00926F7A" w:rsidP="00BD6731">
            <w:pPr>
              <w:pStyle w:val="NoSpacing"/>
              <w:numPr>
                <w:ilvl w:val="0"/>
                <w:numId w:val="34"/>
              </w:numPr>
              <w:rPr>
                <w:rFonts w:cstheme="minorHAnsi"/>
              </w:rPr>
            </w:pPr>
            <w:r w:rsidRPr="00D63E32">
              <w:rPr>
                <w:rFonts w:cstheme="minorHAnsi"/>
              </w:rPr>
              <w:t xml:space="preserve">ED&amp;I Good Governance and Communications </w:t>
            </w:r>
          </w:p>
          <w:p w:rsidR="00926F7A" w:rsidRPr="00D63E32" w:rsidRDefault="00926F7A" w:rsidP="00BD6731">
            <w:pPr>
              <w:pStyle w:val="NoSpacing"/>
              <w:rPr>
                <w:rFonts w:cstheme="minorHAnsi"/>
                <w:iCs/>
              </w:rPr>
            </w:pPr>
          </w:p>
          <w:p w:rsidR="00926F7A" w:rsidRPr="00D63E32" w:rsidRDefault="00926F7A" w:rsidP="001461AD">
            <w:pPr>
              <w:rPr>
                <w:rFonts w:cstheme="minorHAnsi"/>
              </w:rPr>
            </w:pPr>
            <w:r w:rsidRPr="00D63E32">
              <w:rPr>
                <w:rFonts w:cstheme="minorHAnsi"/>
              </w:rPr>
              <w:lastRenderedPageBreak/>
              <w:t>Each theme has a number of acti</w:t>
            </w:r>
            <w:r w:rsidRPr="00D63E32">
              <w:rPr>
                <w:rFonts w:cstheme="minorHAnsi"/>
              </w:rPr>
              <w:t>ons which are recorded within the EDI Action Plan and monitored through Culture &amp; Inclusion Board</w:t>
            </w:r>
          </w:p>
        </w:tc>
        <w:tc>
          <w:tcPr>
            <w:tcW w:w="1615" w:type="dxa"/>
            <w:shd w:val="clear" w:color="auto" w:fill="auto"/>
          </w:tcPr>
          <w:p w:rsidR="00926F7A" w:rsidRPr="00D63E32" w:rsidRDefault="00926F7A" w:rsidP="001461AD">
            <w:pPr>
              <w:jc w:val="center"/>
              <w:rPr>
                <w:rFonts w:cstheme="minorHAnsi"/>
              </w:rPr>
            </w:pPr>
          </w:p>
          <w:p w:rsidR="00926F7A" w:rsidRPr="00D63E32" w:rsidRDefault="00926F7A" w:rsidP="001461AD">
            <w:pPr>
              <w:jc w:val="center"/>
              <w:rPr>
                <w:rFonts w:cstheme="minorHAnsi"/>
              </w:rPr>
            </w:pPr>
            <w:r w:rsidRPr="00D63E32">
              <w:rPr>
                <w:rFonts w:eastAsia="Times New Roman" w:cstheme="minorHAnsi"/>
              </w:rPr>
              <w:t>Allocated Officers are detailed in the EDI Action Plan</w:t>
            </w:r>
          </w:p>
          <w:p w:rsidR="00926F7A" w:rsidRPr="00D63E32" w:rsidRDefault="00926F7A" w:rsidP="00636954">
            <w:pPr>
              <w:jc w:val="center"/>
              <w:rPr>
                <w:rFonts w:cstheme="minorHAnsi"/>
              </w:rPr>
            </w:pPr>
          </w:p>
          <w:p w:rsidR="00926F7A" w:rsidRPr="00D63E32" w:rsidRDefault="00926F7A" w:rsidP="00BD6731">
            <w:pPr>
              <w:jc w:val="center"/>
              <w:rPr>
                <w:rFonts w:cstheme="minorHAnsi"/>
              </w:rPr>
            </w:pPr>
          </w:p>
        </w:tc>
        <w:tc>
          <w:tcPr>
            <w:tcW w:w="3865" w:type="dxa"/>
            <w:gridSpan w:val="2"/>
            <w:shd w:val="clear" w:color="auto" w:fill="auto"/>
          </w:tcPr>
          <w:p w:rsidR="00926F7A" w:rsidRPr="00D63E32" w:rsidRDefault="00926F7A" w:rsidP="00975593">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975593">
            <w:pPr>
              <w:rPr>
                <w:rFonts w:cstheme="minorHAnsi"/>
                <w:color w:val="BFBFBF" w:themeColor="background1" w:themeShade="BF"/>
              </w:rPr>
            </w:pPr>
            <w:r w:rsidRPr="00D63E32">
              <w:rPr>
                <w:rFonts w:cstheme="minorHAnsi"/>
                <w:color w:val="BFBFBF" w:themeColor="background1" w:themeShade="BF"/>
              </w:rPr>
              <w:t>Bi monthly updates of the EDI Action plan are brought to People Board Cultu</w:t>
            </w:r>
            <w:r w:rsidRPr="00D63E32">
              <w:rPr>
                <w:rFonts w:cstheme="minorHAnsi"/>
                <w:color w:val="BFBFBF" w:themeColor="background1" w:themeShade="BF"/>
              </w:rPr>
              <w:t>re &amp; Inclusion for continued scrutiny.</w:t>
            </w:r>
          </w:p>
          <w:p w:rsidR="00926F7A" w:rsidRPr="00D63E32" w:rsidRDefault="00926F7A" w:rsidP="00975593">
            <w:pPr>
              <w:rPr>
                <w:rFonts w:cstheme="minorHAnsi"/>
                <w:color w:val="BFBFBF" w:themeColor="background1" w:themeShade="BF"/>
              </w:rPr>
            </w:pPr>
          </w:p>
          <w:p w:rsidR="00926F7A" w:rsidRPr="00D63E32" w:rsidRDefault="00926F7A" w:rsidP="00975593">
            <w:pPr>
              <w:rPr>
                <w:rFonts w:cstheme="minorHAnsi"/>
                <w:color w:val="BFBFBF" w:themeColor="background1" w:themeShade="BF"/>
              </w:rPr>
            </w:pPr>
            <w:r w:rsidRPr="00D63E32">
              <w:rPr>
                <w:rFonts w:cstheme="minorHAnsi"/>
                <w:color w:val="BFBFBF" w:themeColor="background1" w:themeShade="BF"/>
              </w:rPr>
              <w:t>All actions are showing as Green within the plan.</w:t>
            </w:r>
          </w:p>
          <w:p w:rsidR="00926F7A" w:rsidRPr="00D63E32" w:rsidRDefault="00926F7A" w:rsidP="00975593">
            <w:pPr>
              <w:rPr>
                <w:rFonts w:cstheme="minorHAnsi"/>
              </w:rPr>
            </w:pPr>
          </w:p>
          <w:p w:rsidR="00926F7A" w:rsidRPr="00D63E32" w:rsidRDefault="00926F7A" w:rsidP="00975593">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2334C1" w:rsidRDefault="00926F7A" w:rsidP="0027741A">
            <w:pPr>
              <w:rPr>
                <w:rFonts w:cstheme="minorHAnsi"/>
                <w:color w:val="BFBFBF" w:themeColor="background1" w:themeShade="BF"/>
                <w:sz w:val="24"/>
                <w:szCs w:val="20"/>
              </w:rPr>
            </w:pPr>
            <w:r w:rsidRPr="002334C1">
              <w:rPr>
                <w:rFonts w:cstheme="minorHAnsi"/>
                <w:color w:val="BFBFBF" w:themeColor="background1" w:themeShade="BF"/>
                <w:sz w:val="24"/>
                <w:szCs w:val="20"/>
              </w:rPr>
              <w:t>Bi monthly updates of the EDI Action plan are brought to People Board Culture &amp; Inclusion for continued scrutiny.</w:t>
            </w:r>
          </w:p>
          <w:p w:rsidR="00926F7A" w:rsidRPr="002334C1" w:rsidRDefault="00926F7A" w:rsidP="0027741A">
            <w:pPr>
              <w:rPr>
                <w:rFonts w:cstheme="minorHAnsi"/>
                <w:color w:val="BFBFBF" w:themeColor="background1" w:themeShade="BF"/>
                <w:sz w:val="24"/>
                <w:szCs w:val="20"/>
              </w:rPr>
            </w:pPr>
          </w:p>
          <w:p w:rsidR="00926F7A" w:rsidRPr="002334C1" w:rsidRDefault="00926F7A" w:rsidP="0027741A">
            <w:pPr>
              <w:rPr>
                <w:rFonts w:cstheme="minorHAnsi"/>
                <w:color w:val="BFBFBF" w:themeColor="background1" w:themeShade="BF"/>
                <w:sz w:val="24"/>
                <w:szCs w:val="20"/>
              </w:rPr>
            </w:pPr>
            <w:r w:rsidRPr="002334C1">
              <w:rPr>
                <w:rFonts w:cstheme="minorHAnsi"/>
                <w:color w:val="BFBFBF" w:themeColor="background1" w:themeShade="BF"/>
                <w:sz w:val="24"/>
                <w:szCs w:val="20"/>
              </w:rPr>
              <w:t xml:space="preserve">All actions are </w:t>
            </w:r>
            <w:r w:rsidRPr="002334C1">
              <w:rPr>
                <w:rFonts w:cstheme="minorHAnsi"/>
                <w:color w:val="BFBFBF" w:themeColor="background1" w:themeShade="BF"/>
                <w:sz w:val="24"/>
                <w:szCs w:val="20"/>
              </w:rPr>
              <w:t>showing as Green within the plan.</w:t>
            </w:r>
          </w:p>
          <w:p w:rsidR="00926F7A" w:rsidRDefault="00926F7A" w:rsidP="0027741A">
            <w:pPr>
              <w:rPr>
                <w:rFonts w:cstheme="minorHAnsi"/>
                <w:sz w:val="24"/>
                <w:szCs w:val="20"/>
              </w:rPr>
            </w:pPr>
          </w:p>
          <w:p w:rsidR="00926F7A" w:rsidRDefault="00926F7A" w:rsidP="0027741A">
            <w:pPr>
              <w:rPr>
                <w:rFonts w:cstheme="minorHAnsi"/>
                <w:sz w:val="24"/>
                <w:szCs w:val="20"/>
              </w:rPr>
            </w:pPr>
            <w:r>
              <w:rPr>
                <w:rFonts w:cstheme="minorHAnsi"/>
                <w:b/>
                <w:bCs/>
                <w:sz w:val="24"/>
                <w:szCs w:val="20"/>
                <w:u w:val="single"/>
              </w:rPr>
              <w:t>Oct – Dec 2023 update</w:t>
            </w:r>
          </w:p>
          <w:p w:rsidR="00926F7A" w:rsidRPr="00682ACA" w:rsidRDefault="00926F7A" w:rsidP="0027741A">
            <w:pPr>
              <w:rPr>
                <w:rFonts w:cstheme="minorHAnsi"/>
                <w:sz w:val="24"/>
                <w:szCs w:val="20"/>
              </w:rPr>
            </w:pPr>
            <w:r w:rsidRPr="00682ACA">
              <w:rPr>
                <w:rFonts w:cstheme="minorHAnsi"/>
                <w:sz w:val="24"/>
                <w:szCs w:val="20"/>
              </w:rPr>
              <w:t>Bi monthly updates of the EDI Action plan are brought to People Board Culture &amp; Inclusion for continued scrutiny.</w:t>
            </w:r>
          </w:p>
          <w:p w:rsidR="00926F7A" w:rsidRPr="00682ACA" w:rsidRDefault="00926F7A" w:rsidP="0027741A">
            <w:pPr>
              <w:rPr>
                <w:rFonts w:cstheme="minorHAnsi"/>
                <w:sz w:val="24"/>
                <w:szCs w:val="20"/>
              </w:rPr>
            </w:pPr>
          </w:p>
          <w:p w:rsidR="00926F7A" w:rsidRPr="00682ACA" w:rsidRDefault="00926F7A" w:rsidP="0027741A">
            <w:pPr>
              <w:rPr>
                <w:rFonts w:cstheme="minorHAnsi"/>
                <w:sz w:val="24"/>
                <w:szCs w:val="20"/>
              </w:rPr>
            </w:pPr>
            <w:r w:rsidRPr="00682ACA">
              <w:rPr>
                <w:rFonts w:cstheme="minorHAnsi"/>
                <w:sz w:val="24"/>
                <w:szCs w:val="20"/>
              </w:rPr>
              <w:lastRenderedPageBreak/>
              <w:t>All actions are showing as Green within the plan.</w:t>
            </w:r>
          </w:p>
          <w:p w:rsidR="00926F7A" w:rsidRPr="00682ACA" w:rsidRDefault="00926F7A" w:rsidP="0027741A">
            <w:pPr>
              <w:rPr>
                <w:rFonts w:cstheme="minorHAnsi"/>
                <w:sz w:val="24"/>
                <w:szCs w:val="20"/>
              </w:rPr>
            </w:pPr>
          </w:p>
          <w:p w:rsidR="00926F7A" w:rsidRPr="00682ACA" w:rsidRDefault="00926F7A" w:rsidP="0027741A">
            <w:pPr>
              <w:rPr>
                <w:rFonts w:cstheme="minorHAnsi"/>
                <w:sz w:val="24"/>
                <w:szCs w:val="20"/>
              </w:rPr>
            </w:pPr>
            <w:r w:rsidRPr="00682ACA">
              <w:rPr>
                <w:rFonts w:cstheme="minorHAnsi"/>
                <w:sz w:val="24"/>
                <w:szCs w:val="20"/>
              </w:rPr>
              <w:t xml:space="preserve">All actions will be completed as </w:t>
            </w:r>
            <w:r w:rsidRPr="00682ACA">
              <w:rPr>
                <w:rFonts w:cstheme="minorHAnsi"/>
                <w:sz w:val="24"/>
                <w:szCs w:val="20"/>
              </w:rPr>
              <w:t>planned in the life cycle of the plan.</w:t>
            </w:r>
          </w:p>
          <w:p w:rsidR="00926F7A" w:rsidRPr="00D63E32" w:rsidRDefault="00926F7A" w:rsidP="00975593">
            <w:pPr>
              <w:rPr>
                <w:rFonts w:cstheme="minorHAnsi"/>
              </w:rPr>
            </w:pPr>
          </w:p>
          <w:p w:rsidR="00926F7A" w:rsidRPr="00D63E32" w:rsidRDefault="00926F7A" w:rsidP="00D67A4A">
            <w:pPr>
              <w:rPr>
                <w:rFonts w:cstheme="minorHAnsi"/>
              </w:rPr>
            </w:pPr>
          </w:p>
        </w:tc>
        <w:tc>
          <w:tcPr>
            <w:tcW w:w="1949" w:type="dxa"/>
            <w:shd w:val="clear" w:color="auto" w:fill="auto"/>
          </w:tcPr>
          <w:p w:rsidR="00926F7A" w:rsidRPr="00D63E32" w:rsidRDefault="00926F7A" w:rsidP="001461AD">
            <w:pPr>
              <w:jc w:val="center"/>
              <w:rPr>
                <w:rFonts w:cstheme="minorHAnsi"/>
              </w:rPr>
            </w:pPr>
            <w:r w:rsidRPr="00D63E32">
              <w:rPr>
                <w:rFonts w:cstheme="minorHAnsi"/>
              </w:rPr>
              <w:lastRenderedPageBreak/>
              <w:t>March 2024</w:t>
            </w:r>
          </w:p>
        </w:tc>
        <w:tc>
          <w:tcPr>
            <w:tcW w:w="1630" w:type="dxa"/>
            <w:shd w:val="clear" w:color="auto" w:fill="auto"/>
          </w:tcPr>
          <w:p w:rsidR="00926F7A" w:rsidRPr="00D63E32" w:rsidRDefault="00926F7A" w:rsidP="001461AD">
            <w:pPr>
              <w:jc w:val="center"/>
              <w:rPr>
                <w:rFonts w:cstheme="minorHAnsi"/>
              </w:rPr>
            </w:pPr>
          </w:p>
        </w:tc>
        <w:tc>
          <w:tcPr>
            <w:tcW w:w="1873" w:type="dxa"/>
            <w:gridSpan w:val="2"/>
            <w:shd w:val="clear" w:color="auto" w:fill="92D050"/>
          </w:tcPr>
          <w:p w:rsidR="00926F7A" w:rsidRPr="00D63E32" w:rsidRDefault="00926F7A" w:rsidP="00243D4A">
            <w:pPr>
              <w:rPr>
                <w:rFonts w:cstheme="minorHAnsi"/>
              </w:rPr>
            </w:pPr>
          </w:p>
        </w:tc>
      </w:tr>
      <w:tr w:rsidR="00B44540" w:rsidTr="00292D32">
        <w:trPr>
          <w:trHeight w:val="272"/>
        </w:trPr>
        <w:tc>
          <w:tcPr>
            <w:tcW w:w="15593" w:type="dxa"/>
            <w:gridSpan w:val="9"/>
            <w:shd w:val="clear" w:color="auto" w:fill="DBE5F1" w:themeFill="accent1" w:themeFillTint="33"/>
          </w:tcPr>
          <w:p w:rsidR="00926F7A" w:rsidRPr="001461AD" w:rsidRDefault="00926F7A" w:rsidP="007C7331">
            <w:pPr>
              <w:jc w:val="center"/>
              <w:rPr>
                <w:rFonts w:cstheme="minorHAnsi"/>
                <w:sz w:val="18"/>
                <w:szCs w:val="18"/>
              </w:rPr>
            </w:pPr>
          </w:p>
        </w:tc>
      </w:tr>
      <w:tr w:rsidR="00B44540" w:rsidTr="00682ACA">
        <w:trPr>
          <w:trHeight w:val="2197"/>
        </w:trPr>
        <w:tc>
          <w:tcPr>
            <w:tcW w:w="2035" w:type="dxa"/>
            <w:vMerge w:val="restart"/>
            <w:shd w:val="clear" w:color="auto" w:fill="auto"/>
          </w:tcPr>
          <w:p w:rsidR="00926F7A" w:rsidRPr="00D63E32" w:rsidRDefault="00926F7A" w:rsidP="00636954">
            <w:pPr>
              <w:rPr>
                <w:rFonts w:cstheme="minorHAnsi"/>
                <w:b/>
                <w:bCs/>
                <w:iCs/>
              </w:rPr>
            </w:pPr>
            <w:r w:rsidRPr="00D63E32">
              <w:rPr>
                <w:rFonts w:cstheme="minorHAnsi"/>
                <w:b/>
                <w:bCs/>
              </w:rPr>
              <w:t>3.3 Improve the effectiveness of HR case management across the department</w:t>
            </w:r>
          </w:p>
        </w:tc>
        <w:tc>
          <w:tcPr>
            <w:tcW w:w="2626" w:type="dxa"/>
            <w:shd w:val="clear" w:color="auto" w:fill="auto"/>
          </w:tcPr>
          <w:p w:rsidR="00926F7A" w:rsidRPr="00D63E32" w:rsidRDefault="00926F7A" w:rsidP="005C7BBD">
            <w:pPr>
              <w:spacing w:line="259" w:lineRule="auto"/>
              <w:rPr>
                <w:rFonts w:eastAsiaTheme="minorEastAsia" w:cstheme="minorHAnsi"/>
                <w:iCs/>
              </w:rPr>
            </w:pPr>
            <w:r w:rsidRPr="00D63E32">
              <w:rPr>
                <w:rFonts w:eastAsiaTheme="minorEastAsia" w:cstheme="minorHAnsi"/>
                <w:iCs/>
              </w:rPr>
              <w:t xml:space="preserve">3.3.1 Review options for case management software to streamline and semi automate case management within </w:t>
            </w:r>
            <w:r w:rsidRPr="00D63E32">
              <w:rPr>
                <w:rFonts w:eastAsiaTheme="minorEastAsia" w:cstheme="minorHAnsi"/>
                <w:iCs/>
              </w:rPr>
              <w:t>professional standards and HR services.</w:t>
            </w:r>
          </w:p>
          <w:p w:rsidR="00926F7A" w:rsidRPr="00D63E32" w:rsidRDefault="00926F7A" w:rsidP="005C7BBD">
            <w:pPr>
              <w:spacing w:line="259" w:lineRule="auto"/>
              <w:rPr>
                <w:rFonts w:cstheme="minorHAnsi"/>
              </w:rPr>
            </w:pPr>
          </w:p>
        </w:tc>
        <w:tc>
          <w:tcPr>
            <w:tcW w:w="1615" w:type="dxa"/>
            <w:vMerge w:val="restart"/>
            <w:shd w:val="clear" w:color="auto" w:fill="auto"/>
            <w:vAlign w:val="center"/>
          </w:tcPr>
          <w:p w:rsidR="00926F7A" w:rsidRPr="00D63E32" w:rsidRDefault="00926F7A" w:rsidP="00BD6731">
            <w:pPr>
              <w:rPr>
                <w:rFonts w:cstheme="minorHAnsi"/>
              </w:rPr>
            </w:pPr>
            <w:r w:rsidRPr="00D63E32">
              <w:rPr>
                <w:rFonts w:cstheme="minorHAnsi"/>
              </w:rPr>
              <w:t>Mike Cummins, Lee Hughes &amp; Liam Williamson</w:t>
            </w:r>
          </w:p>
          <w:p w:rsidR="00926F7A" w:rsidRPr="00D63E32" w:rsidRDefault="00926F7A" w:rsidP="00243D4A">
            <w:pPr>
              <w:jc w:val="center"/>
              <w:rPr>
                <w:rFonts w:cstheme="minorHAnsi"/>
                <w:bCs/>
              </w:rPr>
            </w:pPr>
          </w:p>
        </w:tc>
        <w:tc>
          <w:tcPr>
            <w:tcW w:w="3865" w:type="dxa"/>
            <w:gridSpan w:val="2"/>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color w:val="BFBFBF" w:themeColor="background1" w:themeShade="BF"/>
              </w:rPr>
            </w:pPr>
            <w:r w:rsidRPr="00D63E32">
              <w:rPr>
                <w:rFonts w:cstheme="minorHAnsi"/>
                <w:color w:val="BFBFBF" w:themeColor="background1" w:themeShade="BF"/>
              </w:rPr>
              <w:t xml:space="preserve">A procurement exercise has been complete for new software with Caseworker provided by Conformity selected as the application that best meet the </w:t>
            </w:r>
            <w:r w:rsidRPr="00D63E32">
              <w:rPr>
                <w:rFonts w:cstheme="minorHAnsi"/>
                <w:color w:val="BFBFBF" w:themeColor="background1" w:themeShade="BF"/>
              </w:rPr>
              <w:t>needs of the Authority.</w:t>
            </w:r>
          </w:p>
          <w:p w:rsidR="00926F7A" w:rsidRPr="00D63E32" w:rsidRDefault="00926F7A" w:rsidP="0004697F">
            <w:pPr>
              <w:rPr>
                <w:rFonts w:cstheme="minorHAnsi"/>
              </w:rPr>
            </w:pPr>
          </w:p>
          <w:p w:rsidR="00926F7A" w:rsidRPr="00D63E32" w:rsidRDefault="00926F7A" w:rsidP="0004697F">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2334C1" w:rsidRDefault="00926F7A" w:rsidP="0027741A">
            <w:pPr>
              <w:rPr>
                <w:rFonts w:cstheme="minorHAnsi"/>
                <w:color w:val="BFBFBF" w:themeColor="background1" w:themeShade="BF"/>
                <w:sz w:val="24"/>
                <w:szCs w:val="24"/>
              </w:rPr>
            </w:pPr>
            <w:r>
              <w:rPr>
                <w:rFonts w:cstheme="minorHAnsi"/>
                <w:color w:val="BFBFBF" w:themeColor="background1" w:themeShade="BF"/>
                <w:sz w:val="24"/>
                <w:szCs w:val="24"/>
              </w:rPr>
              <w:t>Action completed</w:t>
            </w:r>
          </w:p>
          <w:p w:rsidR="00926F7A" w:rsidRDefault="00926F7A" w:rsidP="0027741A">
            <w:pPr>
              <w:rPr>
                <w:rFonts w:cstheme="minorHAnsi"/>
                <w:b/>
                <w:bCs/>
                <w:sz w:val="24"/>
                <w:szCs w:val="24"/>
                <w:u w:val="single"/>
              </w:rPr>
            </w:pPr>
          </w:p>
          <w:p w:rsidR="00926F7A" w:rsidRPr="00D63E32" w:rsidRDefault="00926F7A" w:rsidP="0004697F">
            <w:pPr>
              <w:rPr>
                <w:rFonts w:cstheme="minorHAnsi"/>
              </w:rPr>
            </w:pPr>
            <w:r w:rsidRPr="00682ACA">
              <w:rPr>
                <w:rFonts w:cstheme="minorHAnsi"/>
                <w:sz w:val="24"/>
                <w:szCs w:val="24"/>
              </w:rPr>
              <w:t>Super user training is planned for Qtr 4 with go live planned for March 2024.</w:t>
            </w:r>
          </w:p>
        </w:tc>
        <w:tc>
          <w:tcPr>
            <w:tcW w:w="1949" w:type="dxa"/>
            <w:vMerge w:val="restart"/>
            <w:shd w:val="clear" w:color="auto" w:fill="auto"/>
          </w:tcPr>
          <w:p w:rsidR="00926F7A" w:rsidRPr="00D63E32" w:rsidRDefault="00926F7A" w:rsidP="00636954">
            <w:pPr>
              <w:jc w:val="center"/>
              <w:rPr>
                <w:rFonts w:cstheme="minorHAnsi"/>
              </w:rPr>
            </w:pPr>
            <w:r w:rsidRPr="00D63E32">
              <w:rPr>
                <w:rFonts w:cstheme="minorHAnsi"/>
              </w:rPr>
              <w:t>March 2024</w:t>
            </w:r>
          </w:p>
        </w:tc>
        <w:tc>
          <w:tcPr>
            <w:tcW w:w="1630" w:type="dxa"/>
            <w:shd w:val="clear" w:color="auto" w:fill="auto"/>
          </w:tcPr>
          <w:p w:rsidR="00926F7A" w:rsidRPr="00D63E32" w:rsidRDefault="00926F7A" w:rsidP="00636954">
            <w:pPr>
              <w:jc w:val="center"/>
              <w:rPr>
                <w:rFonts w:cstheme="minorHAnsi"/>
              </w:rPr>
            </w:pPr>
          </w:p>
        </w:tc>
        <w:tc>
          <w:tcPr>
            <w:tcW w:w="1873" w:type="dxa"/>
            <w:gridSpan w:val="2"/>
            <w:tcBorders>
              <w:bottom w:val="single" w:sz="4" w:space="0" w:color="auto"/>
            </w:tcBorders>
            <w:shd w:val="clear" w:color="auto" w:fill="00B0F0"/>
          </w:tcPr>
          <w:p w:rsidR="00926F7A" w:rsidRPr="00D63E32" w:rsidRDefault="00926F7A" w:rsidP="00636954">
            <w:pPr>
              <w:jc w:val="center"/>
              <w:rPr>
                <w:rFonts w:cstheme="minorHAnsi"/>
              </w:rPr>
            </w:pPr>
          </w:p>
        </w:tc>
      </w:tr>
      <w:tr w:rsidR="00B44540" w:rsidTr="0004697F">
        <w:trPr>
          <w:trHeight w:val="1095"/>
        </w:trPr>
        <w:tc>
          <w:tcPr>
            <w:tcW w:w="2035" w:type="dxa"/>
            <w:vMerge/>
            <w:shd w:val="clear" w:color="auto" w:fill="auto"/>
          </w:tcPr>
          <w:p w:rsidR="00926F7A" w:rsidRPr="005C7BBD" w:rsidRDefault="00926F7A" w:rsidP="00636954">
            <w:pPr>
              <w:rPr>
                <w:rFonts w:cstheme="minorHAnsi"/>
                <w:b/>
                <w:bCs/>
                <w:sz w:val="24"/>
                <w:szCs w:val="24"/>
              </w:rPr>
            </w:pPr>
          </w:p>
        </w:tc>
        <w:tc>
          <w:tcPr>
            <w:tcW w:w="2626" w:type="dxa"/>
            <w:shd w:val="clear" w:color="auto" w:fill="auto"/>
          </w:tcPr>
          <w:p w:rsidR="00926F7A" w:rsidRPr="00D63E32" w:rsidRDefault="00926F7A" w:rsidP="005C7BBD">
            <w:pPr>
              <w:spacing w:line="259" w:lineRule="auto"/>
              <w:rPr>
                <w:rFonts w:eastAsiaTheme="minorEastAsia" w:cstheme="minorHAnsi"/>
                <w:iCs/>
              </w:rPr>
            </w:pPr>
            <w:r w:rsidRPr="00D63E32">
              <w:rPr>
                <w:rFonts w:eastAsiaTheme="minorEastAsia" w:cstheme="minorHAnsi"/>
                <w:iCs/>
              </w:rPr>
              <w:t>3.3.2 Procure and implement new software</w:t>
            </w:r>
          </w:p>
          <w:p w:rsidR="00926F7A" w:rsidRPr="00D63E32" w:rsidRDefault="00926F7A" w:rsidP="005C7BBD">
            <w:pPr>
              <w:spacing w:line="259" w:lineRule="auto"/>
              <w:rPr>
                <w:rFonts w:eastAsiaTheme="minorEastAsia" w:cstheme="minorHAnsi"/>
                <w:iCs/>
              </w:rPr>
            </w:pPr>
            <w:r w:rsidRPr="00D63E32">
              <w:rPr>
                <w:rFonts w:eastAsiaTheme="minorEastAsia" w:cstheme="minorHAnsi"/>
                <w:iCs/>
              </w:rPr>
              <w:t xml:space="preserve">Adapt working procedures to reflect new </w:t>
            </w:r>
            <w:r w:rsidRPr="00D63E32">
              <w:rPr>
                <w:rFonts w:eastAsiaTheme="minorEastAsia" w:cstheme="minorHAnsi"/>
                <w:iCs/>
              </w:rPr>
              <w:t>approach and provide necessary training.</w:t>
            </w:r>
          </w:p>
          <w:p w:rsidR="00926F7A" w:rsidRPr="00D63E32" w:rsidRDefault="00926F7A" w:rsidP="005C7BBD">
            <w:pPr>
              <w:spacing w:line="259" w:lineRule="auto"/>
              <w:rPr>
                <w:rFonts w:eastAsiaTheme="minorEastAsia" w:cstheme="minorHAnsi"/>
                <w:iCs/>
              </w:rPr>
            </w:pPr>
          </w:p>
        </w:tc>
        <w:tc>
          <w:tcPr>
            <w:tcW w:w="1615" w:type="dxa"/>
            <w:vMerge/>
            <w:shd w:val="clear" w:color="auto" w:fill="auto"/>
            <w:vAlign w:val="center"/>
          </w:tcPr>
          <w:p w:rsidR="00926F7A" w:rsidRPr="00D63E32" w:rsidRDefault="00926F7A" w:rsidP="00BD6731">
            <w:pPr>
              <w:rPr>
                <w:rFonts w:cstheme="minorHAnsi"/>
              </w:rPr>
            </w:pPr>
          </w:p>
        </w:tc>
        <w:tc>
          <w:tcPr>
            <w:tcW w:w="3865" w:type="dxa"/>
            <w:gridSpan w:val="2"/>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color w:val="BFBFBF" w:themeColor="background1" w:themeShade="BF"/>
              </w:rPr>
            </w:pPr>
            <w:r w:rsidRPr="00D63E32">
              <w:rPr>
                <w:rFonts w:cstheme="minorHAnsi"/>
                <w:color w:val="BFBFBF" w:themeColor="background1" w:themeShade="BF"/>
              </w:rPr>
              <w:t>The new application will be implemented in Qtr 3 2023/24</w:t>
            </w:r>
          </w:p>
          <w:p w:rsidR="00926F7A" w:rsidRPr="00D63E32" w:rsidRDefault="00926F7A" w:rsidP="0004697F">
            <w:pPr>
              <w:rPr>
                <w:rFonts w:cstheme="minorHAnsi"/>
                <w:color w:val="BFBFBF" w:themeColor="background1" w:themeShade="BF"/>
              </w:rPr>
            </w:pPr>
          </w:p>
          <w:p w:rsidR="00926F7A" w:rsidRPr="00D63E32" w:rsidRDefault="00926F7A" w:rsidP="0004697F">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2334C1" w:rsidRDefault="00926F7A" w:rsidP="0027741A">
            <w:pPr>
              <w:rPr>
                <w:rFonts w:cstheme="minorHAnsi"/>
                <w:color w:val="BFBFBF" w:themeColor="background1" w:themeShade="BF"/>
                <w:sz w:val="24"/>
                <w:szCs w:val="24"/>
              </w:rPr>
            </w:pPr>
            <w:r>
              <w:rPr>
                <w:rFonts w:cstheme="minorHAnsi"/>
                <w:color w:val="BFBFBF" w:themeColor="background1" w:themeShade="BF"/>
                <w:sz w:val="24"/>
                <w:szCs w:val="24"/>
              </w:rPr>
              <w:t>Following completion of the necessary contractual negotiations, e</w:t>
            </w:r>
            <w:r w:rsidRPr="002334C1">
              <w:rPr>
                <w:rFonts w:cstheme="minorHAnsi"/>
                <w:color w:val="BFBFBF" w:themeColor="background1" w:themeShade="BF"/>
                <w:sz w:val="24"/>
                <w:szCs w:val="24"/>
              </w:rPr>
              <w:t xml:space="preserve">ngagement has </w:t>
            </w:r>
            <w:r>
              <w:rPr>
                <w:rFonts w:cstheme="minorHAnsi"/>
                <w:color w:val="BFBFBF" w:themeColor="background1" w:themeShade="BF"/>
                <w:sz w:val="24"/>
                <w:szCs w:val="24"/>
              </w:rPr>
              <w:t>taken place with the supplier to scope out the implementation plan for the case worker application.</w:t>
            </w:r>
          </w:p>
          <w:p w:rsidR="00926F7A" w:rsidRDefault="00926F7A" w:rsidP="0027741A">
            <w:pPr>
              <w:rPr>
                <w:rFonts w:cstheme="minorHAnsi"/>
                <w:sz w:val="20"/>
                <w:szCs w:val="20"/>
              </w:rPr>
            </w:pPr>
          </w:p>
          <w:p w:rsidR="00926F7A" w:rsidRDefault="00926F7A" w:rsidP="0027741A">
            <w:pPr>
              <w:rPr>
                <w:rFonts w:cstheme="minorHAnsi"/>
                <w:b/>
                <w:bCs/>
                <w:sz w:val="24"/>
                <w:szCs w:val="20"/>
                <w:u w:val="single"/>
              </w:rPr>
            </w:pPr>
            <w:r>
              <w:rPr>
                <w:rFonts w:cstheme="minorHAnsi"/>
                <w:b/>
                <w:bCs/>
                <w:sz w:val="24"/>
                <w:szCs w:val="20"/>
                <w:u w:val="single"/>
              </w:rPr>
              <w:t>Oct – Dec 2023 update</w:t>
            </w:r>
          </w:p>
          <w:p w:rsidR="00926F7A" w:rsidRPr="00682ACA" w:rsidRDefault="00926F7A" w:rsidP="0027741A">
            <w:pPr>
              <w:rPr>
                <w:rFonts w:cstheme="minorHAnsi"/>
                <w:sz w:val="24"/>
                <w:szCs w:val="24"/>
              </w:rPr>
            </w:pPr>
            <w:r w:rsidRPr="00682ACA">
              <w:rPr>
                <w:rFonts w:cstheme="minorHAnsi"/>
                <w:sz w:val="24"/>
                <w:szCs w:val="24"/>
              </w:rPr>
              <w:t>Technical worked has commenced with organisational structures and data uploaded into the application as part of set up.</w:t>
            </w:r>
          </w:p>
          <w:p w:rsidR="00926F7A" w:rsidRPr="00682ACA" w:rsidRDefault="00926F7A" w:rsidP="0027741A">
            <w:pPr>
              <w:rPr>
                <w:rFonts w:cstheme="minorHAnsi"/>
                <w:sz w:val="24"/>
                <w:szCs w:val="24"/>
              </w:rPr>
            </w:pPr>
          </w:p>
          <w:p w:rsidR="00926F7A" w:rsidRPr="00D63E32" w:rsidRDefault="00926F7A" w:rsidP="0004697F">
            <w:pPr>
              <w:rPr>
                <w:rFonts w:cstheme="minorHAnsi"/>
              </w:rPr>
            </w:pPr>
            <w:r w:rsidRPr="00682ACA">
              <w:rPr>
                <w:rFonts w:cstheme="minorHAnsi"/>
                <w:sz w:val="24"/>
                <w:szCs w:val="24"/>
              </w:rPr>
              <w:t>Super user t</w:t>
            </w:r>
            <w:r w:rsidRPr="00682ACA">
              <w:rPr>
                <w:rFonts w:cstheme="minorHAnsi"/>
                <w:sz w:val="24"/>
                <w:szCs w:val="24"/>
              </w:rPr>
              <w:t>raining is planned for Qtr 4 with go live planned for March 2024.</w:t>
            </w:r>
          </w:p>
        </w:tc>
        <w:tc>
          <w:tcPr>
            <w:tcW w:w="1949" w:type="dxa"/>
            <w:vMerge/>
            <w:shd w:val="clear" w:color="auto" w:fill="auto"/>
          </w:tcPr>
          <w:p w:rsidR="00926F7A" w:rsidRPr="00763B3A" w:rsidRDefault="00926F7A" w:rsidP="00636954">
            <w:pPr>
              <w:jc w:val="center"/>
              <w:rPr>
                <w:rFonts w:cstheme="minorHAnsi"/>
                <w:sz w:val="24"/>
                <w:szCs w:val="24"/>
              </w:rPr>
            </w:pPr>
          </w:p>
        </w:tc>
        <w:tc>
          <w:tcPr>
            <w:tcW w:w="1630" w:type="dxa"/>
            <w:vMerge w:val="restart"/>
            <w:shd w:val="clear" w:color="auto" w:fill="auto"/>
          </w:tcPr>
          <w:p w:rsidR="00926F7A" w:rsidRPr="00623112" w:rsidRDefault="00926F7A" w:rsidP="00636954">
            <w:pPr>
              <w:jc w:val="center"/>
              <w:rPr>
                <w:rFonts w:cstheme="minorHAnsi"/>
                <w:sz w:val="20"/>
                <w:szCs w:val="20"/>
              </w:rPr>
            </w:pPr>
          </w:p>
        </w:tc>
        <w:tc>
          <w:tcPr>
            <w:tcW w:w="1873" w:type="dxa"/>
            <w:gridSpan w:val="2"/>
            <w:shd w:val="clear" w:color="auto" w:fill="92D050"/>
          </w:tcPr>
          <w:p w:rsidR="00926F7A" w:rsidRPr="00623112" w:rsidRDefault="00926F7A" w:rsidP="00636954">
            <w:pPr>
              <w:jc w:val="center"/>
              <w:rPr>
                <w:rFonts w:cstheme="minorHAnsi"/>
                <w:sz w:val="20"/>
                <w:szCs w:val="20"/>
              </w:rPr>
            </w:pPr>
          </w:p>
        </w:tc>
      </w:tr>
      <w:tr w:rsidR="00B44540" w:rsidTr="0004697F">
        <w:trPr>
          <w:trHeight w:val="1095"/>
        </w:trPr>
        <w:tc>
          <w:tcPr>
            <w:tcW w:w="2035" w:type="dxa"/>
            <w:vMerge/>
            <w:shd w:val="clear" w:color="auto" w:fill="auto"/>
          </w:tcPr>
          <w:p w:rsidR="00926F7A" w:rsidRPr="005C7BBD" w:rsidRDefault="00926F7A" w:rsidP="00636954">
            <w:pPr>
              <w:rPr>
                <w:rFonts w:cstheme="minorHAnsi"/>
                <w:b/>
                <w:bCs/>
                <w:sz w:val="24"/>
                <w:szCs w:val="24"/>
              </w:rPr>
            </w:pPr>
          </w:p>
        </w:tc>
        <w:tc>
          <w:tcPr>
            <w:tcW w:w="2626" w:type="dxa"/>
            <w:shd w:val="clear" w:color="auto" w:fill="auto"/>
          </w:tcPr>
          <w:p w:rsidR="00926F7A" w:rsidRPr="00D63E32" w:rsidRDefault="00926F7A" w:rsidP="005C7BBD">
            <w:pPr>
              <w:spacing w:line="259" w:lineRule="auto"/>
              <w:rPr>
                <w:rFonts w:eastAsiaTheme="minorEastAsia" w:cstheme="minorHAnsi"/>
                <w:iCs/>
              </w:rPr>
            </w:pPr>
            <w:r w:rsidRPr="00D63E32">
              <w:rPr>
                <w:rFonts w:eastAsiaTheme="minorEastAsia" w:cstheme="minorHAnsi"/>
                <w:iCs/>
              </w:rPr>
              <w:t>3.3.3 Adapt working procedures to reflect new approach and provide necessary training.</w:t>
            </w:r>
          </w:p>
          <w:p w:rsidR="00926F7A" w:rsidRPr="00D63E32" w:rsidRDefault="00926F7A" w:rsidP="005C7BBD">
            <w:pPr>
              <w:spacing w:line="259" w:lineRule="auto"/>
              <w:rPr>
                <w:rFonts w:eastAsiaTheme="minorEastAsia" w:cstheme="minorHAnsi"/>
                <w:iCs/>
              </w:rPr>
            </w:pPr>
          </w:p>
        </w:tc>
        <w:tc>
          <w:tcPr>
            <w:tcW w:w="1615" w:type="dxa"/>
            <w:vMerge/>
            <w:shd w:val="clear" w:color="auto" w:fill="auto"/>
            <w:vAlign w:val="center"/>
          </w:tcPr>
          <w:p w:rsidR="00926F7A" w:rsidRPr="00D63E32" w:rsidRDefault="00926F7A" w:rsidP="00BD6731">
            <w:pPr>
              <w:rPr>
                <w:rFonts w:cstheme="minorHAnsi"/>
              </w:rPr>
            </w:pPr>
          </w:p>
        </w:tc>
        <w:tc>
          <w:tcPr>
            <w:tcW w:w="3865" w:type="dxa"/>
            <w:gridSpan w:val="2"/>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636954">
            <w:pPr>
              <w:rPr>
                <w:rFonts w:cstheme="minorHAnsi"/>
                <w:color w:val="BFBFBF" w:themeColor="background1" w:themeShade="BF"/>
              </w:rPr>
            </w:pPr>
            <w:r w:rsidRPr="00D63E32">
              <w:rPr>
                <w:rFonts w:cstheme="minorHAnsi"/>
                <w:color w:val="BFBFBF" w:themeColor="background1" w:themeShade="BF"/>
              </w:rPr>
              <w:t xml:space="preserve">Once implemented new ways of working will be developed to utilise the functionality provided. </w:t>
            </w:r>
          </w:p>
          <w:p w:rsidR="00926F7A" w:rsidRPr="00D63E32" w:rsidRDefault="00926F7A" w:rsidP="00636954">
            <w:pPr>
              <w:rPr>
                <w:rFonts w:cstheme="minorHAnsi"/>
                <w:color w:val="BFBFBF" w:themeColor="background1" w:themeShade="BF"/>
              </w:rPr>
            </w:pPr>
          </w:p>
          <w:p w:rsidR="00926F7A" w:rsidRPr="00D63E32" w:rsidRDefault="00926F7A" w:rsidP="00636954">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2334C1" w:rsidRDefault="00926F7A" w:rsidP="0027741A">
            <w:pPr>
              <w:rPr>
                <w:rFonts w:cstheme="minorHAnsi"/>
                <w:color w:val="BFBFBF" w:themeColor="background1" w:themeShade="BF"/>
                <w:sz w:val="24"/>
                <w:szCs w:val="20"/>
              </w:rPr>
            </w:pPr>
            <w:r w:rsidRPr="002334C1">
              <w:rPr>
                <w:rFonts w:cstheme="minorHAnsi"/>
                <w:color w:val="BFBFBF" w:themeColor="background1" w:themeShade="BF"/>
                <w:sz w:val="24"/>
                <w:szCs w:val="20"/>
              </w:rPr>
              <w:t xml:space="preserve">Once implemented new ways of working will be developed to utilise the functionality provided. </w:t>
            </w:r>
          </w:p>
          <w:p w:rsidR="00926F7A" w:rsidRPr="001B4CB4" w:rsidRDefault="00926F7A" w:rsidP="0027741A">
            <w:pPr>
              <w:rPr>
                <w:rFonts w:cstheme="minorHAnsi"/>
                <w:b/>
                <w:bCs/>
                <w:color w:val="BFBFBF" w:themeColor="background1" w:themeShade="BF"/>
                <w:sz w:val="24"/>
                <w:szCs w:val="20"/>
                <w:u w:val="single"/>
              </w:rPr>
            </w:pPr>
          </w:p>
          <w:p w:rsidR="00926F7A" w:rsidRDefault="00926F7A" w:rsidP="0027741A">
            <w:pPr>
              <w:rPr>
                <w:rFonts w:cstheme="minorHAnsi"/>
                <w:sz w:val="20"/>
                <w:szCs w:val="20"/>
              </w:rPr>
            </w:pPr>
          </w:p>
          <w:p w:rsidR="00926F7A" w:rsidRDefault="00926F7A" w:rsidP="0027741A">
            <w:pPr>
              <w:rPr>
                <w:rFonts w:cstheme="minorHAnsi"/>
                <w:b/>
                <w:bCs/>
                <w:sz w:val="24"/>
                <w:szCs w:val="20"/>
                <w:u w:val="single"/>
              </w:rPr>
            </w:pPr>
            <w:r>
              <w:rPr>
                <w:rFonts w:cstheme="minorHAnsi"/>
                <w:b/>
                <w:bCs/>
                <w:sz w:val="24"/>
                <w:szCs w:val="20"/>
                <w:u w:val="single"/>
              </w:rPr>
              <w:t>Oct – Dec 2023 update</w:t>
            </w:r>
          </w:p>
          <w:p w:rsidR="00926F7A" w:rsidRPr="00682ACA" w:rsidRDefault="00926F7A" w:rsidP="0027741A">
            <w:pPr>
              <w:rPr>
                <w:rFonts w:cstheme="minorHAnsi"/>
                <w:sz w:val="24"/>
                <w:szCs w:val="20"/>
              </w:rPr>
            </w:pPr>
            <w:r w:rsidRPr="00682ACA">
              <w:rPr>
                <w:rFonts w:cstheme="minorHAnsi"/>
                <w:sz w:val="24"/>
                <w:szCs w:val="20"/>
              </w:rPr>
              <w:t xml:space="preserve">Once implemented new ways of working will be developed to utilise the functionality provided. </w:t>
            </w:r>
          </w:p>
          <w:p w:rsidR="00926F7A" w:rsidRPr="00D63E32" w:rsidRDefault="00926F7A" w:rsidP="00636954">
            <w:pPr>
              <w:rPr>
                <w:rFonts w:cstheme="minorHAnsi"/>
              </w:rPr>
            </w:pPr>
          </w:p>
        </w:tc>
        <w:tc>
          <w:tcPr>
            <w:tcW w:w="1949" w:type="dxa"/>
            <w:vMerge/>
            <w:shd w:val="clear" w:color="auto" w:fill="auto"/>
          </w:tcPr>
          <w:p w:rsidR="00926F7A" w:rsidRPr="00763B3A" w:rsidRDefault="00926F7A" w:rsidP="00636954">
            <w:pPr>
              <w:jc w:val="center"/>
              <w:rPr>
                <w:rFonts w:cstheme="minorHAnsi"/>
                <w:sz w:val="24"/>
                <w:szCs w:val="24"/>
              </w:rPr>
            </w:pPr>
          </w:p>
        </w:tc>
        <w:tc>
          <w:tcPr>
            <w:tcW w:w="1630" w:type="dxa"/>
            <w:vMerge/>
            <w:shd w:val="clear" w:color="auto" w:fill="auto"/>
          </w:tcPr>
          <w:p w:rsidR="00926F7A" w:rsidRPr="00623112" w:rsidRDefault="00926F7A" w:rsidP="00636954">
            <w:pPr>
              <w:jc w:val="center"/>
              <w:rPr>
                <w:rFonts w:cstheme="minorHAnsi"/>
                <w:sz w:val="20"/>
                <w:szCs w:val="20"/>
              </w:rPr>
            </w:pPr>
          </w:p>
        </w:tc>
        <w:tc>
          <w:tcPr>
            <w:tcW w:w="1873" w:type="dxa"/>
            <w:gridSpan w:val="2"/>
            <w:shd w:val="clear" w:color="auto" w:fill="92D050"/>
          </w:tcPr>
          <w:p w:rsidR="00926F7A" w:rsidRPr="00623112" w:rsidRDefault="00926F7A" w:rsidP="00636954">
            <w:pPr>
              <w:jc w:val="center"/>
              <w:rPr>
                <w:rFonts w:cstheme="minorHAnsi"/>
                <w:sz w:val="20"/>
                <w:szCs w:val="20"/>
              </w:rPr>
            </w:pPr>
          </w:p>
        </w:tc>
      </w:tr>
      <w:tr w:rsidR="00B44540" w:rsidTr="0004697F">
        <w:trPr>
          <w:trHeight w:val="1095"/>
        </w:trPr>
        <w:tc>
          <w:tcPr>
            <w:tcW w:w="2035" w:type="dxa"/>
            <w:vMerge/>
            <w:shd w:val="clear" w:color="auto" w:fill="auto"/>
          </w:tcPr>
          <w:p w:rsidR="00926F7A" w:rsidRPr="005C7BBD" w:rsidRDefault="00926F7A" w:rsidP="0004697F">
            <w:pPr>
              <w:rPr>
                <w:rFonts w:cstheme="minorHAnsi"/>
                <w:b/>
                <w:bCs/>
                <w:sz w:val="24"/>
                <w:szCs w:val="24"/>
              </w:rPr>
            </w:pPr>
          </w:p>
        </w:tc>
        <w:tc>
          <w:tcPr>
            <w:tcW w:w="2626" w:type="dxa"/>
            <w:shd w:val="clear" w:color="auto" w:fill="auto"/>
          </w:tcPr>
          <w:p w:rsidR="00926F7A" w:rsidRPr="00D63E32" w:rsidRDefault="00926F7A" w:rsidP="0004697F">
            <w:pPr>
              <w:spacing w:line="259" w:lineRule="auto"/>
              <w:rPr>
                <w:rFonts w:eastAsiaTheme="minorEastAsia" w:cstheme="minorHAnsi"/>
                <w:iCs/>
              </w:rPr>
            </w:pPr>
            <w:r w:rsidRPr="00D63E32">
              <w:rPr>
                <w:rFonts w:eastAsiaTheme="minorEastAsia" w:cstheme="minorHAnsi"/>
                <w:iCs/>
              </w:rPr>
              <w:t xml:space="preserve">3.3.4 Implement reporting </w:t>
            </w:r>
            <w:r w:rsidRPr="00D63E32">
              <w:rPr>
                <w:rFonts w:eastAsiaTheme="minorEastAsia" w:cstheme="minorHAnsi"/>
                <w:iCs/>
              </w:rPr>
              <w:t>mechanism to utilise available metrics to improve service delivery.</w:t>
            </w:r>
          </w:p>
          <w:p w:rsidR="00926F7A" w:rsidRPr="00D63E32" w:rsidRDefault="00926F7A" w:rsidP="0004697F">
            <w:pPr>
              <w:spacing w:line="259" w:lineRule="auto"/>
              <w:rPr>
                <w:rFonts w:eastAsiaTheme="minorEastAsia" w:cstheme="minorHAnsi"/>
                <w:iCs/>
              </w:rPr>
            </w:pPr>
          </w:p>
        </w:tc>
        <w:tc>
          <w:tcPr>
            <w:tcW w:w="1615" w:type="dxa"/>
            <w:vMerge/>
            <w:shd w:val="clear" w:color="auto" w:fill="auto"/>
            <w:vAlign w:val="center"/>
          </w:tcPr>
          <w:p w:rsidR="00926F7A" w:rsidRPr="00D63E32" w:rsidRDefault="00926F7A" w:rsidP="0004697F">
            <w:pPr>
              <w:rPr>
                <w:rFonts w:cstheme="minorHAnsi"/>
              </w:rPr>
            </w:pPr>
          </w:p>
        </w:tc>
        <w:tc>
          <w:tcPr>
            <w:tcW w:w="3865" w:type="dxa"/>
            <w:gridSpan w:val="2"/>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color w:val="BFBFBF" w:themeColor="background1" w:themeShade="BF"/>
              </w:rPr>
            </w:pPr>
            <w:r w:rsidRPr="00D63E32">
              <w:rPr>
                <w:rFonts w:cstheme="minorHAnsi"/>
                <w:color w:val="BFBFBF" w:themeColor="background1" w:themeShade="BF"/>
              </w:rPr>
              <w:t xml:space="preserve">Once implemented new ways of working will be developed to utilise the functionality provided. </w:t>
            </w:r>
          </w:p>
          <w:p w:rsidR="00926F7A" w:rsidRPr="00D63E32" w:rsidRDefault="00926F7A" w:rsidP="0004697F">
            <w:pPr>
              <w:rPr>
                <w:rFonts w:cstheme="minorHAnsi"/>
                <w:color w:val="BFBFBF" w:themeColor="background1" w:themeShade="BF"/>
              </w:rPr>
            </w:pPr>
          </w:p>
          <w:p w:rsidR="00926F7A" w:rsidRPr="00D63E32" w:rsidRDefault="00926F7A" w:rsidP="0004697F">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2334C1" w:rsidRDefault="00926F7A" w:rsidP="0027741A">
            <w:pPr>
              <w:rPr>
                <w:rFonts w:cstheme="minorHAnsi"/>
                <w:color w:val="BFBFBF" w:themeColor="background1" w:themeShade="BF"/>
                <w:sz w:val="24"/>
                <w:szCs w:val="20"/>
              </w:rPr>
            </w:pPr>
            <w:r w:rsidRPr="002334C1">
              <w:rPr>
                <w:rFonts w:cstheme="minorHAnsi"/>
                <w:color w:val="BFBFBF" w:themeColor="background1" w:themeShade="BF"/>
                <w:sz w:val="24"/>
                <w:szCs w:val="20"/>
              </w:rPr>
              <w:t xml:space="preserve">Once implemented new ways of working will be developed to utilise the functionality provided. </w:t>
            </w:r>
          </w:p>
          <w:p w:rsidR="00926F7A" w:rsidRDefault="00926F7A" w:rsidP="0027741A">
            <w:pPr>
              <w:rPr>
                <w:rFonts w:cstheme="minorHAnsi"/>
                <w:sz w:val="20"/>
                <w:szCs w:val="20"/>
              </w:rPr>
            </w:pPr>
          </w:p>
          <w:p w:rsidR="00926F7A" w:rsidRDefault="00926F7A" w:rsidP="0027741A">
            <w:pPr>
              <w:rPr>
                <w:rFonts w:cstheme="minorHAnsi"/>
                <w:sz w:val="20"/>
                <w:szCs w:val="20"/>
              </w:rPr>
            </w:pPr>
          </w:p>
          <w:p w:rsidR="00926F7A" w:rsidRDefault="00926F7A" w:rsidP="0027741A">
            <w:pPr>
              <w:rPr>
                <w:rFonts w:cstheme="minorHAnsi"/>
                <w:b/>
                <w:bCs/>
                <w:sz w:val="24"/>
                <w:szCs w:val="20"/>
                <w:u w:val="single"/>
              </w:rPr>
            </w:pPr>
            <w:r>
              <w:rPr>
                <w:rFonts w:cstheme="minorHAnsi"/>
                <w:b/>
                <w:bCs/>
                <w:sz w:val="24"/>
                <w:szCs w:val="20"/>
                <w:u w:val="single"/>
              </w:rPr>
              <w:t>Oct – Dec 2023 update</w:t>
            </w:r>
          </w:p>
          <w:p w:rsidR="00926F7A" w:rsidRPr="00682ACA" w:rsidRDefault="00926F7A" w:rsidP="0027741A">
            <w:pPr>
              <w:rPr>
                <w:rFonts w:cstheme="minorHAnsi"/>
                <w:sz w:val="24"/>
                <w:szCs w:val="20"/>
              </w:rPr>
            </w:pPr>
            <w:r w:rsidRPr="00682ACA">
              <w:rPr>
                <w:rFonts w:cstheme="minorHAnsi"/>
                <w:sz w:val="24"/>
                <w:szCs w:val="20"/>
              </w:rPr>
              <w:t xml:space="preserve">Once implemented new ways of working will be developed to utilise the functionality provided. </w:t>
            </w:r>
          </w:p>
          <w:p w:rsidR="00926F7A" w:rsidRPr="00D63E32" w:rsidRDefault="00926F7A" w:rsidP="0004697F">
            <w:pPr>
              <w:rPr>
                <w:rFonts w:cstheme="minorHAnsi"/>
                <w:b/>
                <w:bCs/>
                <w:u w:val="single"/>
              </w:rPr>
            </w:pPr>
          </w:p>
          <w:p w:rsidR="00926F7A" w:rsidRPr="00D63E32" w:rsidRDefault="00926F7A" w:rsidP="0004697F">
            <w:pPr>
              <w:rPr>
                <w:rFonts w:cstheme="minorHAnsi"/>
              </w:rPr>
            </w:pPr>
          </w:p>
          <w:p w:rsidR="00926F7A" w:rsidRPr="00D63E32" w:rsidRDefault="00926F7A" w:rsidP="0004697F">
            <w:pPr>
              <w:rPr>
                <w:rFonts w:cstheme="minorHAnsi"/>
              </w:rPr>
            </w:pPr>
          </w:p>
        </w:tc>
        <w:tc>
          <w:tcPr>
            <w:tcW w:w="1949" w:type="dxa"/>
            <w:vMerge/>
            <w:shd w:val="clear" w:color="auto" w:fill="auto"/>
          </w:tcPr>
          <w:p w:rsidR="00926F7A" w:rsidRPr="00763B3A" w:rsidRDefault="00926F7A" w:rsidP="0004697F">
            <w:pPr>
              <w:jc w:val="center"/>
              <w:rPr>
                <w:rFonts w:cstheme="minorHAnsi"/>
                <w:sz w:val="24"/>
                <w:szCs w:val="24"/>
              </w:rPr>
            </w:pPr>
          </w:p>
        </w:tc>
        <w:tc>
          <w:tcPr>
            <w:tcW w:w="1630" w:type="dxa"/>
            <w:vMerge/>
            <w:shd w:val="clear" w:color="auto" w:fill="auto"/>
          </w:tcPr>
          <w:p w:rsidR="00926F7A" w:rsidRPr="00623112" w:rsidRDefault="00926F7A" w:rsidP="0004697F">
            <w:pPr>
              <w:jc w:val="center"/>
              <w:rPr>
                <w:rFonts w:cstheme="minorHAnsi"/>
                <w:sz w:val="20"/>
                <w:szCs w:val="20"/>
              </w:rPr>
            </w:pPr>
          </w:p>
        </w:tc>
        <w:tc>
          <w:tcPr>
            <w:tcW w:w="1873" w:type="dxa"/>
            <w:gridSpan w:val="2"/>
            <w:shd w:val="clear" w:color="auto" w:fill="92D050"/>
          </w:tcPr>
          <w:p w:rsidR="00926F7A" w:rsidRPr="00623112" w:rsidRDefault="00926F7A" w:rsidP="0004697F">
            <w:pPr>
              <w:jc w:val="center"/>
              <w:rPr>
                <w:rFonts w:cstheme="minorHAnsi"/>
                <w:sz w:val="20"/>
                <w:szCs w:val="20"/>
              </w:rPr>
            </w:pPr>
          </w:p>
        </w:tc>
      </w:tr>
      <w:tr w:rsidR="00B44540" w:rsidTr="00292D32">
        <w:trPr>
          <w:trHeight w:val="276"/>
        </w:trPr>
        <w:tc>
          <w:tcPr>
            <w:tcW w:w="15593" w:type="dxa"/>
            <w:gridSpan w:val="9"/>
            <w:shd w:val="clear" w:color="auto" w:fill="DBE5F1" w:themeFill="accent1" w:themeFillTint="33"/>
          </w:tcPr>
          <w:p w:rsidR="00926F7A" w:rsidRPr="00623112" w:rsidRDefault="00926F7A" w:rsidP="0004697F">
            <w:pPr>
              <w:jc w:val="center"/>
              <w:rPr>
                <w:rFonts w:cstheme="minorHAnsi"/>
                <w:sz w:val="20"/>
                <w:szCs w:val="20"/>
              </w:rPr>
            </w:pPr>
            <w:bookmarkStart w:id="0" w:name="_Hlk136503076"/>
          </w:p>
        </w:tc>
      </w:tr>
      <w:tr w:rsidR="00B44540" w:rsidTr="008D53D3">
        <w:trPr>
          <w:trHeight w:val="2197"/>
        </w:trPr>
        <w:tc>
          <w:tcPr>
            <w:tcW w:w="2035" w:type="dxa"/>
            <w:vMerge w:val="restart"/>
            <w:shd w:val="clear" w:color="auto" w:fill="auto"/>
          </w:tcPr>
          <w:p w:rsidR="00926F7A" w:rsidRPr="00D63E32" w:rsidRDefault="00926F7A" w:rsidP="0004697F">
            <w:pPr>
              <w:ind w:right="204"/>
              <w:rPr>
                <w:rFonts w:cstheme="minorHAnsi"/>
                <w:b/>
                <w:bCs/>
              </w:rPr>
            </w:pPr>
            <w:bookmarkStart w:id="1" w:name="_Hlk136519791"/>
            <w:bookmarkStart w:id="2" w:name="_Hlk136505790"/>
            <w:bookmarkEnd w:id="0"/>
            <w:r w:rsidRPr="00D63E32">
              <w:rPr>
                <w:rFonts w:cstheme="minorHAnsi"/>
                <w:b/>
                <w:bCs/>
              </w:rPr>
              <w:t xml:space="preserve">3.4 Continue to lead on the </w:t>
            </w:r>
            <w:r w:rsidRPr="00D63E32">
              <w:rPr>
                <w:rFonts w:cstheme="minorHAnsi"/>
                <w:b/>
                <w:bCs/>
              </w:rPr>
              <w:t>Service wide adoption of the Core Code of Ethics in order to achieve the Code of Ethics Fire Standard</w:t>
            </w:r>
          </w:p>
          <w:p w:rsidR="00926F7A" w:rsidRPr="00D63E32" w:rsidRDefault="00926F7A" w:rsidP="0004697F">
            <w:pPr>
              <w:rPr>
                <w:rFonts w:cstheme="minorHAnsi"/>
                <w:b/>
                <w:bCs/>
                <w:iCs/>
              </w:rPr>
            </w:pPr>
          </w:p>
        </w:tc>
        <w:tc>
          <w:tcPr>
            <w:tcW w:w="2626" w:type="dxa"/>
            <w:shd w:val="clear" w:color="auto" w:fill="auto"/>
          </w:tcPr>
          <w:p w:rsidR="00926F7A" w:rsidRPr="00D63E32" w:rsidRDefault="00926F7A" w:rsidP="0004697F">
            <w:pPr>
              <w:spacing w:line="259" w:lineRule="auto"/>
              <w:rPr>
                <w:rFonts w:eastAsiaTheme="minorEastAsia" w:cstheme="minorHAnsi"/>
                <w:iCs/>
              </w:rPr>
            </w:pPr>
            <w:r w:rsidRPr="00D63E32">
              <w:rPr>
                <w:rFonts w:eastAsiaTheme="minorEastAsia" w:cstheme="minorHAnsi"/>
                <w:iCs/>
              </w:rPr>
              <w:t xml:space="preserve">3.4.1 To Ensure the code is adopted, and embedded and reflected in decision making processes across the whole organisation including the Fire </w:t>
            </w:r>
            <w:r w:rsidRPr="00D63E32">
              <w:rPr>
                <w:rFonts w:eastAsiaTheme="minorEastAsia" w:cstheme="minorHAnsi"/>
                <w:iCs/>
              </w:rPr>
              <w:t>Authority we intend to utilise the Fire Standards Implementation tool to capture actions for each of the criteria. Example of actions include:</w:t>
            </w:r>
          </w:p>
          <w:p w:rsidR="00926F7A" w:rsidRPr="00D63E32" w:rsidRDefault="00926F7A" w:rsidP="0004697F">
            <w:pPr>
              <w:spacing w:line="259" w:lineRule="auto"/>
              <w:rPr>
                <w:rFonts w:eastAsiaTheme="minorEastAsia" w:cstheme="minorHAnsi"/>
                <w:iCs/>
              </w:rPr>
            </w:pPr>
          </w:p>
          <w:p w:rsidR="00926F7A" w:rsidRPr="00D63E32" w:rsidRDefault="00926F7A" w:rsidP="0004697F">
            <w:pPr>
              <w:pStyle w:val="ListParagraph"/>
              <w:numPr>
                <w:ilvl w:val="0"/>
                <w:numId w:val="36"/>
              </w:numPr>
              <w:spacing w:line="259" w:lineRule="auto"/>
              <w:rPr>
                <w:rFonts w:eastAsiaTheme="minorEastAsia" w:cstheme="minorHAnsi"/>
                <w:iCs/>
              </w:rPr>
            </w:pPr>
            <w:r w:rsidRPr="00D63E32">
              <w:rPr>
                <w:rFonts w:eastAsiaTheme="minorEastAsia" w:cstheme="minorHAnsi"/>
                <w:iCs/>
              </w:rPr>
              <w:t>Establish specific working group with cross organisational attendees for Code of Ethics</w:t>
            </w:r>
          </w:p>
          <w:p w:rsidR="00926F7A" w:rsidRPr="00D63E32" w:rsidRDefault="00926F7A" w:rsidP="0004697F">
            <w:pPr>
              <w:pStyle w:val="ListParagraph"/>
              <w:numPr>
                <w:ilvl w:val="0"/>
                <w:numId w:val="36"/>
              </w:numPr>
              <w:spacing w:line="259" w:lineRule="auto"/>
              <w:rPr>
                <w:rFonts w:eastAsiaTheme="minorEastAsia" w:cstheme="minorHAnsi"/>
                <w:iCs/>
              </w:rPr>
            </w:pPr>
            <w:r w:rsidRPr="00D63E32">
              <w:rPr>
                <w:rFonts w:eastAsiaTheme="minorEastAsia" w:cstheme="minorHAnsi"/>
                <w:iCs/>
              </w:rPr>
              <w:t>Explore creation of regi</w:t>
            </w:r>
            <w:r w:rsidRPr="00D63E32">
              <w:rPr>
                <w:rFonts w:eastAsiaTheme="minorEastAsia" w:cstheme="minorHAnsi"/>
                <w:iCs/>
              </w:rPr>
              <w:t>onal network</w:t>
            </w:r>
          </w:p>
          <w:p w:rsidR="00926F7A" w:rsidRPr="00D63E32" w:rsidRDefault="00926F7A" w:rsidP="0004697F">
            <w:pPr>
              <w:pStyle w:val="ListParagraph"/>
              <w:numPr>
                <w:ilvl w:val="0"/>
                <w:numId w:val="36"/>
              </w:numPr>
              <w:spacing w:line="259" w:lineRule="auto"/>
              <w:rPr>
                <w:rFonts w:eastAsiaTheme="minorEastAsia" w:cstheme="minorHAnsi"/>
                <w:iCs/>
              </w:rPr>
            </w:pPr>
            <w:r w:rsidRPr="00D63E32">
              <w:rPr>
                <w:rFonts w:eastAsiaTheme="minorEastAsia" w:cstheme="minorHAnsi"/>
                <w:iCs/>
              </w:rPr>
              <w:t>Incorporate into members development sessions</w:t>
            </w:r>
          </w:p>
          <w:p w:rsidR="00926F7A" w:rsidRPr="00D63E32" w:rsidRDefault="00926F7A" w:rsidP="0004697F">
            <w:pPr>
              <w:pStyle w:val="ListParagraph"/>
              <w:numPr>
                <w:ilvl w:val="0"/>
                <w:numId w:val="36"/>
              </w:numPr>
              <w:spacing w:line="259" w:lineRule="auto"/>
              <w:rPr>
                <w:rFonts w:eastAsiaTheme="minorEastAsia" w:cstheme="minorHAnsi"/>
                <w:iCs/>
              </w:rPr>
            </w:pPr>
            <w:r w:rsidRPr="00D63E32">
              <w:rPr>
                <w:rFonts w:eastAsiaTheme="minorEastAsia" w:cstheme="minorHAnsi"/>
                <w:iCs/>
              </w:rPr>
              <w:t>Consider references in all service documents as appropriate</w:t>
            </w:r>
          </w:p>
          <w:p w:rsidR="00926F7A" w:rsidRPr="00D63E32" w:rsidRDefault="00926F7A" w:rsidP="0004697F">
            <w:pPr>
              <w:pStyle w:val="ListParagraph"/>
              <w:numPr>
                <w:ilvl w:val="0"/>
                <w:numId w:val="36"/>
              </w:numPr>
              <w:spacing w:line="259" w:lineRule="auto"/>
              <w:rPr>
                <w:rFonts w:eastAsiaTheme="minorEastAsia" w:cstheme="minorHAnsi"/>
                <w:iCs/>
              </w:rPr>
            </w:pPr>
            <w:r w:rsidRPr="00D63E32">
              <w:rPr>
                <w:rFonts w:eastAsiaTheme="minorEastAsia" w:cstheme="minorHAnsi"/>
                <w:iCs/>
              </w:rPr>
              <w:t>Explore inclusion in organisational decision making models</w:t>
            </w:r>
          </w:p>
        </w:tc>
        <w:tc>
          <w:tcPr>
            <w:tcW w:w="1615" w:type="dxa"/>
            <w:vMerge w:val="restart"/>
            <w:shd w:val="clear" w:color="auto" w:fill="auto"/>
            <w:vAlign w:val="center"/>
          </w:tcPr>
          <w:p w:rsidR="00926F7A" w:rsidRPr="00D63E32" w:rsidRDefault="00926F7A" w:rsidP="0004697F">
            <w:pPr>
              <w:rPr>
                <w:rFonts w:cstheme="minorHAnsi"/>
              </w:rPr>
            </w:pPr>
            <w:r w:rsidRPr="00D63E32">
              <w:rPr>
                <w:rFonts w:cstheme="minorHAnsi"/>
              </w:rPr>
              <w:t>Mike Cummins, Lee Hughes &amp; Liam Williamson</w:t>
            </w:r>
          </w:p>
          <w:p w:rsidR="00926F7A" w:rsidRPr="00D63E32" w:rsidRDefault="00926F7A" w:rsidP="0004697F">
            <w:pPr>
              <w:jc w:val="center"/>
              <w:rPr>
                <w:rFonts w:cstheme="minorHAnsi"/>
                <w:bCs/>
              </w:rPr>
            </w:pPr>
          </w:p>
        </w:tc>
        <w:tc>
          <w:tcPr>
            <w:tcW w:w="3865" w:type="dxa"/>
            <w:gridSpan w:val="2"/>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color w:val="BFBFBF" w:themeColor="background1" w:themeShade="BF"/>
              </w:rPr>
            </w:pPr>
            <w:r w:rsidRPr="00D63E32">
              <w:rPr>
                <w:rFonts w:cstheme="minorHAnsi"/>
                <w:color w:val="BFBFBF" w:themeColor="background1" w:themeShade="BF"/>
              </w:rPr>
              <w:t xml:space="preserve">The Code </w:t>
            </w:r>
            <w:r w:rsidRPr="00D63E32">
              <w:rPr>
                <w:rFonts w:cstheme="minorHAnsi"/>
                <w:color w:val="BFBFBF" w:themeColor="background1" w:themeShade="BF"/>
              </w:rPr>
              <w:t>of ethics cross organisational working group is established and has worked to complete both the gap analysis implementation tool, but also an action plan to further build on areas of compliance that could be developed further.</w:t>
            </w:r>
          </w:p>
          <w:p w:rsidR="00926F7A" w:rsidRPr="00D63E32" w:rsidRDefault="00926F7A" w:rsidP="0004697F">
            <w:pPr>
              <w:rPr>
                <w:rFonts w:cstheme="minorHAnsi"/>
                <w:color w:val="BFBFBF" w:themeColor="background1" w:themeShade="BF"/>
              </w:rPr>
            </w:pPr>
          </w:p>
          <w:p w:rsidR="00926F7A" w:rsidRPr="00D63E32" w:rsidRDefault="00926F7A" w:rsidP="0004697F">
            <w:pPr>
              <w:rPr>
                <w:rFonts w:cstheme="minorHAnsi"/>
                <w:color w:val="BFBFBF" w:themeColor="background1" w:themeShade="BF"/>
              </w:rPr>
            </w:pPr>
            <w:r w:rsidRPr="00D63E32">
              <w:rPr>
                <w:rFonts w:cstheme="minorHAnsi"/>
                <w:color w:val="BFBFBF" w:themeColor="background1" w:themeShade="BF"/>
              </w:rPr>
              <w:t>The code of ethics is part o</w:t>
            </w:r>
            <w:r w:rsidRPr="00D63E32">
              <w:rPr>
                <w:rFonts w:cstheme="minorHAnsi"/>
                <w:color w:val="BFBFBF" w:themeColor="background1" w:themeShade="BF"/>
              </w:rPr>
              <w:t>f member development sessions ran by the Legal &amp; Democratic Services team.</w:t>
            </w:r>
          </w:p>
          <w:p w:rsidR="00926F7A" w:rsidRPr="00D63E32" w:rsidRDefault="00926F7A" w:rsidP="0004697F">
            <w:pPr>
              <w:rPr>
                <w:rFonts w:cstheme="minorHAnsi"/>
                <w:color w:val="BFBFBF" w:themeColor="background1" w:themeShade="BF"/>
              </w:rPr>
            </w:pPr>
          </w:p>
          <w:p w:rsidR="00926F7A" w:rsidRPr="00D63E32" w:rsidRDefault="00926F7A" w:rsidP="0004697F">
            <w:pPr>
              <w:rPr>
                <w:rFonts w:cstheme="minorHAnsi"/>
                <w:color w:val="BFBFBF" w:themeColor="background1" w:themeShade="BF"/>
              </w:rPr>
            </w:pPr>
            <w:r w:rsidRPr="00D63E32">
              <w:rPr>
                <w:rFonts w:cstheme="minorHAnsi"/>
                <w:color w:val="BFBFBF" w:themeColor="background1" w:themeShade="BF"/>
              </w:rPr>
              <w:t>Service documents are amended to incorporate references to the core code as part of the regular update process.</w:t>
            </w:r>
          </w:p>
          <w:p w:rsidR="00926F7A" w:rsidRPr="00D63E32" w:rsidRDefault="00926F7A" w:rsidP="0004697F">
            <w:pPr>
              <w:rPr>
                <w:rFonts w:cstheme="minorHAnsi"/>
              </w:rPr>
            </w:pPr>
          </w:p>
          <w:p w:rsidR="00926F7A" w:rsidRPr="00D63E32" w:rsidRDefault="00926F7A" w:rsidP="0004697F">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682ACA" w:rsidRDefault="00926F7A" w:rsidP="0027741A">
            <w:pPr>
              <w:rPr>
                <w:rFonts w:cstheme="minorHAnsi"/>
                <w:color w:val="BFBFBF" w:themeColor="background1" w:themeShade="BF"/>
                <w:sz w:val="24"/>
                <w:szCs w:val="20"/>
              </w:rPr>
            </w:pPr>
            <w:r w:rsidRPr="00682ACA">
              <w:rPr>
                <w:rFonts w:cstheme="minorHAnsi"/>
                <w:color w:val="BFBFBF" w:themeColor="background1" w:themeShade="BF"/>
                <w:sz w:val="24"/>
                <w:szCs w:val="20"/>
              </w:rPr>
              <w:t xml:space="preserve">As part of the action plan being </w:t>
            </w:r>
            <w:r w:rsidRPr="00682ACA">
              <w:rPr>
                <w:rFonts w:cstheme="minorHAnsi"/>
                <w:color w:val="BFBFBF" w:themeColor="background1" w:themeShade="BF"/>
                <w:sz w:val="24"/>
                <w:szCs w:val="20"/>
              </w:rPr>
              <w:t>delivered in response to the HMICFRS Values and Culture Report the service has considered the implementation of the Core Code of ethics and its application across the whole service.</w:t>
            </w:r>
          </w:p>
          <w:p w:rsidR="00926F7A" w:rsidRPr="00682ACA" w:rsidRDefault="00926F7A" w:rsidP="0027741A">
            <w:pPr>
              <w:rPr>
                <w:rFonts w:cstheme="minorHAnsi"/>
                <w:color w:val="BFBFBF" w:themeColor="background1" w:themeShade="BF"/>
                <w:sz w:val="24"/>
                <w:szCs w:val="20"/>
              </w:rPr>
            </w:pPr>
          </w:p>
          <w:p w:rsidR="00926F7A" w:rsidRPr="00682ACA" w:rsidRDefault="00926F7A" w:rsidP="0027741A">
            <w:pPr>
              <w:rPr>
                <w:rFonts w:cstheme="minorHAnsi"/>
                <w:color w:val="BFBFBF" w:themeColor="background1" w:themeShade="BF"/>
                <w:sz w:val="24"/>
                <w:szCs w:val="20"/>
              </w:rPr>
            </w:pPr>
            <w:r w:rsidRPr="00682ACA">
              <w:rPr>
                <w:rFonts w:cstheme="minorHAnsi"/>
                <w:color w:val="BFBFBF" w:themeColor="background1" w:themeShade="BF"/>
                <w:sz w:val="24"/>
                <w:szCs w:val="20"/>
              </w:rPr>
              <w:t xml:space="preserve">The Core Code of Ethics has been  embedded into our Strategic Leadership </w:t>
            </w:r>
            <w:r w:rsidRPr="00682ACA">
              <w:rPr>
                <w:rFonts w:cstheme="minorHAnsi"/>
                <w:color w:val="BFBFBF" w:themeColor="background1" w:themeShade="BF"/>
                <w:sz w:val="24"/>
                <w:szCs w:val="20"/>
              </w:rPr>
              <w:t>Team meetings' TOR, within the Authority constitution, within the strategic Boards which deliver the Service's aims and are  embedded into the Service's Leadership Message and Leadership Behaviours.  Leadership insights have been rolled out across the whol</w:t>
            </w:r>
            <w:r w:rsidRPr="00682ACA">
              <w:rPr>
                <w:rFonts w:cstheme="minorHAnsi"/>
                <w:color w:val="BFBFBF" w:themeColor="background1" w:themeShade="BF"/>
                <w:sz w:val="24"/>
                <w:szCs w:val="20"/>
              </w:rPr>
              <w:t>e Service to enhance team understanding and inclusive ethical behaviours. Further communication material, such as PowerPoint presentation, developed to help roll out of awareness sessions at all levels by managers and gathering of evidence of understanding</w:t>
            </w:r>
            <w:r w:rsidRPr="00682ACA">
              <w:rPr>
                <w:rFonts w:cstheme="minorHAnsi"/>
                <w:color w:val="BFBFBF" w:themeColor="background1" w:themeShade="BF"/>
                <w:sz w:val="24"/>
                <w:szCs w:val="20"/>
              </w:rPr>
              <w:t xml:space="preserve"> and examples of application.</w:t>
            </w:r>
          </w:p>
          <w:p w:rsidR="00926F7A" w:rsidRPr="00D63E32" w:rsidRDefault="00926F7A" w:rsidP="0004697F">
            <w:pPr>
              <w:rPr>
                <w:rFonts w:cstheme="minorHAnsi"/>
                <w:b/>
                <w:bCs/>
                <w:u w:val="single"/>
              </w:rPr>
            </w:pPr>
          </w:p>
          <w:p w:rsidR="00926F7A" w:rsidRPr="00D63E32" w:rsidRDefault="00926F7A" w:rsidP="0004697F">
            <w:pPr>
              <w:rPr>
                <w:rFonts w:cstheme="minorHAnsi"/>
                <w:b/>
                <w:bCs/>
                <w:u w:val="single"/>
              </w:rPr>
            </w:pPr>
            <w:r w:rsidRPr="00D63E32">
              <w:rPr>
                <w:rFonts w:cstheme="minorHAnsi"/>
                <w:b/>
                <w:bCs/>
                <w:u w:val="single"/>
              </w:rPr>
              <w:t>Oct – Dec 2023 update</w:t>
            </w:r>
          </w:p>
          <w:p w:rsidR="00926F7A" w:rsidRPr="00682ACA" w:rsidRDefault="00926F7A" w:rsidP="007413C2">
            <w:pPr>
              <w:rPr>
                <w:rFonts w:cstheme="minorHAnsi"/>
                <w:sz w:val="24"/>
                <w:szCs w:val="20"/>
              </w:rPr>
            </w:pPr>
            <w:r w:rsidRPr="00682ACA">
              <w:rPr>
                <w:rFonts w:cstheme="minorHAnsi"/>
                <w:sz w:val="24"/>
                <w:szCs w:val="20"/>
              </w:rPr>
              <w:t xml:space="preserve">Following receipt and review of the 2023 HMICFRS report plans are now being developed to build a comprehensive roll out programme in 2024 which will include development , awareness raising and embedding </w:t>
            </w:r>
            <w:r w:rsidRPr="00682ACA">
              <w:rPr>
                <w:rFonts w:cstheme="minorHAnsi"/>
                <w:sz w:val="24"/>
                <w:szCs w:val="20"/>
              </w:rPr>
              <w:t>of  'contrary/unacceptable behaviours'. Together with a  focus on 'Just Culture' process &amp; ethos that has already been developed. This will provide a systemic OD approach &amp;  comprehensive consideration and embedding of the (a) Code of ethics (b) Just Cultu</w:t>
            </w:r>
            <w:r w:rsidRPr="00682ACA">
              <w:rPr>
                <w:rFonts w:cstheme="minorHAnsi"/>
                <w:sz w:val="24"/>
                <w:szCs w:val="20"/>
              </w:rPr>
              <w:t xml:space="preserve">re (c) Leadership message, values and behaviours in tandem.  </w:t>
            </w:r>
          </w:p>
          <w:p w:rsidR="00926F7A" w:rsidRPr="00D63E32" w:rsidRDefault="00926F7A" w:rsidP="0004697F">
            <w:pPr>
              <w:rPr>
                <w:rFonts w:cstheme="minorHAnsi"/>
              </w:rPr>
            </w:pPr>
          </w:p>
        </w:tc>
        <w:tc>
          <w:tcPr>
            <w:tcW w:w="1949" w:type="dxa"/>
            <w:vMerge w:val="restart"/>
            <w:shd w:val="clear" w:color="auto" w:fill="auto"/>
          </w:tcPr>
          <w:p w:rsidR="00926F7A" w:rsidRPr="00D63E32" w:rsidRDefault="00926F7A" w:rsidP="0004697F">
            <w:pPr>
              <w:jc w:val="center"/>
              <w:rPr>
                <w:rFonts w:cstheme="minorHAnsi"/>
              </w:rPr>
            </w:pPr>
            <w:r w:rsidRPr="00D63E32">
              <w:rPr>
                <w:rFonts w:cstheme="minorHAnsi"/>
              </w:rPr>
              <w:t>March 2024</w:t>
            </w:r>
          </w:p>
        </w:tc>
        <w:tc>
          <w:tcPr>
            <w:tcW w:w="1630" w:type="dxa"/>
            <w:vMerge w:val="restart"/>
            <w:shd w:val="clear" w:color="auto" w:fill="auto"/>
          </w:tcPr>
          <w:p w:rsidR="00926F7A" w:rsidRPr="00D63E32" w:rsidRDefault="00926F7A" w:rsidP="0004697F">
            <w:pPr>
              <w:jc w:val="center"/>
              <w:rPr>
                <w:rFonts w:cstheme="minorHAnsi"/>
              </w:rPr>
            </w:pPr>
          </w:p>
        </w:tc>
        <w:tc>
          <w:tcPr>
            <w:tcW w:w="1873" w:type="dxa"/>
            <w:gridSpan w:val="2"/>
            <w:tcBorders>
              <w:bottom w:val="single" w:sz="4" w:space="0" w:color="auto"/>
            </w:tcBorders>
            <w:shd w:val="clear" w:color="auto" w:fill="92D050"/>
          </w:tcPr>
          <w:p w:rsidR="00926F7A" w:rsidRPr="00D63E32" w:rsidRDefault="00926F7A" w:rsidP="0004697F">
            <w:pPr>
              <w:jc w:val="center"/>
              <w:rPr>
                <w:rFonts w:cstheme="minorHAnsi"/>
              </w:rPr>
            </w:pPr>
          </w:p>
        </w:tc>
      </w:tr>
      <w:tr w:rsidR="00B44540" w:rsidTr="008D53D3">
        <w:trPr>
          <w:trHeight w:val="1095"/>
        </w:trPr>
        <w:tc>
          <w:tcPr>
            <w:tcW w:w="2035" w:type="dxa"/>
            <w:vMerge/>
            <w:shd w:val="clear" w:color="auto" w:fill="auto"/>
          </w:tcPr>
          <w:p w:rsidR="00926F7A" w:rsidRPr="00D63E32" w:rsidRDefault="00926F7A" w:rsidP="0004697F">
            <w:pPr>
              <w:rPr>
                <w:rFonts w:cstheme="minorHAnsi"/>
                <w:b/>
                <w:bCs/>
              </w:rPr>
            </w:pPr>
          </w:p>
        </w:tc>
        <w:tc>
          <w:tcPr>
            <w:tcW w:w="2626" w:type="dxa"/>
            <w:shd w:val="clear" w:color="auto" w:fill="auto"/>
          </w:tcPr>
          <w:p w:rsidR="00926F7A" w:rsidRPr="00D63E32" w:rsidRDefault="00926F7A" w:rsidP="0004697F">
            <w:pPr>
              <w:spacing w:line="259" w:lineRule="auto"/>
              <w:rPr>
                <w:rFonts w:eastAsiaTheme="minorEastAsia" w:cstheme="minorHAnsi"/>
                <w:iCs/>
              </w:rPr>
            </w:pPr>
            <w:r w:rsidRPr="00D63E32">
              <w:rPr>
                <w:rFonts w:eastAsiaTheme="minorEastAsia" w:cstheme="minorHAnsi"/>
                <w:iCs/>
              </w:rPr>
              <w:t xml:space="preserve">3.4.2 Incorporate into POD processes such as recruitment and selection  </w:t>
            </w:r>
          </w:p>
        </w:tc>
        <w:tc>
          <w:tcPr>
            <w:tcW w:w="1615" w:type="dxa"/>
            <w:vMerge/>
            <w:shd w:val="clear" w:color="auto" w:fill="auto"/>
            <w:vAlign w:val="center"/>
          </w:tcPr>
          <w:p w:rsidR="00926F7A" w:rsidRPr="00D63E32" w:rsidRDefault="00926F7A" w:rsidP="0004697F">
            <w:pPr>
              <w:rPr>
                <w:rFonts w:cstheme="minorHAnsi"/>
              </w:rPr>
            </w:pPr>
          </w:p>
        </w:tc>
        <w:tc>
          <w:tcPr>
            <w:tcW w:w="3865" w:type="dxa"/>
            <w:gridSpan w:val="2"/>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color w:val="BFBFBF" w:themeColor="background1" w:themeShade="BF"/>
              </w:rPr>
            </w:pPr>
            <w:r w:rsidRPr="00D63E32">
              <w:rPr>
                <w:rFonts w:cstheme="minorHAnsi"/>
                <w:color w:val="BFBFBF" w:themeColor="background1" w:themeShade="BF"/>
              </w:rPr>
              <w:t xml:space="preserve">POD processes such as recruitment and selection and appraisal are based </w:t>
            </w:r>
            <w:r w:rsidRPr="00D63E32">
              <w:rPr>
                <w:rFonts w:cstheme="minorHAnsi"/>
                <w:color w:val="BFBFBF" w:themeColor="background1" w:themeShade="BF"/>
              </w:rPr>
              <w:t>upon the service leadership message and values which directly reflect the Core code of ethics.</w:t>
            </w:r>
          </w:p>
          <w:p w:rsidR="00926F7A" w:rsidRPr="00D63E32" w:rsidRDefault="00926F7A" w:rsidP="0004697F">
            <w:pPr>
              <w:rPr>
                <w:rFonts w:cstheme="minorHAnsi"/>
                <w:color w:val="BFBFBF" w:themeColor="background1" w:themeShade="BF"/>
              </w:rPr>
            </w:pPr>
          </w:p>
          <w:p w:rsidR="00926F7A" w:rsidRPr="00D63E32" w:rsidRDefault="00926F7A" w:rsidP="000D49B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682ACA" w:rsidRDefault="00926F7A" w:rsidP="000D49B1">
            <w:pPr>
              <w:rPr>
                <w:rFonts w:cstheme="minorHAnsi"/>
                <w:color w:val="BFBFBF" w:themeColor="background1" w:themeShade="BF"/>
              </w:rPr>
            </w:pPr>
            <w:r w:rsidRPr="00682ACA">
              <w:rPr>
                <w:rFonts w:cstheme="minorHAnsi"/>
                <w:color w:val="BFBFBF" w:themeColor="background1" w:themeShade="BF"/>
              </w:rPr>
              <w:t>See Above</w:t>
            </w:r>
          </w:p>
          <w:p w:rsidR="00926F7A" w:rsidRPr="00D63E32" w:rsidRDefault="00926F7A" w:rsidP="000D49B1">
            <w:pPr>
              <w:rPr>
                <w:rFonts w:cstheme="minorHAnsi"/>
                <w:b/>
                <w:bCs/>
                <w:u w:val="single"/>
              </w:rPr>
            </w:pPr>
          </w:p>
          <w:p w:rsidR="00926F7A" w:rsidRPr="00D63E32" w:rsidRDefault="00926F7A" w:rsidP="000D49B1">
            <w:pPr>
              <w:rPr>
                <w:rFonts w:cstheme="minorHAnsi"/>
                <w:b/>
                <w:bCs/>
                <w:u w:val="single"/>
              </w:rPr>
            </w:pPr>
            <w:r w:rsidRPr="00D63E32">
              <w:rPr>
                <w:rFonts w:cstheme="minorHAnsi"/>
                <w:b/>
                <w:bCs/>
                <w:u w:val="single"/>
              </w:rPr>
              <w:t>Oct – Dec 2023 update</w:t>
            </w:r>
          </w:p>
          <w:p w:rsidR="00926F7A" w:rsidRPr="00D63E32" w:rsidRDefault="00926F7A" w:rsidP="0004697F">
            <w:pPr>
              <w:rPr>
                <w:rFonts w:cstheme="minorHAnsi"/>
              </w:rPr>
            </w:pPr>
            <w:r>
              <w:rPr>
                <w:rFonts w:cstheme="minorHAnsi"/>
              </w:rPr>
              <w:t>See above</w:t>
            </w:r>
          </w:p>
        </w:tc>
        <w:tc>
          <w:tcPr>
            <w:tcW w:w="1949" w:type="dxa"/>
            <w:vMerge/>
            <w:shd w:val="clear" w:color="auto" w:fill="auto"/>
          </w:tcPr>
          <w:p w:rsidR="00926F7A" w:rsidRPr="00D63E32" w:rsidRDefault="00926F7A" w:rsidP="0004697F">
            <w:pPr>
              <w:jc w:val="center"/>
              <w:rPr>
                <w:rFonts w:cstheme="minorHAnsi"/>
              </w:rPr>
            </w:pPr>
          </w:p>
        </w:tc>
        <w:tc>
          <w:tcPr>
            <w:tcW w:w="1630" w:type="dxa"/>
            <w:vMerge/>
            <w:shd w:val="clear" w:color="auto" w:fill="auto"/>
          </w:tcPr>
          <w:p w:rsidR="00926F7A" w:rsidRPr="00D63E32" w:rsidRDefault="00926F7A" w:rsidP="0004697F">
            <w:pPr>
              <w:jc w:val="center"/>
              <w:rPr>
                <w:rFonts w:cstheme="minorHAnsi"/>
              </w:rPr>
            </w:pPr>
          </w:p>
        </w:tc>
        <w:tc>
          <w:tcPr>
            <w:tcW w:w="1873" w:type="dxa"/>
            <w:gridSpan w:val="2"/>
            <w:shd w:val="clear" w:color="auto" w:fill="92D050"/>
          </w:tcPr>
          <w:p w:rsidR="00926F7A" w:rsidRPr="00D63E32" w:rsidRDefault="00926F7A" w:rsidP="0004697F">
            <w:pPr>
              <w:jc w:val="center"/>
              <w:rPr>
                <w:rFonts w:cstheme="minorHAnsi"/>
              </w:rPr>
            </w:pPr>
          </w:p>
        </w:tc>
      </w:tr>
      <w:bookmarkEnd w:id="1"/>
      <w:tr w:rsidR="00B44540" w:rsidTr="00292D32">
        <w:trPr>
          <w:trHeight w:val="276"/>
        </w:trPr>
        <w:tc>
          <w:tcPr>
            <w:tcW w:w="15593" w:type="dxa"/>
            <w:gridSpan w:val="9"/>
            <w:shd w:val="clear" w:color="auto" w:fill="DBE5F1" w:themeFill="accent1" w:themeFillTint="33"/>
          </w:tcPr>
          <w:p w:rsidR="00926F7A" w:rsidRPr="00623112" w:rsidRDefault="00926F7A" w:rsidP="0004697F">
            <w:pPr>
              <w:jc w:val="center"/>
              <w:rPr>
                <w:rFonts w:cstheme="minorHAnsi"/>
                <w:sz w:val="20"/>
                <w:szCs w:val="20"/>
              </w:rPr>
            </w:pPr>
          </w:p>
        </w:tc>
      </w:tr>
      <w:tr w:rsidR="00B44540" w:rsidTr="00986500">
        <w:trPr>
          <w:trHeight w:val="2197"/>
        </w:trPr>
        <w:tc>
          <w:tcPr>
            <w:tcW w:w="2035" w:type="dxa"/>
            <w:vMerge w:val="restart"/>
            <w:shd w:val="clear" w:color="auto" w:fill="auto"/>
          </w:tcPr>
          <w:p w:rsidR="00926F7A" w:rsidRPr="00D63E32" w:rsidRDefault="00926F7A" w:rsidP="0004697F">
            <w:pPr>
              <w:rPr>
                <w:rFonts w:cstheme="minorHAnsi"/>
                <w:b/>
                <w:bCs/>
                <w:iCs/>
              </w:rPr>
            </w:pPr>
            <w:bookmarkStart w:id="3" w:name="_Hlk136506971"/>
            <w:bookmarkEnd w:id="2"/>
            <w:r w:rsidRPr="00D63E32">
              <w:rPr>
                <w:rFonts w:cstheme="minorHAnsi"/>
                <w:b/>
                <w:bCs/>
              </w:rPr>
              <w:t>3.5 Benchmark MFRA POD using NFCC Maturity models</w:t>
            </w:r>
          </w:p>
        </w:tc>
        <w:tc>
          <w:tcPr>
            <w:tcW w:w="2626" w:type="dxa"/>
            <w:shd w:val="clear" w:color="auto" w:fill="auto"/>
          </w:tcPr>
          <w:p w:rsidR="00926F7A" w:rsidRPr="00D63E32" w:rsidRDefault="00926F7A" w:rsidP="0004697F">
            <w:pPr>
              <w:pStyle w:val="NoSpacing"/>
              <w:rPr>
                <w:rFonts w:cstheme="minorHAnsi"/>
              </w:rPr>
            </w:pPr>
            <w:r w:rsidRPr="00D63E32">
              <w:rPr>
                <w:rFonts w:cstheme="minorHAnsi"/>
              </w:rPr>
              <w:t xml:space="preserve">3.5.1 Establish a timetable for completion of the Maturity Model self-assessment benchmarking exercise to </w:t>
            </w:r>
            <w:r w:rsidRPr="00D63E32">
              <w:rPr>
                <w:rFonts w:cstheme="minorHAnsi"/>
                <w:color w:val="000000"/>
              </w:rPr>
              <w:t>determine current maturity level against:</w:t>
            </w:r>
          </w:p>
          <w:p w:rsidR="00926F7A" w:rsidRPr="00D63E32" w:rsidRDefault="00926F7A" w:rsidP="0004697F">
            <w:pPr>
              <w:pStyle w:val="NoSpacing"/>
              <w:numPr>
                <w:ilvl w:val="1"/>
                <w:numId w:val="37"/>
              </w:numPr>
              <w:rPr>
                <w:rFonts w:cstheme="minorHAnsi"/>
              </w:rPr>
            </w:pPr>
            <w:r w:rsidRPr="00D63E32">
              <w:rPr>
                <w:rFonts w:cstheme="minorHAnsi"/>
                <w:color w:val="000000"/>
              </w:rPr>
              <w:t>Leadership Development</w:t>
            </w:r>
          </w:p>
          <w:p w:rsidR="00926F7A" w:rsidRPr="00D63E32" w:rsidRDefault="00926F7A" w:rsidP="0004697F">
            <w:pPr>
              <w:pStyle w:val="NoSpacing"/>
              <w:numPr>
                <w:ilvl w:val="1"/>
                <w:numId w:val="37"/>
              </w:numPr>
              <w:rPr>
                <w:rFonts w:cstheme="minorHAnsi"/>
              </w:rPr>
            </w:pPr>
            <w:r w:rsidRPr="00D63E32">
              <w:rPr>
                <w:rFonts w:cstheme="minorHAnsi"/>
                <w:color w:val="000000"/>
              </w:rPr>
              <w:t>Recruitment</w:t>
            </w:r>
          </w:p>
          <w:p w:rsidR="00926F7A" w:rsidRPr="00D63E32" w:rsidRDefault="00926F7A" w:rsidP="0004697F">
            <w:pPr>
              <w:pStyle w:val="NoSpacing"/>
              <w:numPr>
                <w:ilvl w:val="1"/>
                <w:numId w:val="37"/>
              </w:numPr>
              <w:rPr>
                <w:rFonts w:cstheme="minorHAnsi"/>
              </w:rPr>
            </w:pPr>
            <w:r w:rsidRPr="00D63E32">
              <w:rPr>
                <w:rFonts w:cstheme="minorHAnsi"/>
                <w:color w:val="000000"/>
              </w:rPr>
              <w:t>Learning Organisation</w:t>
            </w:r>
          </w:p>
          <w:p w:rsidR="00926F7A" w:rsidRPr="00D63E32" w:rsidRDefault="00926F7A" w:rsidP="0004697F">
            <w:pPr>
              <w:pStyle w:val="NoSpacing"/>
              <w:numPr>
                <w:ilvl w:val="1"/>
                <w:numId w:val="37"/>
              </w:numPr>
              <w:rPr>
                <w:rFonts w:cstheme="minorHAnsi"/>
              </w:rPr>
            </w:pPr>
            <w:r w:rsidRPr="00D63E32">
              <w:rPr>
                <w:rFonts w:cstheme="minorHAnsi"/>
                <w:color w:val="000000"/>
              </w:rPr>
              <w:t>Blended Learning</w:t>
            </w:r>
          </w:p>
          <w:p w:rsidR="00926F7A" w:rsidRPr="00D63E32" w:rsidRDefault="00926F7A" w:rsidP="0004697F">
            <w:pPr>
              <w:pStyle w:val="NoSpacing"/>
              <w:numPr>
                <w:ilvl w:val="1"/>
                <w:numId w:val="37"/>
              </w:numPr>
              <w:rPr>
                <w:rFonts w:cstheme="minorHAnsi"/>
              </w:rPr>
            </w:pPr>
            <w:r w:rsidRPr="00D63E32">
              <w:rPr>
                <w:rFonts w:cstheme="minorHAnsi"/>
                <w:color w:val="000000"/>
              </w:rPr>
              <w:t>Performance Management</w:t>
            </w:r>
          </w:p>
          <w:p w:rsidR="00926F7A" w:rsidRPr="00D63E32" w:rsidRDefault="00926F7A" w:rsidP="0004697F">
            <w:pPr>
              <w:pStyle w:val="NoSpacing"/>
              <w:numPr>
                <w:ilvl w:val="1"/>
                <w:numId w:val="37"/>
              </w:numPr>
              <w:rPr>
                <w:rFonts w:cstheme="minorHAnsi"/>
              </w:rPr>
            </w:pPr>
            <w:r w:rsidRPr="00D63E32">
              <w:rPr>
                <w:rFonts w:cstheme="minorHAnsi"/>
                <w:color w:val="000000"/>
              </w:rPr>
              <w:t>Employee Re</w:t>
            </w:r>
            <w:r w:rsidRPr="00D63E32">
              <w:rPr>
                <w:rFonts w:cstheme="minorHAnsi"/>
                <w:color w:val="000000"/>
              </w:rPr>
              <w:t>cognition</w:t>
            </w:r>
          </w:p>
          <w:p w:rsidR="00926F7A" w:rsidRPr="00D63E32" w:rsidRDefault="00926F7A" w:rsidP="0004697F">
            <w:pPr>
              <w:pStyle w:val="NoSpacing"/>
              <w:numPr>
                <w:ilvl w:val="1"/>
                <w:numId w:val="37"/>
              </w:numPr>
              <w:rPr>
                <w:rFonts w:cstheme="minorHAnsi"/>
              </w:rPr>
            </w:pPr>
            <w:r w:rsidRPr="00D63E32">
              <w:rPr>
                <w:rFonts w:cstheme="minorHAnsi"/>
                <w:color w:val="000000"/>
              </w:rPr>
              <w:t>Talent Management</w:t>
            </w:r>
          </w:p>
          <w:p w:rsidR="00926F7A" w:rsidRPr="00D63E32" w:rsidRDefault="00926F7A" w:rsidP="0004697F">
            <w:pPr>
              <w:pStyle w:val="NoSpacing"/>
              <w:numPr>
                <w:ilvl w:val="1"/>
                <w:numId w:val="37"/>
              </w:numPr>
              <w:rPr>
                <w:rFonts w:cstheme="minorHAnsi"/>
              </w:rPr>
            </w:pPr>
            <w:r w:rsidRPr="00D63E32">
              <w:rPr>
                <w:rFonts w:cstheme="minorHAnsi"/>
                <w:color w:val="000000"/>
              </w:rPr>
              <w:t>EDI</w:t>
            </w:r>
          </w:p>
          <w:p w:rsidR="00926F7A" w:rsidRPr="00D63E32" w:rsidRDefault="00926F7A" w:rsidP="0004697F">
            <w:pPr>
              <w:pStyle w:val="NoSpacing"/>
              <w:numPr>
                <w:ilvl w:val="1"/>
                <w:numId w:val="37"/>
              </w:numPr>
              <w:rPr>
                <w:rFonts w:cstheme="minorHAnsi"/>
              </w:rPr>
            </w:pPr>
            <w:r w:rsidRPr="00D63E32">
              <w:rPr>
                <w:rFonts w:cstheme="minorHAnsi"/>
                <w:color w:val="000000"/>
              </w:rPr>
              <w:t>Wellbeing</w:t>
            </w:r>
          </w:p>
          <w:p w:rsidR="00926F7A" w:rsidRPr="00D63E32" w:rsidRDefault="00926F7A" w:rsidP="0004697F">
            <w:pPr>
              <w:pStyle w:val="NoSpacing"/>
              <w:numPr>
                <w:ilvl w:val="1"/>
                <w:numId w:val="37"/>
              </w:numPr>
              <w:rPr>
                <w:rFonts w:cstheme="minorHAnsi"/>
              </w:rPr>
            </w:pPr>
            <w:r w:rsidRPr="00D63E32">
              <w:rPr>
                <w:rFonts w:cstheme="minorHAnsi"/>
                <w:color w:val="000000"/>
              </w:rPr>
              <w:t>HR Analytics. </w:t>
            </w:r>
          </w:p>
          <w:p w:rsidR="00926F7A" w:rsidRPr="00D63E32" w:rsidRDefault="00926F7A" w:rsidP="0004697F">
            <w:pPr>
              <w:spacing w:line="259" w:lineRule="auto"/>
              <w:rPr>
                <w:rFonts w:cstheme="minorHAnsi"/>
              </w:rPr>
            </w:pPr>
          </w:p>
        </w:tc>
        <w:tc>
          <w:tcPr>
            <w:tcW w:w="1615" w:type="dxa"/>
            <w:vMerge w:val="restart"/>
            <w:shd w:val="clear" w:color="auto" w:fill="auto"/>
            <w:vAlign w:val="center"/>
          </w:tcPr>
          <w:p w:rsidR="00926F7A" w:rsidRPr="00D63E32" w:rsidRDefault="00926F7A" w:rsidP="0004697F">
            <w:pPr>
              <w:rPr>
                <w:rFonts w:cstheme="minorHAnsi"/>
                <w:bCs/>
              </w:rPr>
            </w:pPr>
            <w:r w:rsidRPr="00D63E32">
              <w:rPr>
                <w:rFonts w:cstheme="minorHAnsi"/>
              </w:rPr>
              <w:t>Mike Pilkington, Mike Cummins, Sara Fielding, John Prices, Paul Blanchard-Flett</w:t>
            </w:r>
          </w:p>
        </w:tc>
        <w:tc>
          <w:tcPr>
            <w:tcW w:w="3865" w:type="dxa"/>
            <w:gridSpan w:val="2"/>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color w:val="BFBFBF" w:themeColor="background1" w:themeShade="BF"/>
              </w:rPr>
            </w:pPr>
            <w:r w:rsidRPr="00D63E32">
              <w:rPr>
                <w:rFonts w:cstheme="minorHAnsi"/>
                <w:color w:val="BFBFBF" w:themeColor="background1" w:themeShade="BF"/>
              </w:rPr>
              <w:t>A timetable which will see complete of each maturity model by 31</w:t>
            </w:r>
            <w:r w:rsidRPr="00D63E32">
              <w:rPr>
                <w:rFonts w:cstheme="minorHAnsi"/>
                <w:color w:val="BFBFBF" w:themeColor="background1" w:themeShade="BF"/>
                <w:vertAlign w:val="superscript"/>
              </w:rPr>
              <w:t>st</w:t>
            </w:r>
            <w:r w:rsidRPr="00D63E32">
              <w:rPr>
                <w:rFonts w:cstheme="minorHAnsi"/>
                <w:color w:val="BFBFBF" w:themeColor="background1" w:themeShade="BF"/>
              </w:rPr>
              <w:t xml:space="preserve"> march 2024 has been developed. </w:t>
            </w:r>
          </w:p>
          <w:p w:rsidR="00926F7A" w:rsidRPr="00D63E32" w:rsidRDefault="00926F7A" w:rsidP="0004697F">
            <w:pPr>
              <w:rPr>
                <w:rFonts w:cstheme="minorHAnsi"/>
                <w:color w:val="BFBFBF" w:themeColor="background1" w:themeShade="BF"/>
              </w:rPr>
            </w:pPr>
          </w:p>
          <w:p w:rsidR="00926F7A" w:rsidRPr="00D63E32" w:rsidRDefault="00926F7A" w:rsidP="0004697F">
            <w:pPr>
              <w:rPr>
                <w:rFonts w:cstheme="minorHAnsi"/>
                <w:color w:val="BFBFBF" w:themeColor="background1" w:themeShade="BF"/>
              </w:rPr>
            </w:pPr>
            <w:r w:rsidRPr="00D63E32">
              <w:rPr>
                <w:rFonts w:cstheme="minorHAnsi"/>
                <w:color w:val="BFBFBF" w:themeColor="background1" w:themeShade="BF"/>
              </w:rPr>
              <w:t>Stakeholders/Service users from outside of POD will be co-opted in to assist with the reviews from a service user perspective.</w:t>
            </w:r>
          </w:p>
          <w:p w:rsidR="00926F7A" w:rsidRPr="00D63E32" w:rsidRDefault="00926F7A" w:rsidP="0004697F">
            <w:pPr>
              <w:rPr>
                <w:rFonts w:cstheme="minorHAnsi"/>
                <w:color w:val="BFBFBF" w:themeColor="background1" w:themeShade="BF"/>
              </w:rPr>
            </w:pPr>
          </w:p>
          <w:p w:rsidR="00926F7A" w:rsidRPr="00D63E32" w:rsidRDefault="00926F7A" w:rsidP="000D49B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682ACA" w:rsidRDefault="00926F7A" w:rsidP="007413C2">
            <w:pPr>
              <w:rPr>
                <w:rFonts w:cstheme="minorHAnsi"/>
                <w:color w:val="BFBFBF" w:themeColor="background1" w:themeShade="BF"/>
                <w:sz w:val="24"/>
                <w:szCs w:val="20"/>
              </w:rPr>
            </w:pPr>
            <w:r w:rsidRPr="00682ACA">
              <w:rPr>
                <w:rFonts w:cstheme="minorHAnsi"/>
                <w:color w:val="BFBFBF" w:themeColor="background1" w:themeShade="BF"/>
                <w:sz w:val="24"/>
                <w:szCs w:val="20"/>
              </w:rPr>
              <w:t>Engagement has taken place with NFCC Liaisons leads over the use of Ma</w:t>
            </w:r>
            <w:r w:rsidRPr="00682ACA">
              <w:rPr>
                <w:rFonts w:cstheme="minorHAnsi"/>
                <w:color w:val="BFBFBF" w:themeColor="background1" w:themeShade="BF"/>
                <w:sz w:val="24"/>
                <w:szCs w:val="20"/>
              </w:rPr>
              <w:t>turity models and the evolution of the tool from a benchmarking exercise to a mechanism to support organisation development and change.</w:t>
            </w:r>
          </w:p>
          <w:p w:rsidR="00926F7A" w:rsidRPr="00682ACA" w:rsidRDefault="00926F7A" w:rsidP="007413C2">
            <w:pPr>
              <w:rPr>
                <w:rFonts w:cstheme="minorHAnsi"/>
                <w:color w:val="BFBFBF" w:themeColor="background1" w:themeShade="BF"/>
                <w:sz w:val="24"/>
                <w:szCs w:val="20"/>
              </w:rPr>
            </w:pPr>
          </w:p>
          <w:p w:rsidR="00926F7A" w:rsidRPr="00682ACA" w:rsidRDefault="00926F7A" w:rsidP="007413C2">
            <w:pPr>
              <w:rPr>
                <w:rFonts w:cstheme="minorHAnsi"/>
                <w:color w:val="BFBFBF" w:themeColor="background1" w:themeShade="BF"/>
                <w:sz w:val="24"/>
                <w:szCs w:val="20"/>
              </w:rPr>
            </w:pPr>
            <w:r w:rsidRPr="00682ACA">
              <w:rPr>
                <w:rFonts w:cstheme="minorHAnsi"/>
                <w:color w:val="BFBFBF" w:themeColor="background1" w:themeShade="BF"/>
                <w:sz w:val="24"/>
                <w:szCs w:val="20"/>
              </w:rPr>
              <w:t>The recommendation from NFCC is to avoid using for simple benchmarking and instead to incorporate into key organisation</w:t>
            </w:r>
            <w:r w:rsidRPr="00682ACA">
              <w:rPr>
                <w:rFonts w:cstheme="minorHAnsi"/>
                <w:color w:val="BFBFBF" w:themeColor="background1" w:themeShade="BF"/>
                <w:sz w:val="24"/>
                <w:szCs w:val="20"/>
              </w:rPr>
              <w:t>al change and development plans.</w:t>
            </w:r>
          </w:p>
          <w:p w:rsidR="00926F7A" w:rsidRDefault="00926F7A" w:rsidP="007413C2">
            <w:pPr>
              <w:rPr>
                <w:rFonts w:cstheme="minorHAnsi"/>
                <w:b/>
                <w:bCs/>
                <w:sz w:val="24"/>
                <w:szCs w:val="20"/>
                <w:u w:val="single"/>
              </w:rPr>
            </w:pPr>
          </w:p>
          <w:p w:rsidR="00926F7A" w:rsidRDefault="00926F7A" w:rsidP="007413C2">
            <w:pPr>
              <w:rPr>
                <w:rFonts w:cstheme="minorHAnsi"/>
                <w:b/>
                <w:bCs/>
                <w:sz w:val="24"/>
                <w:szCs w:val="20"/>
                <w:u w:val="single"/>
              </w:rPr>
            </w:pPr>
          </w:p>
          <w:p w:rsidR="00926F7A" w:rsidRDefault="00926F7A" w:rsidP="007413C2">
            <w:pPr>
              <w:rPr>
                <w:rFonts w:cstheme="minorHAnsi"/>
                <w:b/>
                <w:bCs/>
                <w:sz w:val="24"/>
                <w:szCs w:val="20"/>
                <w:u w:val="single"/>
              </w:rPr>
            </w:pPr>
            <w:r>
              <w:rPr>
                <w:rFonts w:cstheme="minorHAnsi"/>
                <w:b/>
                <w:bCs/>
                <w:sz w:val="24"/>
                <w:szCs w:val="20"/>
                <w:u w:val="single"/>
              </w:rPr>
              <w:t>Oct – Dec 2023 update</w:t>
            </w:r>
          </w:p>
          <w:p w:rsidR="00926F7A" w:rsidRDefault="00926F7A" w:rsidP="000D49B1">
            <w:pPr>
              <w:rPr>
                <w:rFonts w:cstheme="minorHAnsi"/>
                <w:sz w:val="24"/>
                <w:szCs w:val="24"/>
              </w:rPr>
            </w:pPr>
            <w:r>
              <w:rPr>
                <w:rFonts w:cstheme="minorHAnsi"/>
                <w:sz w:val="24"/>
                <w:szCs w:val="24"/>
              </w:rPr>
              <w:t>The Wellbeing MM evidence has been collated in conjunction with the Workplace wellbeing charter. Updates will be provided via People Board.</w:t>
            </w:r>
          </w:p>
          <w:p w:rsidR="00926F7A" w:rsidRPr="00682ACA" w:rsidRDefault="00926F7A" w:rsidP="000D49B1">
            <w:pPr>
              <w:rPr>
                <w:rFonts w:cstheme="minorHAnsi"/>
                <w:sz w:val="24"/>
                <w:szCs w:val="24"/>
              </w:rPr>
            </w:pPr>
            <w:r>
              <w:rPr>
                <w:rFonts w:cstheme="minorHAnsi"/>
                <w:sz w:val="24"/>
                <w:szCs w:val="24"/>
              </w:rPr>
              <w:t>A timetable for completion has been developed.</w:t>
            </w:r>
          </w:p>
          <w:p w:rsidR="00926F7A" w:rsidRPr="00D63E32" w:rsidRDefault="00926F7A" w:rsidP="000D49B1">
            <w:pPr>
              <w:rPr>
                <w:rFonts w:cstheme="minorHAnsi"/>
                <w:b/>
                <w:bCs/>
                <w:u w:val="single"/>
              </w:rPr>
            </w:pPr>
          </w:p>
          <w:p w:rsidR="00926F7A" w:rsidRPr="00D63E32" w:rsidRDefault="00926F7A" w:rsidP="0004697F">
            <w:pPr>
              <w:rPr>
                <w:rFonts w:cstheme="minorHAnsi"/>
              </w:rPr>
            </w:pPr>
          </w:p>
        </w:tc>
        <w:tc>
          <w:tcPr>
            <w:tcW w:w="1949" w:type="dxa"/>
            <w:vMerge w:val="restart"/>
            <w:shd w:val="clear" w:color="auto" w:fill="auto"/>
          </w:tcPr>
          <w:p w:rsidR="00926F7A" w:rsidRPr="00D63E32" w:rsidRDefault="00926F7A" w:rsidP="0004697F">
            <w:pPr>
              <w:jc w:val="center"/>
              <w:rPr>
                <w:rFonts w:cstheme="minorHAnsi"/>
              </w:rPr>
            </w:pPr>
            <w:r w:rsidRPr="00D63E32">
              <w:rPr>
                <w:rFonts w:cstheme="minorHAnsi"/>
              </w:rPr>
              <w:t>March 2024</w:t>
            </w:r>
          </w:p>
        </w:tc>
        <w:tc>
          <w:tcPr>
            <w:tcW w:w="1630" w:type="dxa"/>
            <w:vMerge w:val="restart"/>
            <w:shd w:val="clear" w:color="auto" w:fill="auto"/>
          </w:tcPr>
          <w:p w:rsidR="00926F7A" w:rsidRPr="00D63E32" w:rsidRDefault="00926F7A" w:rsidP="0004697F">
            <w:pPr>
              <w:jc w:val="center"/>
              <w:rPr>
                <w:rFonts w:cstheme="minorHAnsi"/>
              </w:rPr>
            </w:pPr>
          </w:p>
        </w:tc>
        <w:tc>
          <w:tcPr>
            <w:tcW w:w="1873" w:type="dxa"/>
            <w:gridSpan w:val="2"/>
            <w:tcBorders>
              <w:bottom w:val="single" w:sz="4" w:space="0" w:color="auto"/>
            </w:tcBorders>
            <w:shd w:val="clear" w:color="auto" w:fill="92D050"/>
          </w:tcPr>
          <w:p w:rsidR="00926F7A" w:rsidRPr="00D63E32" w:rsidRDefault="00926F7A" w:rsidP="0004697F">
            <w:pPr>
              <w:jc w:val="center"/>
              <w:rPr>
                <w:rFonts w:cstheme="minorHAnsi"/>
              </w:rPr>
            </w:pPr>
          </w:p>
        </w:tc>
      </w:tr>
      <w:tr w:rsidR="00B44540" w:rsidTr="00986500">
        <w:trPr>
          <w:trHeight w:val="1095"/>
        </w:trPr>
        <w:tc>
          <w:tcPr>
            <w:tcW w:w="2035" w:type="dxa"/>
            <w:vMerge/>
            <w:shd w:val="clear" w:color="auto" w:fill="auto"/>
          </w:tcPr>
          <w:p w:rsidR="00926F7A" w:rsidRPr="005C7BBD" w:rsidRDefault="00926F7A" w:rsidP="0004697F">
            <w:pPr>
              <w:rPr>
                <w:rFonts w:cstheme="minorHAnsi"/>
                <w:b/>
                <w:bCs/>
                <w:sz w:val="24"/>
                <w:szCs w:val="24"/>
              </w:rPr>
            </w:pPr>
          </w:p>
        </w:tc>
        <w:tc>
          <w:tcPr>
            <w:tcW w:w="2626" w:type="dxa"/>
            <w:shd w:val="clear" w:color="auto" w:fill="auto"/>
          </w:tcPr>
          <w:p w:rsidR="00926F7A" w:rsidRPr="00D63E32" w:rsidRDefault="00926F7A" w:rsidP="0004697F">
            <w:pPr>
              <w:pStyle w:val="NoSpacing"/>
              <w:rPr>
                <w:rFonts w:cstheme="minorHAnsi"/>
              </w:rPr>
            </w:pPr>
            <w:r w:rsidRPr="00D63E32">
              <w:rPr>
                <w:rFonts w:cstheme="minorHAnsi"/>
              </w:rPr>
              <w:t>3.5.2 Following self-assessment develop appropriate action plans for each area in order to improve maturity</w:t>
            </w:r>
          </w:p>
          <w:p w:rsidR="00926F7A" w:rsidRPr="00D63E32" w:rsidRDefault="00926F7A" w:rsidP="0004697F">
            <w:pPr>
              <w:spacing w:line="259" w:lineRule="auto"/>
              <w:rPr>
                <w:rFonts w:eastAsiaTheme="minorEastAsia" w:cstheme="minorHAnsi"/>
                <w:iCs/>
              </w:rPr>
            </w:pPr>
          </w:p>
        </w:tc>
        <w:tc>
          <w:tcPr>
            <w:tcW w:w="1615" w:type="dxa"/>
            <w:vMerge/>
            <w:shd w:val="clear" w:color="auto" w:fill="auto"/>
            <w:vAlign w:val="center"/>
          </w:tcPr>
          <w:p w:rsidR="00926F7A" w:rsidRPr="00D63E32" w:rsidRDefault="00926F7A" w:rsidP="0004697F">
            <w:pPr>
              <w:rPr>
                <w:rFonts w:cstheme="minorHAnsi"/>
              </w:rPr>
            </w:pPr>
          </w:p>
        </w:tc>
        <w:tc>
          <w:tcPr>
            <w:tcW w:w="3865" w:type="dxa"/>
            <w:gridSpan w:val="2"/>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color w:val="BFBFBF" w:themeColor="background1" w:themeShade="BF"/>
              </w:rPr>
            </w:pPr>
            <w:r w:rsidRPr="00D63E32">
              <w:rPr>
                <w:rFonts w:cstheme="minorHAnsi"/>
                <w:color w:val="BFBFBF" w:themeColor="background1" w:themeShade="BF"/>
              </w:rPr>
              <w:t xml:space="preserve">Action plans will be developed once the reviews have been completed. </w:t>
            </w:r>
          </w:p>
          <w:p w:rsidR="00926F7A" w:rsidRPr="00D63E32" w:rsidRDefault="00926F7A" w:rsidP="0004697F">
            <w:pPr>
              <w:rPr>
                <w:rFonts w:cstheme="minorHAnsi"/>
                <w:color w:val="BFBFBF" w:themeColor="background1" w:themeShade="BF"/>
              </w:rPr>
            </w:pPr>
          </w:p>
          <w:p w:rsidR="00926F7A" w:rsidRPr="00D63E32" w:rsidRDefault="00926F7A" w:rsidP="000D49B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2334C1" w:rsidRDefault="00926F7A" w:rsidP="007413C2">
            <w:pPr>
              <w:rPr>
                <w:rFonts w:cstheme="minorHAnsi"/>
                <w:color w:val="BFBFBF" w:themeColor="background1" w:themeShade="BF"/>
                <w:sz w:val="24"/>
                <w:szCs w:val="20"/>
              </w:rPr>
            </w:pPr>
            <w:r w:rsidRPr="002334C1">
              <w:rPr>
                <w:rFonts w:cstheme="minorHAnsi"/>
                <w:color w:val="BFBFBF" w:themeColor="background1" w:themeShade="BF"/>
                <w:sz w:val="24"/>
                <w:szCs w:val="20"/>
              </w:rPr>
              <w:t xml:space="preserve">Action plans will be developed once the reviews have been completed. </w:t>
            </w:r>
          </w:p>
          <w:p w:rsidR="00926F7A" w:rsidRDefault="00926F7A" w:rsidP="007413C2">
            <w:pPr>
              <w:rPr>
                <w:rFonts w:cstheme="minorHAnsi"/>
                <w:b/>
                <w:bCs/>
                <w:sz w:val="24"/>
                <w:szCs w:val="20"/>
                <w:u w:val="single"/>
              </w:rPr>
            </w:pPr>
          </w:p>
          <w:p w:rsidR="00926F7A" w:rsidRDefault="00926F7A" w:rsidP="007413C2">
            <w:pPr>
              <w:rPr>
                <w:rFonts w:cstheme="minorHAnsi"/>
                <w:b/>
                <w:bCs/>
                <w:sz w:val="24"/>
                <w:szCs w:val="20"/>
                <w:u w:val="single"/>
              </w:rPr>
            </w:pPr>
            <w:r>
              <w:rPr>
                <w:rFonts w:cstheme="minorHAnsi"/>
                <w:b/>
                <w:bCs/>
                <w:sz w:val="24"/>
                <w:szCs w:val="20"/>
                <w:u w:val="single"/>
              </w:rPr>
              <w:t>Oct – Dec 2023 update</w:t>
            </w:r>
          </w:p>
          <w:p w:rsidR="00926F7A" w:rsidRPr="00682ACA" w:rsidRDefault="00926F7A" w:rsidP="007413C2">
            <w:pPr>
              <w:rPr>
                <w:rFonts w:cstheme="minorHAnsi"/>
                <w:sz w:val="24"/>
                <w:szCs w:val="20"/>
              </w:rPr>
            </w:pPr>
            <w:r w:rsidRPr="00682ACA">
              <w:rPr>
                <w:rFonts w:cstheme="minorHAnsi"/>
                <w:sz w:val="24"/>
                <w:szCs w:val="20"/>
              </w:rPr>
              <w:t>Action plans will be developed once the reviews have been completed.</w:t>
            </w:r>
            <w:r w:rsidRPr="00682ACA">
              <w:rPr>
                <w:rFonts w:cstheme="minorHAnsi"/>
                <w:sz w:val="24"/>
                <w:szCs w:val="20"/>
              </w:rPr>
              <w:t xml:space="preserve"> </w:t>
            </w:r>
          </w:p>
          <w:p w:rsidR="00926F7A" w:rsidRPr="00D63E32" w:rsidRDefault="00926F7A" w:rsidP="000D49B1">
            <w:pPr>
              <w:rPr>
                <w:rFonts w:cstheme="minorHAnsi"/>
                <w:b/>
                <w:bCs/>
                <w:u w:val="single"/>
              </w:rPr>
            </w:pPr>
          </w:p>
          <w:p w:rsidR="00926F7A" w:rsidRPr="00D63E32" w:rsidRDefault="00926F7A" w:rsidP="0004697F">
            <w:pPr>
              <w:rPr>
                <w:rFonts w:cstheme="minorHAnsi"/>
              </w:rPr>
            </w:pPr>
          </w:p>
        </w:tc>
        <w:tc>
          <w:tcPr>
            <w:tcW w:w="1949" w:type="dxa"/>
            <w:vMerge/>
            <w:shd w:val="clear" w:color="auto" w:fill="auto"/>
          </w:tcPr>
          <w:p w:rsidR="00926F7A" w:rsidRPr="00763B3A" w:rsidRDefault="00926F7A" w:rsidP="0004697F">
            <w:pPr>
              <w:jc w:val="center"/>
              <w:rPr>
                <w:rFonts w:cstheme="minorHAnsi"/>
                <w:sz w:val="24"/>
                <w:szCs w:val="24"/>
              </w:rPr>
            </w:pPr>
          </w:p>
        </w:tc>
        <w:tc>
          <w:tcPr>
            <w:tcW w:w="1630" w:type="dxa"/>
            <w:vMerge/>
            <w:shd w:val="clear" w:color="auto" w:fill="auto"/>
          </w:tcPr>
          <w:p w:rsidR="00926F7A" w:rsidRPr="00623112" w:rsidRDefault="00926F7A" w:rsidP="0004697F">
            <w:pPr>
              <w:jc w:val="center"/>
              <w:rPr>
                <w:rFonts w:cstheme="minorHAnsi"/>
                <w:sz w:val="20"/>
                <w:szCs w:val="20"/>
              </w:rPr>
            </w:pPr>
          </w:p>
        </w:tc>
        <w:tc>
          <w:tcPr>
            <w:tcW w:w="1873" w:type="dxa"/>
            <w:gridSpan w:val="2"/>
            <w:shd w:val="clear" w:color="auto" w:fill="FFC000"/>
          </w:tcPr>
          <w:p w:rsidR="00926F7A" w:rsidRPr="00623112" w:rsidRDefault="00926F7A" w:rsidP="0004697F">
            <w:pPr>
              <w:jc w:val="center"/>
              <w:rPr>
                <w:rFonts w:cstheme="minorHAnsi"/>
                <w:sz w:val="20"/>
                <w:szCs w:val="20"/>
              </w:rPr>
            </w:pPr>
          </w:p>
        </w:tc>
      </w:tr>
      <w:tr w:rsidR="00B44540" w:rsidTr="00292D32">
        <w:trPr>
          <w:trHeight w:val="276"/>
        </w:trPr>
        <w:tc>
          <w:tcPr>
            <w:tcW w:w="15593" w:type="dxa"/>
            <w:gridSpan w:val="9"/>
            <w:shd w:val="clear" w:color="auto" w:fill="DBE5F1" w:themeFill="accent1" w:themeFillTint="33"/>
          </w:tcPr>
          <w:p w:rsidR="00926F7A" w:rsidRPr="002C06E7" w:rsidRDefault="00926F7A" w:rsidP="0004697F">
            <w:pPr>
              <w:jc w:val="center"/>
              <w:rPr>
                <w:rFonts w:cstheme="minorHAnsi"/>
                <w:sz w:val="24"/>
                <w:szCs w:val="24"/>
              </w:rPr>
            </w:pPr>
          </w:p>
        </w:tc>
      </w:tr>
      <w:tr w:rsidR="00B44540" w:rsidTr="00682ACA">
        <w:trPr>
          <w:trHeight w:val="998"/>
        </w:trPr>
        <w:tc>
          <w:tcPr>
            <w:tcW w:w="2035" w:type="dxa"/>
            <w:vMerge w:val="restart"/>
            <w:shd w:val="clear" w:color="auto" w:fill="auto"/>
          </w:tcPr>
          <w:p w:rsidR="00926F7A" w:rsidRPr="00D63E32" w:rsidRDefault="00926F7A" w:rsidP="0004697F">
            <w:pPr>
              <w:rPr>
                <w:rFonts w:cstheme="minorHAnsi"/>
                <w:b/>
                <w:bCs/>
              </w:rPr>
            </w:pPr>
            <w:bookmarkStart w:id="4" w:name="_Hlk136514272"/>
            <w:bookmarkEnd w:id="3"/>
            <w:r w:rsidRPr="00D63E32">
              <w:rPr>
                <w:rFonts w:cstheme="minorHAnsi"/>
                <w:b/>
                <w:bCs/>
              </w:rPr>
              <w:t>3.6 In partnership with Finance &amp; Procurement determine and finalise new process for Finance, Procurement, HR &amp; Payroll Application to ensure contract and system in place by August 2024</w:t>
            </w:r>
          </w:p>
        </w:tc>
        <w:tc>
          <w:tcPr>
            <w:tcW w:w="2626" w:type="dxa"/>
            <w:shd w:val="clear" w:color="auto" w:fill="auto"/>
          </w:tcPr>
          <w:p w:rsidR="00926F7A" w:rsidRPr="00D63E32" w:rsidRDefault="00926F7A" w:rsidP="0004697F">
            <w:pPr>
              <w:rPr>
                <w:rFonts w:cstheme="minorHAnsi"/>
              </w:rPr>
            </w:pPr>
            <w:r w:rsidRPr="00D63E32">
              <w:rPr>
                <w:rFonts w:cstheme="minorHAnsi"/>
              </w:rPr>
              <w:t xml:space="preserve">3.6.1 Continue discussions with relevant lead service </w:t>
            </w:r>
            <w:r w:rsidRPr="00D63E32">
              <w:rPr>
                <w:rFonts w:cstheme="minorHAnsi"/>
              </w:rPr>
              <w:t>representatives on preferred procurement route.</w:t>
            </w:r>
          </w:p>
        </w:tc>
        <w:tc>
          <w:tcPr>
            <w:tcW w:w="1615" w:type="dxa"/>
            <w:vMerge w:val="restart"/>
            <w:shd w:val="clear" w:color="auto" w:fill="auto"/>
            <w:vAlign w:val="center"/>
          </w:tcPr>
          <w:p w:rsidR="00926F7A" w:rsidRPr="00D63E32" w:rsidRDefault="00926F7A" w:rsidP="0004697F">
            <w:pPr>
              <w:jc w:val="center"/>
              <w:rPr>
                <w:rFonts w:cstheme="minorHAnsi"/>
              </w:rPr>
            </w:pPr>
            <w:r w:rsidRPr="00D63E32">
              <w:rPr>
                <w:rFonts w:cstheme="minorHAnsi"/>
              </w:rPr>
              <w:t>Ian Cummins, Mike Rea, Dave Nixon, Nick Mernock, Mike Pilkington, Lee Hughes</w:t>
            </w:r>
          </w:p>
        </w:tc>
        <w:tc>
          <w:tcPr>
            <w:tcW w:w="3838" w:type="dxa"/>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color w:val="BFBFBF" w:themeColor="background1" w:themeShade="BF"/>
              </w:rPr>
            </w:pPr>
            <w:r w:rsidRPr="00D63E32">
              <w:rPr>
                <w:rFonts w:cstheme="minorHAnsi"/>
                <w:color w:val="BFBFBF" w:themeColor="background1" w:themeShade="BF"/>
              </w:rPr>
              <w:t xml:space="preserve">Discussions have taken place and reports submitted via SLT to recommend the proposed course of </w:t>
            </w:r>
            <w:r w:rsidRPr="00D63E32">
              <w:rPr>
                <w:rFonts w:cstheme="minorHAnsi"/>
                <w:color w:val="BFBFBF" w:themeColor="background1" w:themeShade="BF"/>
              </w:rPr>
              <w:t>action</w:t>
            </w:r>
          </w:p>
          <w:p w:rsidR="00926F7A" w:rsidRPr="00D63E32" w:rsidRDefault="00926F7A" w:rsidP="0004697F">
            <w:pPr>
              <w:rPr>
                <w:rFonts w:cstheme="minorHAnsi"/>
                <w:color w:val="BFBFBF" w:themeColor="background1" w:themeShade="BF"/>
              </w:rPr>
            </w:pPr>
          </w:p>
          <w:p w:rsidR="00926F7A" w:rsidRPr="00D63E32" w:rsidRDefault="00926F7A" w:rsidP="000D49B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1B4CB4" w:rsidRDefault="00926F7A" w:rsidP="001413A2">
            <w:pPr>
              <w:rPr>
                <w:rFonts w:cstheme="minorHAnsi"/>
                <w:color w:val="BFBFBF" w:themeColor="background1" w:themeShade="BF"/>
                <w:sz w:val="24"/>
                <w:szCs w:val="20"/>
              </w:rPr>
            </w:pPr>
            <w:r w:rsidRPr="001B4CB4">
              <w:rPr>
                <w:rFonts w:cstheme="minorHAnsi"/>
                <w:color w:val="BFBFBF" w:themeColor="background1" w:themeShade="BF"/>
                <w:sz w:val="24"/>
                <w:szCs w:val="20"/>
              </w:rPr>
              <w:t>SLT approval was received for the proposed procurement route and recommended application. Member approval will be sought in Qtr 3,</w:t>
            </w:r>
          </w:p>
          <w:p w:rsidR="00926F7A" w:rsidRDefault="00926F7A" w:rsidP="001413A2">
            <w:pPr>
              <w:rPr>
                <w:rFonts w:cstheme="minorHAnsi"/>
                <w:b/>
                <w:bCs/>
                <w:sz w:val="24"/>
                <w:szCs w:val="20"/>
                <w:u w:val="single"/>
              </w:rPr>
            </w:pPr>
          </w:p>
          <w:p w:rsidR="00926F7A" w:rsidRDefault="00926F7A" w:rsidP="001413A2">
            <w:pPr>
              <w:rPr>
                <w:rFonts w:cstheme="minorHAnsi"/>
                <w:b/>
                <w:bCs/>
                <w:sz w:val="24"/>
                <w:szCs w:val="20"/>
                <w:u w:val="single"/>
              </w:rPr>
            </w:pPr>
            <w:r>
              <w:rPr>
                <w:rFonts w:cstheme="minorHAnsi"/>
                <w:b/>
                <w:bCs/>
                <w:sz w:val="24"/>
                <w:szCs w:val="20"/>
                <w:u w:val="single"/>
              </w:rPr>
              <w:t>Oct – Dec 2023 update</w:t>
            </w:r>
          </w:p>
          <w:p w:rsidR="00926F7A" w:rsidRPr="001B4CB4" w:rsidRDefault="00926F7A" w:rsidP="001413A2">
            <w:pPr>
              <w:rPr>
                <w:rFonts w:cstheme="minorHAnsi"/>
                <w:sz w:val="24"/>
                <w:szCs w:val="20"/>
              </w:rPr>
            </w:pPr>
            <w:r w:rsidRPr="001B4CB4">
              <w:rPr>
                <w:rFonts w:cstheme="minorHAnsi"/>
                <w:sz w:val="24"/>
                <w:szCs w:val="20"/>
              </w:rPr>
              <w:t xml:space="preserve">In December 2023 members approved procurement of the HR, </w:t>
            </w:r>
            <w:r w:rsidRPr="001B4CB4">
              <w:rPr>
                <w:rFonts w:cstheme="minorHAnsi"/>
                <w:sz w:val="24"/>
                <w:szCs w:val="20"/>
              </w:rPr>
              <w:t>Payroll and Finance and Procurement. Contractual discussions will begin in Qtr 4 to allow sufficient time for implementation prior to the end of the existing contract.</w:t>
            </w:r>
          </w:p>
          <w:p w:rsidR="00926F7A" w:rsidRPr="001B4CB4" w:rsidRDefault="00926F7A" w:rsidP="001413A2">
            <w:pPr>
              <w:rPr>
                <w:rFonts w:cstheme="minorHAnsi"/>
                <w:sz w:val="24"/>
                <w:szCs w:val="20"/>
              </w:rPr>
            </w:pPr>
          </w:p>
          <w:p w:rsidR="00926F7A" w:rsidRPr="00D63E32" w:rsidRDefault="00926F7A" w:rsidP="000D49B1">
            <w:pPr>
              <w:rPr>
                <w:rFonts w:cstheme="minorHAnsi"/>
                <w:b/>
                <w:bCs/>
                <w:u w:val="single"/>
              </w:rPr>
            </w:pPr>
            <w:r w:rsidRPr="001B4CB4">
              <w:rPr>
                <w:rFonts w:cstheme="minorHAnsi"/>
                <w:sz w:val="24"/>
                <w:szCs w:val="20"/>
              </w:rPr>
              <w:t>Action completed.</w:t>
            </w:r>
          </w:p>
          <w:p w:rsidR="00926F7A" w:rsidRPr="00D63E32" w:rsidRDefault="00926F7A" w:rsidP="0004697F">
            <w:pPr>
              <w:rPr>
                <w:rFonts w:cstheme="minorHAnsi"/>
              </w:rPr>
            </w:pPr>
          </w:p>
        </w:tc>
        <w:tc>
          <w:tcPr>
            <w:tcW w:w="1976" w:type="dxa"/>
            <w:gridSpan w:val="2"/>
            <w:vMerge w:val="restart"/>
            <w:shd w:val="clear" w:color="auto" w:fill="auto"/>
          </w:tcPr>
          <w:p w:rsidR="00926F7A" w:rsidRPr="00D63E32" w:rsidRDefault="00926F7A" w:rsidP="0004697F">
            <w:pPr>
              <w:jc w:val="center"/>
              <w:rPr>
                <w:rFonts w:cstheme="minorHAnsi"/>
              </w:rPr>
            </w:pPr>
            <w:r w:rsidRPr="00D63E32">
              <w:rPr>
                <w:rFonts w:cstheme="minorHAnsi"/>
              </w:rPr>
              <w:t>March 2024</w:t>
            </w:r>
          </w:p>
        </w:tc>
        <w:tc>
          <w:tcPr>
            <w:tcW w:w="1685" w:type="dxa"/>
            <w:gridSpan w:val="2"/>
            <w:vMerge w:val="restart"/>
            <w:shd w:val="clear" w:color="auto" w:fill="auto"/>
          </w:tcPr>
          <w:p w:rsidR="00926F7A" w:rsidRPr="00D63E32" w:rsidRDefault="00926F7A" w:rsidP="0004697F">
            <w:pPr>
              <w:jc w:val="center"/>
              <w:rPr>
                <w:rFonts w:cstheme="minorHAnsi"/>
              </w:rPr>
            </w:pPr>
          </w:p>
        </w:tc>
        <w:tc>
          <w:tcPr>
            <w:tcW w:w="1818" w:type="dxa"/>
            <w:tcBorders>
              <w:bottom w:val="single" w:sz="4" w:space="0" w:color="auto"/>
            </w:tcBorders>
            <w:shd w:val="clear" w:color="auto" w:fill="00B0F0"/>
          </w:tcPr>
          <w:p w:rsidR="00926F7A" w:rsidRPr="00D63E32" w:rsidRDefault="00926F7A" w:rsidP="0004697F">
            <w:pPr>
              <w:jc w:val="center"/>
              <w:rPr>
                <w:rFonts w:cstheme="minorHAnsi"/>
              </w:rPr>
            </w:pPr>
          </w:p>
        </w:tc>
      </w:tr>
      <w:tr w:rsidR="00B44540" w:rsidTr="00682ACA">
        <w:trPr>
          <w:trHeight w:val="998"/>
        </w:trPr>
        <w:tc>
          <w:tcPr>
            <w:tcW w:w="2035" w:type="dxa"/>
            <w:vMerge/>
            <w:shd w:val="clear" w:color="auto" w:fill="auto"/>
          </w:tcPr>
          <w:p w:rsidR="00926F7A" w:rsidRPr="00300A05" w:rsidRDefault="00926F7A" w:rsidP="0004697F">
            <w:pPr>
              <w:rPr>
                <w:rFonts w:cstheme="minorHAnsi"/>
                <w:sz w:val="24"/>
                <w:szCs w:val="24"/>
              </w:rPr>
            </w:pPr>
          </w:p>
        </w:tc>
        <w:tc>
          <w:tcPr>
            <w:tcW w:w="2626" w:type="dxa"/>
            <w:shd w:val="clear" w:color="auto" w:fill="auto"/>
          </w:tcPr>
          <w:p w:rsidR="00926F7A" w:rsidRPr="00D63E32" w:rsidRDefault="00926F7A" w:rsidP="0004697F">
            <w:pPr>
              <w:rPr>
                <w:rFonts w:cstheme="minorHAnsi"/>
              </w:rPr>
            </w:pPr>
            <w:r w:rsidRPr="00D63E32">
              <w:rPr>
                <w:rFonts w:cstheme="minorHAnsi"/>
              </w:rPr>
              <w:t>3.6.2 Get relevant sign-off for approach.</w:t>
            </w:r>
          </w:p>
          <w:p w:rsidR="00926F7A" w:rsidRPr="00D63E32" w:rsidRDefault="00926F7A" w:rsidP="0004697F">
            <w:pPr>
              <w:rPr>
                <w:rFonts w:cstheme="minorHAnsi"/>
              </w:rPr>
            </w:pPr>
            <w:r w:rsidRPr="00D63E32">
              <w:rPr>
                <w:rFonts w:cstheme="minorHAnsi"/>
              </w:rPr>
              <w:t xml:space="preserve">Work </w:t>
            </w:r>
            <w:r w:rsidRPr="00D63E32">
              <w:rPr>
                <w:rFonts w:cstheme="minorHAnsi"/>
              </w:rPr>
              <w:t>with leads and Procurement to identify Framework and route to market</w:t>
            </w:r>
          </w:p>
        </w:tc>
        <w:tc>
          <w:tcPr>
            <w:tcW w:w="1615" w:type="dxa"/>
            <w:vMerge/>
            <w:shd w:val="clear" w:color="auto" w:fill="auto"/>
            <w:vAlign w:val="center"/>
          </w:tcPr>
          <w:p w:rsidR="00926F7A" w:rsidRPr="00D63E32" w:rsidRDefault="00926F7A" w:rsidP="0004697F">
            <w:pPr>
              <w:jc w:val="center"/>
              <w:rPr>
                <w:rFonts w:cstheme="minorHAnsi"/>
              </w:rPr>
            </w:pPr>
          </w:p>
        </w:tc>
        <w:tc>
          <w:tcPr>
            <w:tcW w:w="3838" w:type="dxa"/>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color w:val="BFBFBF" w:themeColor="background1" w:themeShade="BF"/>
              </w:rPr>
            </w:pPr>
            <w:r w:rsidRPr="00D63E32">
              <w:rPr>
                <w:rFonts w:cstheme="minorHAnsi"/>
                <w:color w:val="BFBFBF" w:themeColor="background1" w:themeShade="BF"/>
              </w:rPr>
              <w:t>Discussions have taken place and reports submitted via SLT to recommend the proposed course of action</w:t>
            </w:r>
          </w:p>
          <w:p w:rsidR="00926F7A" w:rsidRPr="00D63E32" w:rsidRDefault="00926F7A" w:rsidP="0004697F">
            <w:pPr>
              <w:rPr>
                <w:rFonts w:cstheme="minorHAnsi"/>
                <w:color w:val="BFBFBF" w:themeColor="background1" w:themeShade="BF"/>
              </w:rPr>
            </w:pPr>
          </w:p>
          <w:p w:rsidR="00926F7A" w:rsidRPr="00D63E32" w:rsidRDefault="00926F7A" w:rsidP="000D49B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Default="00926F7A" w:rsidP="000D49B1">
            <w:pPr>
              <w:rPr>
                <w:rFonts w:cstheme="minorHAnsi"/>
                <w:sz w:val="24"/>
                <w:szCs w:val="20"/>
              </w:rPr>
            </w:pPr>
          </w:p>
          <w:p w:rsidR="00926F7A" w:rsidRPr="00682ACA" w:rsidRDefault="00926F7A" w:rsidP="001413A2">
            <w:pPr>
              <w:rPr>
                <w:rFonts w:cstheme="minorHAnsi"/>
                <w:sz w:val="24"/>
                <w:szCs w:val="20"/>
              </w:rPr>
            </w:pPr>
            <w:r w:rsidRPr="00682ACA">
              <w:rPr>
                <w:rFonts w:cstheme="minorHAnsi"/>
                <w:sz w:val="24"/>
                <w:szCs w:val="20"/>
              </w:rPr>
              <w:t>Action complete</w:t>
            </w:r>
          </w:p>
          <w:p w:rsidR="00926F7A" w:rsidRDefault="00926F7A" w:rsidP="001413A2">
            <w:pPr>
              <w:rPr>
                <w:rFonts w:cstheme="minorHAnsi"/>
                <w:b/>
                <w:bCs/>
                <w:sz w:val="24"/>
                <w:szCs w:val="20"/>
                <w:u w:val="single"/>
              </w:rPr>
            </w:pPr>
          </w:p>
          <w:p w:rsidR="00926F7A" w:rsidRDefault="00926F7A" w:rsidP="001413A2">
            <w:pPr>
              <w:rPr>
                <w:rFonts w:cstheme="minorHAnsi"/>
                <w:b/>
                <w:bCs/>
                <w:sz w:val="24"/>
                <w:szCs w:val="20"/>
                <w:u w:val="single"/>
              </w:rPr>
            </w:pPr>
            <w:r>
              <w:rPr>
                <w:rFonts w:cstheme="minorHAnsi"/>
                <w:b/>
                <w:bCs/>
                <w:sz w:val="24"/>
                <w:szCs w:val="20"/>
                <w:u w:val="single"/>
              </w:rPr>
              <w:t xml:space="preserve">Oct – Dec </w:t>
            </w:r>
            <w:r>
              <w:rPr>
                <w:rFonts w:cstheme="minorHAnsi"/>
                <w:b/>
                <w:bCs/>
                <w:sz w:val="24"/>
                <w:szCs w:val="20"/>
                <w:u w:val="single"/>
              </w:rPr>
              <w:t>2023 update</w:t>
            </w:r>
          </w:p>
          <w:p w:rsidR="00926F7A" w:rsidRPr="00682ACA" w:rsidRDefault="00926F7A" w:rsidP="001413A2">
            <w:pPr>
              <w:rPr>
                <w:rFonts w:cstheme="minorHAnsi"/>
                <w:sz w:val="24"/>
                <w:szCs w:val="20"/>
              </w:rPr>
            </w:pPr>
            <w:r w:rsidRPr="00682ACA">
              <w:rPr>
                <w:rFonts w:cstheme="minorHAnsi"/>
                <w:sz w:val="24"/>
                <w:szCs w:val="20"/>
              </w:rPr>
              <w:t>See 3.6.1</w:t>
            </w:r>
          </w:p>
          <w:p w:rsidR="00926F7A" w:rsidRDefault="00926F7A" w:rsidP="001413A2">
            <w:pPr>
              <w:rPr>
                <w:rFonts w:cstheme="minorHAnsi"/>
                <w:b/>
                <w:bCs/>
                <w:sz w:val="24"/>
                <w:szCs w:val="20"/>
                <w:u w:val="single"/>
              </w:rPr>
            </w:pPr>
          </w:p>
          <w:p w:rsidR="00926F7A" w:rsidRDefault="00926F7A" w:rsidP="001413A2">
            <w:pPr>
              <w:rPr>
                <w:rFonts w:cstheme="minorHAnsi"/>
                <w:b/>
                <w:bCs/>
                <w:sz w:val="24"/>
                <w:szCs w:val="20"/>
                <w:u w:val="single"/>
              </w:rPr>
            </w:pPr>
            <w:r>
              <w:rPr>
                <w:rFonts w:cstheme="minorHAnsi"/>
                <w:b/>
                <w:bCs/>
                <w:sz w:val="24"/>
                <w:szCs w:val="20"/>
                <w:u w:val="single"/>
              </w:rPr>
              <w:t>Action complete.</w:t>
            </w:r>
          </w:p>
          <w:p w:rsidR="00926F7A" w:rsidRPr="00682ACA" w:rsidRDefault="00926F7A" w:rsidP="000D49B1">
            <w:pPr>
              <w:rPr>
                <w:rFonts w:cstheme="minorHAnsi"/>
                <w:sz w:val="24"/>
                <w:szCs w:val="20"/>
              </w:rPr>
            </w:pPr>
          </w:p>
          <w:p w:rsidR="00926F7A" w:rsidRPr="00D63E32" w:rsidRDefault="00926F7A" w:rsidP="0004697F">
            <w:pPr>
              <w:rPr>
                <w:rFonts w:cstheme="minorHAnsi"/>
              </w:rPr>
            </w:pPr>
          </w:p>
        </w:tc>
        <w:tc>
          <w:tcPr>
            <w:tcW w:w="1976" w:type="dxa"/>
            <w:gridSpan w:val="2"/>
            <w:vMerge/>
            <w:shd w:val="clear" w:color="auto" w:fill="auto"/>
          </w:tcPr>
          <w:p w:rsidR="00926F7A" w:rsidRPr="002C06E7" w:rsidRDefault="00926F7A" w:rsidP="0004697F">
            <w:pPr>
              <w:jc w:val="center"/>
              <w:rPr>
                <w:rFonts w:cstheme="minorHAnsi"/>
                <w:sz w:val="24"/>
                <w:szCs w:val="24"/>
              </w:rPr>
            </w:pPr>
          </w:p>
        </w:tc>
        <w:tc>
          <w:tcPr>
            <w:tcW w:w="1685" w:type="dxa"/>
            <w:gridSpan w:val="2"/>
            <w:vMerge/>
            <w:shd w:val="clear" w:color="auto" w:fill="auto"/>
          </w:tcPr>
          <w:p w:rsidR="00926F7A" w:rsidRPr="00623112" w:rsidRDefault="00926F7A" w:rsidP="0004697F">
            <w:pPr>
              <w:jc w:val="center"/>
              <w:rPr>
                <w:rFonts w:cstheme="minorHAnsi"/>
                <w:sz w:val="20"/>
                <w:szCs w:val="20"/>
              </w:rPr>
            </w:pPr>
          </w:p>
        </w:tc>
        <w:tc>
          <w:tcPr>
            <w:tcW w:w="1818" w:type="dxa"/>
            <w:shd w:val="clear" w:color="auto" w:fill="00B0F0"/>
          </w:tcPr>
          <w:p w:rsidR="00926F7A" w:rsidRPr="00623112" w:rsidRDefault="00926F7A" w:rsidP="0004697F">
            <w:pPr>
              <w:jc w:val="center"/>
              <w:rPr>
                <w:rFonts w:cstheme="minorHAnsi"/>
                <w:sz w:val="20"/>
                <w:szCs w:val="20"/>
              </w:rPr>
            </w:pPr>
          </w:p>
        </w:tc>
      </w:tr>
      <w:bookmarkEnd w:id="4"/>
      <w:tr w:rsidR="00B44540" w:rsidTr="00292D32">
        <w:trPr>
          <w:trHeight w:val="276"/>
        </w:trPr>
        <w:tc>
          <w:tcPr>
            <w:tcW w:w="15593" w:type="dxa"/>
            <w:gridSpan w:val="9"/>
            <w:shd w:val="clear" w:color="auto" w:fill="DBE5F1" w:themeFill="accent1" w:themeFillTint="33"/>
          </w:tcPr>
          <w:p w:rsidR="00926F7A" w:rsidRPr="00623112" w:rsidRDefault="00926F7A" w:rsidP="0004697F">
            <w:pPr>
              <w:jc w:val="center"/>
              <w:rPr>
                <w:rFonts w:cstheme="minorHAnsi"/>
                <w:sz w:val="20"/>
                <w:szCs w:val="20"/>
              </w:rPr>
            </w:pPr>
          </w:p>
        </w:tc>
      </w:tr>
      <w:tr w:rsidR="00B44540" w:rsidTr="00682ACA">
        <w:trPr>
          <w:trHeight w:val="998"/>
        </w:trPr>
        <w:tc>
          <w:tcPr>
            <w:tcW w:w="2035" w:type="dxa"/>
            <w:vMerge w:val="restart"/>
            <w:shd w:val="clear" w:color="auto" w:fill="auto"/>
          </w:tcPr>
          <w:p w:rsidR="00926F7A" w:rsidRPr="00D63E32" w:rsidRDefault="00926F7A" w:rsidP="0004697F">
            <w:pPr>
              <w:pStyle w:val="Body2-levelnumbering"/>
              <w:spacing w:before="0"/>
              <w:ind w:left="0" w:right="204" w:firstLine="29"/>
              <w:jc w:val="left"/>
              <w:rPr>
                <w:rFonts w:cstheme="minorHAnsi"/>
                <w:b/>
                <w:bCs/>
              </w:rPr>
            </w:pPr>
            <w:r w:rsidRPr="00D63E32">
              <w:rPr>
                <w:rFonts w:cstheme="minorHAnsi"/>
                <w:b/>
                <w:bCs/>
              </w:rPr>
              <w:t>3.7 To design, deliver and monitor a 12 month trial of Hybrid Working system and extended Flexible working scheme</w:t>
            </w:r>
          </w:p>
        </w:tc>
        <w:tc>
          <w:tcPr>
            <w:tcW w:w="2626" w:type="dxa"/>
            <w:shd w:val="clear" w:color="auto" w:fill="auto"/>
          </w:tcPr>
          <w:p w:rsidR="00926F7A" w:rsidRPr="00D63E32" w:rsidRDefault="00926F7A" w:rsidP="0004697F">
            <w:pPr>
              <w:rPr>
                <w:rFonts w:eastAsiaTheme="minorEastAsia" w:cstheme="minorHAnsi"/>
                <w:iCs/>
              </w:rPr>
            </w:pPr>
            <w:r w:rsidRPr="00D63E32">
              <w:rPr>
                <w:rFonts w:eastAsiaTheme="minorEastAsia" w:cstheme="minorHAnsi"/>
                <w:iCs/>
              </w:rPr>
              <w:t>3.7.1 Produce relevant Service Instructions and consult with the Representative bodies</w:t>
            </w:r>
          </w:p>
          <w:p w:rsidR="00926F7A" w:rsidRPr="00D63E32" w:rsidRDefault="00926F7A" w:rsidP="0004697F">
            <w:pPr>
              <w:rPr>
                <w:rFonts w:eastAsiaTheme="minorEastAsia" w:cstheme="minorHAnsi"/>
                <w:iCs/>
              </w:rPr>
            </w:pPr>
          </w:p>
        </w:tc>
        <w:tc>
          <w:tcPr>
            <w:tcW w:w="1615" w:type="dxa"/>
            <w:vMerge w:val="restart"/>
            <w:shd w:val="clear" w:color="auto" w:fill="auto"/>
            <w:vAlign w:val="center"/>
          </w:tcPr>
          <w:p w:rsidR="00926F7A" w:rsidRPr="00D63E32" w:rsidRDefault="00926F7A" w:rsidP="0004697F">
            <w:pPr>
              <w:jc w:val="center"/>
              <w:rPr>
                <w:rFonts w:eastAsia="Times New Roman" w:cs="Arial"/>
                <w:bCs/>
              </w:rPr>
            </w:pPr>
            <w:r w:rsidRPr="00D63E32">
              <w:rPr>
                <w:rFonts w:cstheme="minorHAnsi"/>
              </w:rPr>
              <w:t>Nick Mernock, Mike Pilkington, Mike Cummins, Mo Jogi</w:t>
            </w:r>
          </w:p>
        </w:tc>
        <w:tc>
          <w:tcPr>
            <w:tcW w:w="3838" w:type="dxa"/>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Documents have been produced and agreed via consultation.</w:t>
            </w:r>
          </w:p>
          <w:p w:rsidR="00926F7A" w:rsidRPr="00D63E32" w:rsidRDefault="00926F7A" w:rsidP="0004697F">
            <w:pPr>
              <w:rPr>
                <w:rFonts w:cstheme="minorHAnsi"/>
                <w:iCs/>
                <w:color w:val="BFBFBF" w:themeColor="background1" w:themeShade="BF"/>
              </w:rPr>
            </w:pPr>
          </w:p>
          <w:p w:rsidR="00926F7A" w:rsidRPr="00D63E32" w:rsidRDefault="00926F7A" w:rsidP="000D49B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682ACA" w:rsidRDefault="00926F7A" w:rsidP="000D49B1">
            <w:pPr>
              <w:rPr>
                <w:rFonts w:cstheme="minorHAnsi"/>
                <w:u w:val="single"/>
              </w:rPr>
            </w:pPr>
            <w:r>
              <w:rPr>
                <w:rFonts w:cstheme="minorHAnsi"/>
                <w:u w:val="single"/>
              </w:rPr>
              <w:t>Completed</w:t>
            </w:r>
          </w:p>
          <w:p w:rsidR="00926F7A" w:rsidRPr="00D63E32" w:rsidRDefault="00926F7A" w:rsidP="000D49B1">
            <w:pPr>
              <w:rPr>
                <w:rFonts w:cstheme="minorHAnsi"/>
                <w:b/>
                <w:bCs/>
                <w:u w:val="single"/>
              </w:rPr>
            </w:pPr>
          </w:p>
          <w:p w:rsidR="00926F7A" w:rsidRPr="00D63E32" w:rsidRDefault="00926F7A" w:rsidP="0004697F">
            <w:pPr>
              <w:rPr>
                <w:rFonts w:cstheme="minorHAnsi"/>
                <w:iCs/>
              </w:rPr>
            </w:pPr>
          </w:p>
        </w:tc>
        <w:tc>
          <w:tcPr>
            <w:tcW w:w="1976" w:type="dxa"/>
            <w:gridSpan w:val="2"/>
            <w:shd w:val="clear" w:color="auto" w:fill="auto"/>
          </w:tcPr>
          <w:p w:rsidR="00926F7A" w:rsidRPr="00D63E32" w:rsidRDefault="00926F7A" w:rsidP="0004697F">
            <w:pPr>
              <w:jc w:val="center"/>
              <w:rPr>
                <w:rFonts w:cstheme="minorHAnsi"/>
              </w:rPr>
            </w:pPr>
            <w:r w:rsidRPr="00D63E32">
              <w:rPr>
                <w:rFonts w:cstheme="minorHAnsi"/>
              </w:rPr>
              <w:t>March 2024</w:t>
            </w:r>
          </w:p>
        </w:tc>
        <w:tc>
          <w:tcPr>
            <w:tcW w:w="1685" w:type="dxa"/>
            <w:gridSpan w:val="2"/>
            <w:vMerge w:val="restart"/>
            <w:shd w:val="clear" w:color="auto" w:fill="auto"/>
          </w:tcPr>
          <w:p w:rsidR="00926F7A" w:rsidRPr="00D63E32" w:rsidRDefault="00926F7A" w:rsidP="0004697F">
            <w:pPr>
              <w:jc w:val="center"/>
              <w:rPr>
                <w:rFonts w:cstheme="minorHAnsi"/>
              </w:rPr>
            </w:pPr>
          </w:p>
        </w:tc>
        <w:tc>
          <w:tcPr>
            <w:tcW w:w="1818" w:type="dxa"/>
            <w:tcBorders>
              <w:bottom w:val="single" w:sz="4" w:space="0" w:color="auto"/>
            </w:tcBorders>
            <w:shd w:val="clear" w:color="auto" w:fill="00B0F0"/>
          </w:tcPr>
          <w:p w:rsidR="00926F7A" w:rsidRPr="00D63E32" w:rsidRDefault="00926F7A" w:rsidP="0004697F">
            <w:pPr>
              <w:jc w:val="center"/>
              <w:rPr>
                <w:rFonts w:cstheme="minorHAnsi"/>
              </w:rPr>
            </w:pPr>
          </w:p>
        </w:tc>
      </w:tr>
      <w:tr w:rsidR="00B44540" w:rsidTr="00986500">
        <w:trPr>
          <w:trHeight w:val="998"/>
        </w:trPr>
        <w:tc>
          <w:tcPr>
            <w:tcW w:w="2035" w:type="dxa"/>
            <w:vMerge/>
            <w:shd w:val="clear" w:color="auto" w:fill="auto"/>
          </w:tcPr>
          <w:p w:rsidR="00926F7A" w:rsidRDefault="00926F7A" w:rsidP="0004697F">
            <w:pPr>
              <w:pStyle w:val="Body2-levelnumbering"/>
              <w:spacing w:before="0"/>
              <w:ind w:left="0" w:right="204" w:firstLine="29"/>
              <w:jc w:val="left"/>
              <w:rPr>
                <w:rFonts w:cstheme="minorHAnsi"/>
                <w:sz w:val="24"/>
                <w:szCs w:val="24"/>
              </w:rPr>
            </w:pPr>
          </w:p>
        </w:tc>
        <w:tc>
          <w:tcPr>
            <w:tcW w:w="2626" w:type="dxa"/>
            <w:shd w:val="clear" w:color="auto" w:fill="auto"/>
          </w:tcPr>
          <w:p w:rsidR="00926F7A" w:rsidRPr="00D63E32" w:rsidRDefault="00926F7A" w:rsidP="0004697F">
            <w:pPr>
              <w:rPr>
                <w:rFonts w:eastAsiaTheme="minorEastAsia" w:cstheme="minorHAnsi"/>
                <w:iCs/>
              </w:rPr>
            </w:pPr>
            <w:r w:rsidRPr="00D63E32">
              <w:rPr>
                <w:rFonts w:eastAsiaTheme="minorEastAsia" w:cstheme="minorHAnsi"/>
                <w:iCs/>
              </w:rPr>
              <w:t xml:space="preserve">3.7.2 To provide advice guidance and monitoring systems to </w:t>
            </w:r>
            <w:r w:rsidRPr="00D63E32">
              <w:rPr>
                <w:rFonts w:eastAsiaTheme="minorEastAsia" w:cstheme="minorHAnsi"/>
                <w:iCs/>
              </w:rPr>
              <w:t>support line managers</w:t>
            </w:r>
          </w:p>
          <w:p w:rsidR="00926F7A" w:rsidRPr="00D63E32" w:rsidRDefault="00926F7A" w:rsidP="0004697F">
            <w:pPr>
              <w:rPr>
                <w:rFonts w:eastAsiaTheme="minorEastAsia" w:cstheme="minorHAnsi"/>
                <w:iCs/>
              </w:rPr>
            </w:pPr>
          </w:p>
        </w:tc>
        <w:tc>
          <w:tcPr>
            <w:tcW w:w="1615" w:type="dxa"/>
            <w:vMerge/>
            <w:shd w:val="clear" w:color="auto" w:fill="auto"/>
            <w:vAlign w:val="center"/>
          </w:tcPr>
          <w:p w:rsidR="00926F7A" w:rsidRPr="00D63E32" w:rsidRDefault="00926F7A" w:rsidP="0004697F">
            <w:pPr>
              <w:jc w:val="center"/>
              <w:rPr>
                <w:rFonts w:eastAsia="Times New Roman" w:cs="Arial"/>
                <w:bCs/>
              </w:rPr>
            </w:pPr>
          </w:p>
        </w:tc>
        <w:tc>
          <w:tcPr>
            <w:tcW w:w="3838" w:type="dxa"/>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Advice and guidance is contained within the revised service instructions. Existing monitoring systems are being utilised with feedback being sought.</w:t>
            </w:r>
          </w:p>
          <w:p w:rsidR="00926F7A" w:rsidRPr="00D63E32" w:rsidRDefault="00926F7A" w:rsidP="0004697F">
            <w:pPr>
              <w:rPr>
                <w:rFonts w:cstheme="minorHAnsi"/>
                <w:iCs/>
                <w:color w:val="BFBFBF" w:themeColor="background1" w:themeShade="BF"/>
              </w:rPr>
            </w:pPr>
          </w:p>
          <w:p w:rsidR="00926F7A" w:rsidRPr="00D63E32" w:rsidRDefault="00926F7A" w:rsidP="000D49B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682ACA" w:rsidRDefault="00926F7A" w:rsidP="001413A2">
            <w:pPr>
              <w:rPr>
                <w:rFonts w:cstheme="minorHAnsi"/>
                <w:color w:val="BFBFBF" w:themeColor="background1" w:themeShade="BF"/>
                <w:sz w:val="24"/>
                <w:szCs w:val="20"/>
              </w:rPr>
            </w:pPr>
            <w:r w:rsidRPr="00682ACA">
              <w:rPr>
                <w:rFonts w:cstheme="minorHAnsi"/>
                <w:color w:val="BFBFBF" w:themeColor="background1" w:themeShade="BF"/>
                <w:sz w:val="24"/>
                <w:szCs w:val="20"/>
              </w:rPr>
              <w:t xml:space="preserve">Guidance will be amended as </w:t>
            </w:r>
            <w:r w:rsidRPr="00682ACA">
              <w:rPr>
                <w:rFonts w:cstheme="minorHAnsi"/>
                <w:color w:val="BFBFBF" w:themeColor="background1" w:themeShade="BF"/>
                <w:sz w:val="24"/>
                <w:szCs w:val="20"/>
              </w:rPr>
              <w:t>necessary based on feedback from the planned survey</w:t>
            </w:r>
          </w:p>
          <w:p w:rsidR="00926F7A" w:rsidRDefault="00926F7A" w:rsidP="001413A2">
            <w:pPr>
              <w:rPr>
                <w:rFonts w:cstheme="minorHAnsi"/>
                <w:b/>
                <w:bCs/>
                <w:sz w:val="24"/>
                <w:szCs w:val="20"/>
                <w:u w:val="single"/>
              </w:rPr>
            </w:pPr>
          </w:p>
          <w:p w:rsidR="00926F7A" w:rsidRDefault="00926F7A" w:rsidP="001413A2">
            <w:pPr>
              <w:rPr>
                <w:rFonts w:cstheme="minorHAnsi"/>
                <w:b/>
                <w:bCs/>
                <w:sz w:val="24"/>
                <w:szCs w:val="20"/>
                <w:u w:val="single"/>
              </w:rPr>
            </w:pPr>
            <w:r>
              <w:rPr>
                <w:rFonts w:cstheme="minorHAnsi"/>
                <w:b/>
                <w:bCs/>
                <w:sz w:val="24"/>
                <w:szCs w:val="20"/>
                <w:u w:val="single"/>
              </w:rPr>
              <w:t>Oct – Dec 2023 update</w:t>
            </w:r>
          </w:p>
          <w:p w:rsidR="00926F7A" w:rsidRPr="00682ACA" w:rsidRDefault="00926F7A" w:rsidP="001413A2">
            <w:pPr>
              <w:rPr>
                <w:rFonts w:cstheme="minorHAnsi"/>
                <w:sz w:val="24"/>
                <w:szCs w:val="20"/>
              </w:rPr>
            </w:pPr>
            <w:r w:rsidRPr="00682ACA">
              <w:rPr>
                <w:rFonts w:cstheme="minorHAnsi"/>
                <w:sz w:val="24"/>
                <w:szCs w:val="20"/>
              </w:rPr>
              <w:t>Written guidance will be amended in Qtr 4 as necessary based on feedback from the survey</w:t>
            </w:r>
          </w:p>
          <w:p w:rsidR="00926F7A" w:rsidRPr="00D63E32" w:rsidRDefault="00926F7A" w:rsidP="000D49B1">
            <w:pPr>
              <w:rPr>
                <w:rFonts w:cstheme="minorHAnsi"/>
                <w:b/>
                <w:bCs/>
                <w:u w:val="single"/>
              </w:rPr>
            </w:pPr>
          </w:p>
          <w:p w:rsidR="00926F7A" w:rsidRPr="00D63E32" w:rsidRDefault="00926F7A" w:rsidP="0004697F">
            <w:pPr>
              <w:rPr>
                <w:rFonts w:cstheme="minorHAnsi"/>
                <w:iCs/>
              </w:rPr>
            </w:pPr>
          </w:p>
        </w:tc>
        <w:tc>
          <w:tcPr>
            <w:tcW w:w="1976" w:type="dxa"/>
            <w:gridSpan w:val="2"/>
            <w:shd w:val="clear" w:color="auto" w:fill="auto"/>
          </w:tcPr>
          <w:p w:rsidR="00926F7A" w:rsidRPr="002C06E7" w:rsidRDefault="00926F7A" w:rsidP="0004697F">
            <w:pPr>
              <w:jc w:val="center"/>
              <w:rPr>
                <w:rFonts w:cstheme="minorHAnsi"/>
                <w:sz w:val="24"/>
                <w:szCs w:val="24"/>
              </w:rPr>
            </w:pPr>
            <w:r>
              <w:rPr>
                <w:rFonts w:cstheme="minorHAnsi"/>
                <w:sz w:val="24"/>
                <w:szCs w:val="24"/>
              </w:rPr>
              <w:t>March 2024</w:t>
            </w:r>
          </w:p>
        </w:tc>
        <w:tc>
          <w:tcPr>
            <w:tcW w:w="1685" w:type="dxa"/>
            <w:gridSpan w:val="2"/>
            <w:vMerge/>
            <w:shd w:val="clear" w:color="auto" w:fill="auto"/>
          </w:tcPr>
          <w:p w:rsidR="00926F7A" w:rsidRPr="002C06E7" w:rsidRDefault="00926F7A" w:rsidP="0004697F">
            <w:pPr>
              <w:jc w:val="center"/>
              <w:rPr>
                <w:rFonts w:cstheme="minorHAnsi"/>
                <w:sz w:val="24"/>
                <w:szCs w:val="24"/>
              </w:rPr>
            </w:pPr>
          </w:p>
        </w:tc>
        <w:tc>
          <w:tcPr>
            <w:tcW w:w="1818" w:type="dxa"/>
            <w:tcBorders>
              <w:bottom w:val="single" w:sz="4" w:space="0" w:color="auto"/>
            </w:tcBorders>
            <w:shd w:val="clear" w:color="auto" w:fill="92D050"/>
          </w:tcPr>
          <w:p w:rsidR="00926F7A" w:rsidRDefault="00926F7A" w:rsidP="0004697F">
            <w:pPr>
              <w:jc w:val="center"/>
              <w:rPr>
                <w:rFonts w:cstheme="minorHAnsi"/>
                <w:sz w:val="24"/>
                <w:szCs w:val="24"/>
              </w:rPr>
            </w:pPr>
          </w:p>
        </w:tc>
      </w:tr>
      <w:tr w:rsidR="00B44540" w:rsidTr="00682ACA">
        <w:trPr>
          <w:trHeight w:val="998"/>
        </w:trPr>
        <w:tc>
          <w:tcPr>
            <w:tcW w:w="2035" w:type="dxa"/>
            <w:vMerge/>
            <w:shd w:val="clear" w:color="auto" w:fill="auto"/>
          </w:tcPr>
          <w:p w:rsidR="00926F7A" w:rsidRDefault="00926F7A" w:rsidP="0004697F">
            <w:pPr>
              <w:pStyle w:val="Body2-levelnumbering"/>
              <w:spacing w:before="0"/>
              <w:ind w:left="0" w:right="204" w:firstLine="29"/>
              <w:jc w:val="left"/>
              <w:rPr>
                <w:rFonts w:cstheme="minorHAnsi"/>
                <w:sz w:val="24"/>
                <w:szCs w:val="24"/>
              </w:rPr>
            </w:pPr>
          </w:p>
        </w:tc>
        <w:tc>
          <w:tcPr>
            <w:tcW w:w="2626" w:type="dxa"/>
            <w:shd w:val="clear" w:color="auto" w:fill="auto"/>
          </w:tcPr>
          <w:p w:rsidR="00926F7A" w:rsidRPr="00D63E32" w:rsidRDefault="00926F7A" w:rsidP="0004697F">
            <w:pPr>
              <w:rPr>
                <w:rFonts w:eastAsiaTheme="minorEastAsia" w:cstheme="minorHAnsi"/>
                <w:iCs/>
              </w:rPr>
            </w:pPr>
            <w:r w:rsidRPr="00D63E32">
              <w:rPr>
                <w:rFonts w:eastAsiaTheme="minorEastAsia" w:cstheme="minorHAnsi"/>
                <w:iCs/>
              </w:rPr>
              <w:t>3.7.3 To conduct a 6 month Review of outcomes</w:t>
            </w:r>
          </w:p>
          <w:p w:rsidR="00926F7A" w:rsidRPr="00D63E32" w:rsidRDefault="00926F7A" w:rsidP="0004697F">
            <w:pPr>
              <w:pStyle w:val="ListParagraph"/>
              <w:ind w:left="360"/>
              <w:rPr>
                <w:rFonts w:eastAsiaTheme="minorEastAsia" w:cstheme="minorHAnsi"/>
                <w:iCs/>
              </w:rPr>
            </w:pPr>
          </w:p>
        </w:tc>
        <w:tc>
          <w:tcPr>
            <w:tcW w:w="1615" w:type="dxa"/>
            <w:vMerge/>
            <w:shd w:val="clear" w:color="auto" w:fill="auto"/>
            <w:vAlign w:val="center"/>
          </w:tcPr>
          <w:p w:rsidR="00926F7A" w:rsidRPr="00D63E32" w:rsidRDefault="00926F7A" w:rsidP="0004697F">
            <w:pPr>
              <w:jc w:val="center"/>
              <w:rPr>
                <w:rFonts w:eastAsia="Times New Roman" w:cs="Arial"/>
                <w:bCs/>
              </w:rPr>
            </w:pPr>
          </w:p>
        </w:tc>
        <w:tc>
          <w:tcPr>
            <w:tcW w:w="3838" w:type="dxa"/>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 xml:space="preserve">April – June 2023 </w:t>
            </w:r>
            <w:r w:rsidRPr="00D63E32">
              <w:rPr>
                <w:rFonts w:cstheme="minorHAnsi"/>
                <w:b/>
                <w:bCs/>
                <w:color w:val="BFBFBF" w:themeColor="background1" w:themeShade="BF"/>
                <w:u w:val="single"/>
              </w:rPr>
              <w:t>update</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A survey will be released to review the pilot.</w:t>
            </w:r>
          </w:p>
          <w:p w:rsidR="00926F7A" w:rsidRPr="00D63E32" w:rsidRDefault="00926F7A" w:rsidP="0004697F">
            <w:pPr>
              <w:rPr>
                <w:rFonts w:cstheme="minorHAnsi"/>
                <w:iCs/>
                <w:color w:val="BFBFBF" w:themeColor="background1" w:themeShade="BF"/>
              </w:rPr>
            </w:pPr>
          </w:p>
          <w:p w:rsidR="00926F7A" w:rsidRPr="00D63E32" w:rsidRDefault="00926F7A" w:rsidP="000D49B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682ACA" w:rsidRDefault="00926F7A" w:rsidP="001413A2">
            <w:pPr>
              <w:rPr>
                <w:rFonts w:cstheme="minorHAnsi"/>
                <w:color w:val="BFBFBF" w:themeColor="background1" w:themeShade="BF"/>
                <w:sz w:val="24"/>
                <w:szCs w:val="20"/>
              </w:rPr>
            </w:pPr>
            <w:r w:rsidRPr="00682ACA">
              <w:rPr>
                <w:rFonts w:cstheme="minorHAnsi"/>
                <w:color w:val="BFBFBF" w:themeColor="background1" w:themeShade="BF"/>
                <w:sz w:val="24"/>
                <w:szCs w:val="20"/>
              </w:rPr>
              <w:t>The survey was released in August and all responded have been collated and will be reviewed in Qtr 3</w:t>
            </w:r>
          </w:p>
          <w:p w:rsidR="00926F7A" w:rsidRDefault="00926F7A" w:rsidP="001413A2">
            <w:pPr>
              <w:rPr>
                <w:rFonts w:cstheme="minorHAnsi"/>
                <w:b/>
                <w:bCs/>
                <w:sz w:val="24"/>
                <w:szCs w:val="20"/>
                <w:u w:val="single"/>
              </w:rPr>
            </w:pPr>
          </w:p>
          <w:p w:rsidR="00926F7A" w:rsidRDefault="00926F7A" w:rsidP="001413A2">
            <w:pPr>
              <w:rPr>
                <w:rFonts w:cstheme="minorHAnsi"/>
                <w:b/>
                <w:bCs/>
                <w:sz w:val="24"/>
                <w:szCs w:val="20"/>
                <w:u w:val="single"/>
              </w:rPr>
            </w:pPr>
            <w:r>
              <w:rPr>
                <w:rFonts w:cstheme="minorHAnsi"/>
                <w:b/>
                <w:bCs/>
                <w:sz w:val="24"/>
                <w:szCs w:val="20"/>
                <w:u w:val="single"/>
              </w:rPr>
              <w:t>Oct – Dec 2023 update</w:t>
            </w:r>
          </w:p>
          <w:p w:rsidR="00926F7A" w:rsidRDefault="00926F7A" w:rsidP="001413A2">
            <w:pPr>
              <w:rPr>
                <w:rFonts w:cstheme="minorHAnsi"/>
                <w:iCs/>
                <w:sz w:val="24"/>
                <w:szCs w:val="24"/>
              </w:rPr>
            </w:pPr>
            <w:r>
              <w:rPr>
                <w:rFonts w:cstheme="minorHAnsi"/>
                <w:iCs/>
                <w:sz w:val="24"/>
                <w:szCs w:val="24"/>
              </w:rPr>
              <w:t>SLT have confirmed that following feedback from the survey that Hybrid working will continue as a trial for a further 12 months.</w:t>
            </w:r>
          </w:p>
          <w:p w:rsidR="00926F7A" w:rsidRDefault="00926F7A" w:rsidP="001413A2">
            <w:pPr>
              <w:rPr>
                <w:rFonts w:cstheme="minorHAnsi"/>
                <w:iCs/>
                <w:sz w:val="24"/>
                <w:szCs w:val="24"/>
              </w:rPr>
            </w:pPr>
          </w:p>
          <w:p w:rsidR="00926F7A" w:rsidRDefault="00926F7A" w:rsidP="001413A2">
            <w:pPr>
              <w:rPr>
                <w:rFonts w:cstheme="minorHAnsi"/>
                <w:iCs/>
                <w:sz w:val="24"/>
                <w:szCs w:val="24"/>
              </w:rPr>
            </w:pPr>
            <w:r>
              <w:rPr>
                <w:rFonts w:cstheme="minorHAnsi"/>
                <w:iCs/>
                <w:sz w:val="24"/>
                <w:szCs w:val="24"/>
              </w:rPr>
              <w:t>Action complete.</w:t>
            </w:r>
          </w:p>
          <w:p w:rsidR="00926F7A" w:rsidRPr="00D63E32" w:rsidRDefault="00926F7A" w:rsidP="000D49B1">
            <w:pPr>
              <w:rPr>
                <w:rFonts w:cstheme="minorHAnsi"/>
                <w:b/>
                <w:bCs/>
                <w:u w:val="single"/>
              </w:rPr>
            </w:pPr>
          </w:p>
          <w:p w:rsidR="00926F7A" w:rsidRPr="00D63E32" w:rsidRDefault="00926F7A" w:rsidP="0004697F">
            <w:pPr>
              <w:rPr>
                <w:rFonts w:cstheme="minorHAnsi"/>
                <w:iCs/>
              </w:rPr>
            </w:pPr>
          </w:p>
        </w:tc>
        <w:tc>
          <w:tcPr>
            <w:tcW w:w="1976" w:type="dxa"/>
            <w:gridSpan w:val="2"/>
            <w:shd w:val="clear" w:color="auto" w:fill="auto"/>
          </w:tcPr>
          <w:p w:rsidR="00926F7A" w:rsidRPr="002C06E7" w:rsidRDefault="00926F7A" w:rsidP="0004697F">
            <w:pPr>
              <w:jc w:val="center"/>
              <w:rPr>
                <w:rFonts w:cstheme="minorHAnsi"/>
                <w:sz w:val="24"/>
                <w:szCs w:val="24"/>
              </w:rPr>
            </w:pPr>
            <w:r>
              <w:rPr>
                <w:rFonts w:cstheme="minorHAnsi"/>
                <w:sz w:val="24"/>
                <w:szCs w:val="24"/>
              </w:rPr>
              <w:t>August 2023</w:t>
            </w:r>
          </w:p>
        </w:tc>
        <w:tc>
          <w:tcPr>
            <w:tcW w:w="1685" w:type="dxa"/>
            <w:gridSpan w:val="2"/>
            <w:vMerge/>
            <w:shd w:val="clear" w:color="auto" w:fill="auto"/>
          </w:tcPr>
          <w:p w:rsidR="00926F7A" w:rsidRPr="002C06E7" w:rsidRDefault="00926F7A" w:rsidP="0004697F">
            <w:pPr>
              <w:jc w:val="center"/>
              <w:rPr>
                <w:rFonts w:cstheme="minorHAnsi"/>
                <w:sz w:val="24"/>
                <w:szCs w:val="24"/>
              </w:rPr>
            </w:pPr>
          </w:p>
        </w:tc>
        <w:tc>
          <w:tcPr>
            <w:tcW w:w="1818" w:type="dxa"/>
            <w:shd w:val="clear" w:color="auto" w:fill="00B0F0"/>
          </w:tcPr>
          <w:p w:rsidR="00926F7A" w:rsidRDefault="00926F7A" w:rsidP="0004697F">
            <w:pPr>
              <w:jc w:val="center"/>
              <w:rPr>
                <w:rFonts w:cstheme="minorHAnsi"/>
                <w:sz w:val="24"/>
                <w:szCs w:val="24"/>
              </w:rPr>
            </w:pPr>
          </w:p>
        </w:tc>
      </w:tr>
      <w:tr w:rsidR="00B44540" w:rsidTr="00682ACA">
        <w:trPr>
          <w:trHeight w:val="998"/>
        </w:trPr>
        <w:tc>
          <w:tcPr>
            <w:tcW w:w="2035" w:type="dxa"/>
            <w:vMerge/>
            <w:shd w:val="clear" w:color="auto" w:fill="auto"/>
          </w:tcPr>
          <w:p w:rsidR="00926F7A" w:rsidRPr="002C06E7" w:rsidRDefault="00926F7A" w:rsidP="0004697F">
            <w:pPr>
              <w:pStyle w:val="Body2-levelnumbering"/>
              <w:spacing w:before="0"/>
              <w:ind w:left="0" w:right="204" w:firstLine="29"/>
              <w:jc w:val="left"/>
              <w:rPr>
                <w:rFonts w:cstheme="minorHAnsi"/>
                <w:bCs/>
                <w:sz w:val="24"/>
                <w:szCs w:val="24"/>
              </w:rPr>
            </w:pPr>
          </w:p>
        </w:tc>
        <w:tc>
          <w:tcPr>
            <w:tcW w:w="2626" w:type="dxa"/>
            <w:shd w:val="clear" w:color="auto" w:fill="auto"/>
          </w:tcPr>
          <w:p w:rsidR="00926F7A" w:rsidRPr="00D63E32" w:rsidRDefault="00926F7A" w:rsidP="0004697F">
            <w:pPr>
              <w:rPr>
                <w:rFonts w:cs="Arial"/>
              </w:rPr>
            </w:pPr>
            <w:r w:rsidRPr="00D63E32">
              <w:rPr>
                <w:rFonts w:eastAsiaTheme="minorEastAsia" w:cstheme="minorHAnsi"/>
                <w:iCs/>
              </w:rPr>
              <w:t xml:space="preserve">3.7.4 To conclude a review after 12 months with all parties, and produce </w:t>
            </w:r>
            <w:r w:rsidRPr="00D63E32">
              <w:rPr>
                <w:rFonts w:eastAsiaTheme="minorEastAsia" w:cstheme="minorHAnsi"/>
                <w:iCs/>
              </w:rPr>
              <w:t>recommendations for future implementation</w:t>
            </w:r>
          </w:p>
        </w:tc>
        <w:tc>
          <w:tcPr>
            <w:tcW w:w="1615" w:type="dxa"/>
            <w:vMerge/>
            <w:shd w:val="clear" w:color="auto" w:fill="auto"/>
            <w:vAlign w:val="center"/>
          </w:tcPr>
          <w:p w:rsidR="00926F7A" w:rsidRPr="00D63E32" w:rsidRDefault="00926F7A" w:rsidP="0004697F">
            <w:pPr>
              <w:jc w:val="center"/>
              <w:rPr>
                <w:rFonts w:cstheme="minorHAnsi"/>
                <w:bCs/>
              </w:rPr>
            </w:pPr>
          </w:p>
        </w:tc>
        <w:tc>
          <w:tcPr>
            <w:tcW w:w="3838" w:type="dxa"/>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A further review will take place once the 12 month period is complete at which point further recommendations will be made.</w:t>
            </w:r>
          </w:p>
          <w:p w:rsidR="00926F7A" w:rsidRPr="00D63E32" w:rsidRDefault="00926F7A" w:rsidP="0004697F">
            <w:pPr>
              <w:rPr>
                <w:rFonts w:cstheme="minorHAnsi"/>
                <w:iCs/>
                <w:color w:val="BFBFBF" w:themeColor="background1" w:themeShade="BF"/>
              </w:rPr>
            </w:pPr>
          </w:p>
          <w:p w:rsidR="00926F7A" w:rsidRPr="00D63E32" w:rsidRDefault="00926F7A" w:rsidP="000D49B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682ACA" w:rsidRDefault="00926F7A" w:rsidP="001413A2">
            <w:pPr>
              <w:rPr>
                <w:rFonts w:cstheme="minorHAnsi"/>
                <w:color w:val="BFBFBF" w:themeColor="background1" w:themeShade="BF"/>
                <w:sz w:val="24"/>
                <w:szCs w:val="20"/>
              </w:rPr>
            </w:pPr>
            <w:r w:rsidRPr="00682ACA">
              <w:rPr>
                <w:rFonts w:cstheme="minorHAnsi"/>
                <w:color w:val="BFBFBF" w:themeColor="background1" w:themeShade="BF"/>
                <w:sz w:val="24"/>
                <w:szCs w:val="20"/>
              </w:rPr>
              <w:t xml:space="preserve">The survey was released in August and </w:t>
            </w:r>
            <w:r w:rsidRPr="00682ACA">
              <w:rPr>
                <w:rFonts w:cstheme="minorHAnsi"/>
                <w:color w:val="BFBFBF" w:themeColor="background1" w:themeShade="BF"/>
                <w:sz w:val="24"/>
                <w:szCs w:val="20"/>
              </w:rPr>
              <w:t>all responded have been collated and will be reviewed in Qtr 3</w:t>
            </w:r>
          </w:p>
          <w:p w:rsidR="00926F7A" w:rsidRDefault="00926F7A" w:rsidP="001413A2">
            <w:pPr>
              <w:rPr>
                <w:rFonts w:cstheme="minorHAnsi"/>
                <w:b/>
                <w:bCs/>
                <w:sz w:val="24"/>
                <w:szCs w:val="20"/>
                <w:u w:val="single"/>
              </w:rPr>
            </w:pPr>
          </w:p>
          <w:p w:rsidR="00926F7A" w:rsidRDefault="00926F7A" w:rsidP="001413A2">
            <w:pPr>
              <w:rPr>
                <w:rFonts w:cstheme="minorHAnsi"/>
                <w:b/>
                <w:bCs/>
                <w:sz w:val="24"/>
                <w:szCs w:val="20"/>
                <w:u w:val="single"/>
              </w:rPr>
            </w:pPr>
            <w:r>
              <w:rPr>
                <w:rFonts w:cstheme="minorHAnsi"/>
                <w:b/>
                <w:bCs/>
                <w:sz w:val="24"/>
                <w:szCs w:val="20"/>
                <w:u w:val="single"/>
              </w:rPr>
              <w:t>Oct – Dec 2023 update</w:t>
            </w:r>
          </w:p>
          <w:p w:rsidR="00926F7A" w:rsidRDefault="00926F7A" w:rsidP="001413A2">
            <w:pPr>
              <w:rPr>
                <w:rFonts w:cstheme="minorHAnsi"/>
                <w:iCs/>
                <w:sz w:val="24"/>
                <w:szCs w:val="24"/>
              </w:rPr>
            </w:pPr>
            <w:r>
              <w:rPr>
                <w:rFonts w:cstheme="minorHAnsi"/>
                <w:iCs/>
                <w:sz w:val="24"/>
                <w:szCs w:val="24"/>
              </w:rPr>
              <w:t>SLT have confirmed that following feedback from the survey that Hybrid working will continue as a trial for a further 12 months.</w:t>
            </w:r>
          </w:p>
          <w:p w:rsidR="00926F7A" w:rsidRDefault="00926F7A" w:rsidP="001413A2">
            <w:pPr>
              <w:rPr>
                <w:rFonts w:cstheme="minorHAnsi"/>
                <w:iCs/>
                <w:sz w:val="24"/>
                <w:szCs w:val="24"/>
              </w:rPr>
            </w:pPr>
          </w:p>
          <w:p w:rsidR="00926F7A" w:rsidRPr="00D63E32" w:rsidRDefault="00926F7A" w:rsidP="000D49B1">
            <w:pPr>
              <w:rPr>
                <w:rFonts w:cstheme="minorHAnsi"/>
                <w:b/>
                <w:bCs/>
                <w:u w:val="single"/>
              </w:rPr>
            </w:pPr>
            <w:r>
              <w:rPr>
                <w:rFonts w:cstheme="minorHAnsi"/>
                <w:iCs/>
                <w:sz w:val="24"/>
                <w:szCs w:val="24"/>
              </w:rPr>
              <w:t>Action complete.</w:t>
            </w:r>
          </w:p>
          <w:p w:rsidR="00926F7A" w:rsidRPr="00D63E32" w:rsidRDefault="00926F7A" w:rsidP="0004697F">
            <w:pPr>
              <w:rPr>
                <w:rFonts w:cstheme="minorHAnsi"/>
                <w:iCs/>
              </w:rPr>
            </w:pPr>
          </w:p>
        </w:tc>
        <w:tc>
          <w:tcPr>
            <w:tcW w:w="1976" w:type="dxa"/>
            <w:gridSpan w:val="2"/>
            <w:shd w:val="clear" w:color="auto" w:fill="auto"/>
          </w:tcPr>
          <w:p w:rsidR="00926F7A" w:rsidRDefault="00926F7A" w:rsidP="0004697F">
            <w:pPr>
              <w:jc w:val="center"/>
              <w:rPr>
                <w:rFonts w:cstheme="minorHAnsi"/>
                <w:sz w:val="24"/>
                <w:szCs w:val="24"/>
              </w:rPr>
            </w:pPr>
            <w:r w:rsidRPr="002C06E7">
              <w:rPr>
                <w:rFonts w:cstheme="minorHAnsi"/>
                <w:sz w:val="24"/>
                <w:szCs w:val="24"/>
              </w:rPr>
              <w:t>March 2024</w:t>
            </w:r>
          </w:p>
          <w:p w:rsidR="00926F7A" w:rsidRDefault="00926F7A" w:rsidP="0004697F">
            <w:pPr>
              <w:jc w:val="center"/>
              <w:rPr>
                <w:rFonts w:cstheme="minorHAnsi"/>
                <w:sz w:val="24"/>
                <w:szCs w:val="24"/>
              </w:rPr>
            </w:pPr>
          </w:p>
          <w:p w:rsidR="00926F7A" w:rsidRPr="002C06E7" w:rsidRDefault="00926F7A" w:rsidP="0004697F">
            <w:pPr>
              <w:rPr>
                <w:rFonts w:cstheme="minorHAnsi"/>
                <w:sz w:val="24"/>
                <w:szCs w:val="24"/>
              </w:rPr>
            </w:pPr>
          </w:p>
        </w:tc>
        <w:tc>
          <w:tcPr>
            <w:tcW w:w="1685" w:type="dxa"/>
            <w:gridSpan w:val="2"/>
            <w:vMerge/>
            <w:shd w:val="clear" w:color="auto" w:fill="auto"/>
          </w:tcPr>
          <w:p w:rsidR="00926F7A" w:rsidRPr="002C06E7" w:rsidRDefault="00926F7A" w:rsidP="0004697F">
            <w:pPr>
              <w:jc w:val="center"/>
              <w:rPr>
                <w:rFonts w:cstheme="minorHAnsi"/>
                <w:sz w:val="24"/>
                <w:szCs w:val="24"/>
              </w:rPr>
            </w:pPr>
          </w:p>
        </w:tc>
        <w:tc>
          <w:tcPr>
            <w:tcW w:w="1818" w:type="dxa"/>
            <w:shd w:val="clear" w:color="auto" w:fill="00B0F0"/>
          </w:tcPr>
          <w:p w:rsidR="00926F7A" w:rsidRDefault="00926F7A" w:rsidP="0004697F">
            <w:pPr>
              <w:jc w:val="center"/>
              <w:rPr>
                <w:rFonts w:cstheme="minorHAnsi"/>
                <w:sz w:val="24"/>
                <w:szCs w:val="24"/>
              </w:rPr>
            </w:pPr>
          </w:p>
          <w:p w:rsidR="00926F7A" w:rsidRDefault="00926F7A" w:rsidP="0004697F">
            <w:pPr>
              <w:jc w:val="center"/>
              <w:rPr>
                <w:rFonts w:cstheme="minorHAnsi"/>
                <w:sz w:val="24"/>
                <w:szCs w:val="24"/>
              </w:rPr>
            </w:pPr>
          </w:p>
          <w:p w:rsidR="00926F7A" w:rsidRDefault="00926F7A" w:rsidP="0004697F">
            <w:pPr>
              <w:jc w:val="center"/>
              <w:rPr>
                <w:rFonts w:cstheme="minorHAnsi"/>
                <w:sz w:val="24"/>
                <w:szCs w:val="24"/>
              </w:rPr>
            </w:pPr>
          </w:p>
          <w:p w:rsidR="00926F7A" w:rsidRDefault="00926F7A" w:rsidP="0004697F">
            <w:pPr>
              <w:jc w:val="center"/>
              <w:rPr>
                <w:rFonts w:cstheme="minorHAnsi"/>
                <w:sz w:val="24"/>
                <w:szCs w:val="24"/>
              </w:rPr>
            </w:pPr>
          </w:p>
          <w:p w:rsidR="00926F7A" w:rsidRDefault="00926F7A" w:rsidP="0004697F">
            <w:pPr>
              <w:jc w:val="center"/>
              <w:rPr>
                <w:rFonts w:cstheme="minorHAnsi"/>
                <w:sz w:val="24"/>
                <w:szCs w:val="24"/>
              </w:rPr>
            </w:pPr>
          </w:p>
          <w:p w:rsidR="00926F7A" w:rsidRDefault="00926F7A" w:rsidP="0004697F">
            <w:pPr>
              <w:jc w:val="center"/>
              <w:rPr>
                <w:rFonts w:cstheme="minorHAnsi"/>
                <w:sz w:val="24"/>
                <w:szCs w:val="24"/>
              </w:rPr>
            </w:pPr>
          </w:p>
          <w:p w:rsidR="00926F7A" w:rsidRDefault="00926F7A" w:rsidP="0004697F">
            <w:pPr>
              <w:jc w:val="center"/>
              <w:rPr>
                <w:rFonts w:cstheme="minorHAnsi"/>
                <w:sz w:val="24"/>
                <w:szCs w:val="24"/>
              </w:rPr>
            </w:pPr>
          </w:p>
          <w:p w:rsidR="00926F7A" w:rsidRDefault="00926F7A" w:rsidP="0004697F">
            <w:pPr>
              <w:jc w:val="center"/>
              <w:rPr>
                <w:rFonts w:cstheme="minorHAnsi"/>
                <w:sz w:val="24"/>
                <w:szCs w:val="24"/>
              </w:rPr>
            </w:pPr>
          </w:p>
          <w:p w:rsidR="00926F7A" w:rsidRDefault="00926F7A" w:rsidP="0004697F">
            <w:pPr>
              <w:jc w:val="center"/>
              <w:rPr>
                <w:rFonts w:cstheme="minorHAnsi"/>
                <w:sz w:val="24"/>
                <w:szCs w:val="24"/>
              </w:rPr>
            </w:pPr>
          </w:p>
          <w:p w:rsidR="00926F7A" w:rsidRPr="002C06E7" w:rsidRDefault="00926F7A" w:rsidP="0004697F">
            <w:pPr>
              <w:rPr>
                <w:rFonts w:cstheme="minorHAnsi"/>
                <w:sz w:val="24"/>
                <w:szCs w:val="24"/>
              </w:rPr>
            </w:pPr>
          </w:p>
        </w:tc>
      </w:tr>
      <w:tr w:rsidR="00B44540" w:rsidTr="007C7331">
        <w:trPr>
          <w:trHeight w:val="276"/>
        </w:trPr>
        <w:tc>
          <w:tcPr>
            <w:tcW w:w="15593" w:type="dxa"/>
            <w:gridSpan w:val="9"/>
            <w:shd w:val="clear" w:color="auto" w:fill="DBE5F1" w:themeFill="accent1" w:themeFillTint="33"/>
          </w:tcPr>
          <w:p w:rsidR="00926F7A" w:rsidRPr="002C06E7" w:rsidRDefault="00926F7A" w:rsidP="0004697F">
            <w:pPr>
              <w:jc w:val="center"/>
              <w:rPr>
                <w:rFonts w:cstheme="minorHAnsi"/>
                <w:sz w:val="24"/>
                <w:szCs w:val="24"/>
              </w:rPr>
            </w:pPr>
          </w:p>
        </w:tc>
      </w:tr>
      <w:tr w:rsidR="00B44540" w:rsidTr="00986500">
        <w:trPr>
          <w:trHeight w:val="998"/>
        </w:trPr>
        <w:tc>
          <w:tcPr>
            <w:tcW w:w="2035" w:type="dxa"/>
            <w:shd w:val="clear" w:color="auto" w:fill="auto"/>
          </w:tcPr>
          <w:p w:rsidR="00926F7A" w:rsidRPr="00D63E32" w:rsidRDefault="00926F7A" w:rsidP="0004697F">
            <w:pPr>
              <w:rPr>
                <w:rFonts w:cstheme="minorHAnsi"/>
                <w:b/>
                <w:bCs/>
              </w:rPr>
            </w:pPr>
            <w:r w:rsidRPr="00D63E32">
              <w:rPr>
                <w:rFonts w:cstheme="minorHAnsi"/>
                <w:b/>
                <w:bCs/>
              </w:rPr>
              <w:t>3.8 To provide advice, support and recommendations to all heads of function implementing their Succession Planning</w:t>
            </w:r>
          </w:p>
        </w:tc>
        <w:tc>
          <w:tcPr>
            <w:tcW w:w="2626" w:type="dxa"/>
            <w:shd w:val="clear" w:color="auto" w:fill="auto"/>
          </w:tcPr>
          <w:p w:rsidR="00926F7A" w:rsidRPr="00D63E32" w:rsidRDefault="00926F7A" w:rsidP="0004697F">
            <w:pPr>
              <w:rPr>
                <w:rFonts w:cs="Arial"/>
              </w:rPr>
            </w:pPr>
            <w:r w:rsidRPr="00D63E32">
              <w:rPr>
                <w:rFonts w:eastAsiaTheme="minorEastAsia" w:cstheme="minorHAnsi"/>
                <w:iCs/>
              </w:rPr>
              <w:t>3.81 Allocate POD Managers to individual departments to work in a business partner capacity with Line Managers to support , guide and advise on their implementation strategy and planning options</w:t>
            </w:r>
          </w:p>
        </w:tc>
        <w:tc>
          <w:tcPr>
            <w:tcW w:w="1615" w:type="dxa"/>
            <w:shd w:val="clear" w:color="auto" w:fill="auto"/>
            <w:vAlign w:val="center"/>
          </w:tcPr>
          <w:p w:rsidR="00926F7A" w:rsidRPr="00D63E32" w:rsidRDefault="00926F7A" w:rsidP="00D63E32">
            <w:pPr>
              <w:jc w:val="center"/>
              <w:rPr>
                <w:rFonts w:cstheme="minorHAnsi"/>
                <w:bCs/>
              </w:rPr>
            </w:pPr>
            <w:r w:rsidRPr="00D63E32">
              <w:rPr>
                <w:rFonts w:cstheme="minorHAnsi"/>
              </w:rPr>
              <w:t>Nick Mernock, Mike Pilkington, POD Managers.</w:t>
            </w:r>
          </w:p>
        </w:tc>
        <w:tc>
          <w:tcPr>
            <w:tcW w:w="3838" w:type="dxa"/>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w:t>
            </w:r>
            <w:r w:rsidRPr="00D63E32">
              <w:rPr>
                <w:rFonts w:cstheme="minorHAnsi"/>
                <w:b/>
                <w:bCs/>
                <w:color w:val="BFBFBF" w:themeColor="background1" w:themeShade="BF"/>
                <w:u w:val="single"/>
              </w:rPr>
              <w:t>3 update</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 xml:space="preserve">HR advisors provided support to each functional lead as part of developing their own individual dept succession plans. </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All functions now have a live plan with a review planned at 6 months.</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Ongoing POD support is provided to functional as the addr</w:t>
            </w:r>
            <w:r w:rsidRPr="00D63E32">
              <w:rPr>
                <w:rFonts w:cstheme="minorHAnsi"/>
                <w:iCs/>
                <w:color w:val="BFBFBF" w:themeColor="background1" w:themeShade="BF"/>
              </w:rPr>
              <w:t>ess needs identified within the succession plan.</w:t>
            </w:r>
          </w:p>
          <w:p w:rsidR="00926F7A" w:rsidRPr="00D63E32" w:rsidRDefault="00926F7A" w:rsidP="0004697F">
            <w:pPr>
              <w:rPr>
                <w:rFonts w:cstheme="minorHAnsi"/>
                <w:iCs/>
                <w:color w:val="BFBFBF" w:themeColor="background1" w:themeShade="BF"/>
              </w:rPr>
            </w:pPr>
          </w:p>
          <w:p w:rsidR="00926F7A" w:rsidRPr="00D63E32" w:rsidRDefault="00926F7A" w:rsidP="000D49B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Default="00926F7A" w:rsidP="001413A2">
            <w:pPr>
              <w:rPr>
                <w:rFonts w:cstheme="minorHAnsi"/>
                <w:b/>
                <w:bCs/>
                <w:color w:val="BFBFBF" w:themeColor="background1" w:themeShade="BF"/>
                <w:sz w:val="24"/>
                <w:szCs w:val="20"/>
                <w:u w:val="single"/>
              </w:rPr>
            </w:pPr>
            <w:r w:rsidRPr="002334C1">
              <w:rPr>
                <w:rFonts w:cstheme="minorHAnsi"/>
                <w:iCs/>
                <w:color w:val="BFBFBF" w:themeColor="background1" w:themeShade="BF"/>
                <w:sz w:val="24"/>
                <w:szCs w:val="20"/>
              </w:rPr>
              <w:t>All functions now have a live plan with a review planned.</w:t>
            </w:r>
          </w:p>
          <w:p w:rsidR="00926F7A" w:rsidRDefault="00926F7A" w:rsidP="001413A2">
            <w:pPr>
              <w:rPr>
                <w:rFonts w:cstheme="minorHAnsi"/>
                <w:b/>
                <w:bCs/>
                <w:sz w:val="24"/>
                <w:szCs w:val="20"/>
                <w:u w:val="single"/>
              </w:rPr>
            </w:pPr>
          </w:p>
          <w:p w:rsidR="00926F7A" w:rsidRDefault="00926F7A" w:rsidP="001413A2">
            <w:pPr>
              <w:rPr>
                <w:rFonts w:cstheme="minorHAnsi"/>
                <w:b/>
                <w:bCs/>
                <w:sz w:val="24"/>
                <w:szCs w:val="20"/>
                <w:u w:val="single"/>
              </w:rPr>
            </w:pPr>
            <w:r>
              <w:rPr>
                <w:rFonts w:cstheme="minorHAnsi"/>
                <w:b/>
                <w:bCs/>
                <w:sz w:val="24"/>
                <w:szCs w:val="20"/>
                <w:u w:val="single"/>
              </w:rPr>
              <w:t>Oct – Dec 2023 update</w:t>
            </w:r>
          </w:p>
          <w:p w:rsidR="00926F7A" w:rsidRPr="00682ACA" w:rsidRDefault="00926F7A" w:rsidP="000D49B1">
            <w:pPr>
              <w:rPr>
                <w:rFonts w:cstheme="minorHAnsi"/>
              </w:rPr>
            </w:pPr>
            <w:r w:rsidRPr="00682ACA">
              <w:rPr>
                <w:rFonts w:cstheme="minorHAnsi"/>
                <w:sz w:val="24"/>
                <w:szCs w:val="20"/>
              </w:rPr>
              <w:t xml:space="preserve">The next review of succession plans will take place at following completion of functional </w:t>
            </w:r>
            <w:r w:rsidRPr="00682ACA">
              <w:rPr>
                <w:rFonts w:cstheme="minorHAnsi"/>
                <w:sz w:val="24"/>
                <w:szCs w:val="20"/>
              </w:rPr>
              <w:t>delivery plans.</w:t>
            </w:r>
          </w:p>
          <w:p w:rsidR="00926F7A" w:rsidRPr="00D63E32" w:rsidRDefault="00926F7A" w:rsidP="0004697F">
            <w:pPr>
              <w:rPr>
                <w:rFonts w:cstheme="minorHAnsi"/>
                <w:iCs/>
              </w:rPr>
            </w:pPr>
          </w:p>
        </w:tc>
        <w:tc>
          <w:tcPr>
            <w:tcW w:w="1976" w:type="dxa"/>
            <w:gridSpan w:val="2"/>
            <w:shd w:val="clear" w:color="auto" w:fill="auto"/>
          </w:tcPr>
          <w:p w:rsidR="00926F7A" w:rsidRPr="00D63E32" w:rsidRDefault="00926F7A" w:rsidP="0004697F">
            <w:pPr>
              <w:jc w:val="center"/>
              <w:rPr>
                <w:rFonts w:cstheme="minorHAnsi"/>
              </w:rPr>
            </w:pPr>
            <w:r w:rsidRPr="00D63E32">
              <w:rPr>
                <w:rFonts w:cstheme="minorHAnsi"/>
              </w:rPr>
              <w:t>March 2024</w:t>
            </w:r>
          </w:p>
        </w:tc>
        <w:tc>
          <w:tcPr>
            <w:tcW w:w="1685" w:type="dxa"/>
            <w:gridSpan w:val="2"/>
            <w:shd w:val="clear" w:color="auto" w:fill="auto"/>
          </w:tcPr>
          <w:p w:rsidR="00926F7A" w:rsidRPr="00D63E32" w:rsidRDefault="00926F7A" w:rsidP="0004697F">
            <w:pPr>
              <w:jc w:val="center"/>
              <w:rPr>
                <w:rFonts w:cstheme="minorHAnsi"/>
              </w:rPr>
            </w:pPr>
          </w:p>
        </w:tc>
        <w:tc>
          <w:tcPr>
            <w:tcW w:w="1818" w:type="dxa"/>
            <w:shd w:val="clear" w:color="auto" w:fill="92D050"/>
          </w:tcPr>
          <w:p w:rsidR="00926F7A" w:rsidRPr="00D63E32" w:rsidRDefault="00926F7A" w:rsidP="0004697F">
            <w:pPr>
              <w:jc w:val="center"/>
              <w:rPr>
                <w:rFonts w:cstheme="minorHAnsi"/>
              </w:rPr>
            </w:pPr>
          </w:p>
        </w:tc>
      </w:tr>
      <w:tr w:rsidR="00B44540" w:rsidTr="007C7331">
        <w:trPr>
          <w:trHeight w:val="276"/>
        </w:trPr>
        <w:tc>
          <w:tcPr>
            <w:tcW w:w="15593" w:type="dxa"/>
            <w:gridSpan w:val="9"/>
            <w:shd w:val="clear" w:color="auto" w:fill="DBE5F1" w:themeFill="accent1" w:themeFillTint="33"/>
          </w:tcPr>
          <w:p w:rsidR="00926F7A" w:rsidRPr="00623112" w:rsidRDefault="00926F7A" w:rsidP="0004697F">
            <w:pPr>
              <w:jc w:val="center"/>
              <w:rPr>
                <w:rFonts w:cstheme="minorHAnsi"/>
                <w:sz w:val="20"/>
                <w:szCs w:val="20"/>
              </w:rPr>
            </w:pPr>
          </w:p>
        </w:tc>
      </w:tr>
      <w:tr w:rsidR="00B44540" w:rsidTr="003545C9">
        <w:trPr>
          <w:trHeight w:val="998"/>
        </w:trPr>
        <w:tc>
          <w:tcPr>
            <w:tcW w:w="2035" w:type="dxa"/>
            <w:shd w:val="clear" w:color="auto" w:fill="auto"/>
          </w:tcPr>
          <w:p w:rsidR="00926F7A" w:rsidRPr="00D63E32" w:rsidRDefault="00926F7A" w:rsidP="0004697F">
            <w:pPr>
              <w:rPr>
                <w:rFonts w:cstheme="minorHAnsi"/>
                <w:b/>
                <w:bCs/>
              </w:rPr>
            </w:pPr>
            <w:bookmarkStart w:id="5" w:name="_Hlk136513248"/>
            <w:r w:rsidRPr="00D63E32">
              <w:rPr>
                <w:rFonts w:cstheme="minorHAnsi"/>
                <w:b/>
                <w:bCs/>
              </w:rPr>
              <w:t>3.9 Review and consider any actions for MFRA following the publication of recent cultural reviews within the Fire and wider blue lights sectors</w:t>
            </w:r>
          </w:p>
          <w:p w:rsidR="00926F7A" w:rsidRPr="00D63E32" w:rsidRDefault="00926F7A" w:rsidP="0004697F">
            <w:pPr>
              <w:rPr>
                <w:rFonts w:cstheme="minorHAnsi"/>
                <w:b/>
                <w:bCs/>
              </w:rPr>
            </w:pPr>
          </w:p>
        </w:tc>
        <w:tc>
          <w:tcPr>
            <w:tcW w:w="2626" w:type="dxa"/>
            <w:shd w:val="clear" w:color="auto" w:fill="auto"/>
          </w:tcPr>
          <w:p w:rsidR="00926F7A" w:rsidRPr="00D63E32" w:rsidRDefault="00926F7A" w:rsidP="0004697F">
            <w:pPr>
              <w:rPr>
                <w:rFonts w:eastAsiaTheme="minorEastAsia" w:cstheme="minorHAnsi"/>
                <w:iCs/>
              </w:rPr>
            </w:pPr>
            <w:r w:rsidRPr="00D63E32">
              <w:rPr>
                <w:rFonts w:eastAsiaTheme="minorEastAsia" w:cstheme="minorHAnsi"/>
                <w:iCs/>
              </w:rPr>
              <w:t>3.9.1</w:t>
            </w:r>
          </w:p>
          <w:p w:rsidR="00926F7A" w:rsidRPr="00D63E32" w:rsidRDefault="00926F7A" w:rsidP="0004697F">
            <w:pPr>
              <w:pStyle w:val="ListParagraph"/>
              <w:numPr>
                <w:ilvl w:val="0"/>
                <w:numId w:val="39"/>
              </w:numPr>
              <w:rPr>
                <w:rFonts w:eastAsiaTheme="minorEastAsia" w:cstheme="minorHAnsi"/>
                <w:iCs/>
              </w:rPr>
            </w:pPr>
            <w:r w:rsidRPr="00D63E32">
              <w:rPr>
                <w:rFonts w:eastAsiaTheme="minorEastAsia" w:cstheme="minorHAnsi"/>
                <w:iCs/>
              </w:rPr>
              <w:t xml:space="preserve">Establish group to consider implications and develop action plan for </w:t>
            </w:r>
            <w:r w:rsidRPr="00D63E32">
              <w:rPr>
                <w:rFonts w:eastAsiaTheme="minorEastAsia" w:cstheme="minorHAnsi"/>
                <w:iCs/>
              </w:rPr>
              <w:t>implementation</w:t>
            </w:r>
          </w:p>
          <w:p w:rsidR="00926F7A" w:rsidRPr="00D63E32" w:rsidRDefault="00926F7A" w:rsidP="0004697F">
            <w:pPr>
              <w:pStyle w:val="ListParagraph"/>
              <w:numPr>
                <w:ilvl w:val="0"/>
                <w:numId w:val="39"/>
              </w:numPr>
              <w:rPr>
                <w:rFonts w:eastAsiaTheme="minorEastAsia" w:cstheme="minorHAnsi"/>
                <w:iCs/>
              </w:rPr>
            </w:pPr>
            <w:r w:rsidRPr="00D63E32">
              <w:rPr>
                <w:rFonts w:eastAsiaTheme="minorEastAsia" w:cstheme="minorHAnsi"/>
                <w:iCs/>
              </w:rPr>
              <w:t>Distribute actions to appropriate officers for delivery</w:t>
            </w:r>
          </w:p>
          <w:p w:rsidR="00926F7A" w:rsidRPr="00D63E32" w:rsidRDefault="00926F7A" w:rsidP="0004697F">
            <w:pPr>
              <w:pStyle w:val="ListParagraph"/>
              <w:numPr>
                <w:ilvl w:val="0"/>
                <w:numId w:val="39"/>
              </w:numPr>
              <w:rPr>
                <w:rFonts w:eastAsiaTheme="minorEastAsia" w:cstheme="minorHAnsi"/>
                <w:iCs/>
              </w:rPr>
            </w:pPr>
            <w:r w:rsidRPr="00D63E32">
              <w:rPr>
                <w:rFonts w:eastAsiaTheme="minorEastAsia" w:cstheme="minorHAnsi"/>
                <w:iCs/>
              </w:rPr>
              <w:t>Put in place reporting mechanism via C&amp;I board to monitor progress</w:t>
            </w:r>
          </w:p>
          <w:p w:rsidR="00926F7A" w:rsidRPr="00D63E32" w:rsidRDefault="00926F7A" w:rsidP="0004697F">
            <w:pPr>
              <w:rPr>
                <w:rFonts w:cs="Arial"/>
              </w:rPr>
            </w:pPr>
          </w:p>
        </w:tc>
        <w:tc>
          <w:tcPr>
            <w:tcW w:w="1615" w:type="dxa"/>
            <w:shd w:val="clear" w:color="auto" w:fill="auto"/>
            <w:vAlign w:val="center"/>
          </w:tcPr>
          <w:p w:rsidR="00926F7A" w:rsidRPr="00D63E32" w:rsidRDefault="00926F7A" w:rsidP="0004697F">
            <w:pPr>
              <w:jc w:val="center"/>
              <w:rPr>
                <w:rFonts w:cstheme="minorHAnsi"/>
                <w:bCs/>
              </w:rPr>
            </w:pPr>
            <w:r w:rsidRPr="00D63E32">
              <w:rPr>
                <w:rFonts w:cstheme="minorHAnsi"/>
              </w:rPr>
              <w:t>Nick Mernock, Mo Jogi, Mike Cummins</w:t>
            </w:r>
          </w:p>
        </w:tc>
        <w:tc>
          <w:tcPr>
            <w:tcW w:w="3838" w:type="dxa"/>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 xml:space="preserve">Individual PID’s have been created for all action </w:t>
            </w:r>
            <w:r w:rsidRPr="00D63E32">
              <w:rPr>
                <w:rFonts w:cstheme="minorHAnsi"/>
                <w:iCs/>
                <w:color w:val="BFBFBF" w:themeColor="background1" w:themeShade="BF"/>
              </w:rPr>
              <w:t>with work planned to ensure delivery against each recommendation prior to the HMI deadlines.</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Reporting will be via People Board and Culture and Inclusion Board.</w:t>
            </w:r>
          </w:p>
          <w:p w:rsidR="00926F7A" w:rsidRPr="00D63E32" w:rsidRDefault="00926F7A" w:rsidP="0004697F">
            <w:pPr>
              <w:rPr>
                <w:rFonts w:cstheme="minorHAnsi"/>
                <w:iCs/>
                <w:color w:val="BFBFBF" w:themeColor="background1" w:themeShade="BF"/>
              </w:rPr>
            </w:pPr>
          </w:p>
          <w:p w:rsidR="00926F7A" w:rsidRPr="00D63E32" w:rsidRDefault="00926F7A" w:rsidP="000D49B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682ACA" w:rsidRDefault="00926F7A" w:rsidP="001413A2">
            <w:pPr>
              <w:rPr>
                <w:rFonts w:cstheme="minorHAnsi"/>
                <w:iCs/>
                <w:color w:val="BFBFBF" w:themeColor="background1" w:themeShade="BF"/>
                <w:sz w:val="24"/>
                <w:szCs w:val="24"/>
              </w:rPr>
            </w:pPr>
            <w:r w:rsidRPr="00682ACA">
              <w:rPr>
                <w:rFonts w:cstheme="minorHAnsi"/>
                <w:iCs/>
                <w:color w:val="BFBFBF" w:themeColor="background1" w:themeShade="BF"/>
                <w:sz w:val="24"/>
                <w:szCs w:val="24"/>
              </w:rPr>
              <w:t>Work has continued to deliver against actions outlined and report prog</w:t>
            </w:r>
            <w:r w:rsidRPr="00682ACA">
              <w:rPr>
                <w:rFonts w:cstheme="minorHAnsi"/>
                <w:iCs/>
                <w:color w:val="BFBFBF" w:themeColor="background1" w:themeShade="BF"/>
                <w:sz w:val="24"/>
                <w:szCs w:val="24"/>
              </w:rPr>
              <w:t>ress to HMI as required.</w:t>
            </w:r>
          </w:p>
          <w:p w:rsidR="00926F7A" w:rsidRPr="00682ACA" w:rsidRDefault="00926F7A" w:rsidP="001413A2">
            <w:pPr>
              <w:rPr>
                <w:rFonts w:cstheme="minorHAnsi"/>
                <w:iCs/>
                <w:color w:val="BFBFBF" w:themeColor="background1" w:themeShade="BF"/>
                <w:sz w:val="20"/>
                <w:szCs w:val="20"/>
              </w:rPr>
            </w:pPr>
          </w:p>
          <w:p w:rsidR="00926F7A" w:rsidRDefault="00926F7A" w:rsidP="001413A2">
            <w:pPr>
              <w:rPr>
                <w:rFonts w:cstheme="minorHAnsi"/>
                <w:b/>
                <w:bCs/>
                <w:sz w:val="24"/>
                <w:szCs w:val="20"/>
                <w:u w:val="single"/>
              </w:rPr>
            </w:pPr>
            <w:r>
              <w:rPr>
                <w:rFonts w:cstheme="minorHAnsi"/>
                <w:b/>
                <w:bCs/>
                <w:sz w:val="24"/>
                <w:szCs w:val="20"/>
                <w:u w:val="single"/>
              </w:rPr>
              <w:t>Oct – Dec 2023 update</w:t>
            </w:r>
          </w:p>
          <w:p w:rsidR="00926F7A" w:rsidRPr="002334C1" w:rsidRDefault="00926F7A" w:rsidP="001413A2">
            <w:pPr>
              <w:rPr>
                <w:rFonts w:cstheme="minorHAnsi"/>
                <w:iCs/>
                <w:sz w:val="24"/>
                <w:szCs w:val="24"/>
              </w:rPr>
            </w:pPr>
            <w:r w:rsidRPr="002334C1">
              <w:rPr>
                <w:rFonts w:cstheme="minorHAnsi"/>
                <w:iCs/>
                <w:sz w:val="24"/>
                <w:szCs w:val="24"/>
              </w:rPr>
              <w:t>Work</w:t>
            </w:r>
            <w:r>
              <w:rPr>
                <w:rFonts w:cstheme="minorHAnsi"/>
                <w:iCs/>
                <w:sz w:val="24"/>
                <w:szCs w:val="24"/>
              </w:rPr>
              <w:t xml:space="preserve"> has continued to deliver against actions outlined and report progress to HMI as required.</w:t>
            </w:r>
          </w:p>
          <w:p w:rsidR="00926F7A" w:rsidRPr="00D63E32" w:rsidRDefault="00926F7A" w:rsidP="0004697F">
            <w:pPr>
              <w:rPr>
                <w:rFonts w:cstheme="minorHAnsi"/>
                <w:iCs/>
              </w:rPr>
            </w:pPr>
          </w:p>
        </w:tc>
        <w:tc>
          <w:tcPr>
            <w:tcW w:w="1976" w:type="dxa"/>
            <w:gridSpan w:val="2"/>
            <w:shd w:val="clear" w:color="auto" w:fill="auto"/>
          </w:tcPr>
          <w:p w:rsidR="00926F7A" w:rsidRPr="00D63E32" w:rsidRDefault="00926F7A" w:rsidP="0004697F">
            <w:pPr>
              <w:jc w:val="center"/>
              <w:rPr>
                <w:rFonts w:cstheme="minorHAnsi"/>
              </w:rPr>
            </w:pPr>
            <w:r w:rsidRPr="00D63E32">
              <w:rPr>
                <w:rFonts w:cstheme="minorHAnsi"/>
              </w:rPr>
              <w:t>March 2024</w:t>
            </w:r>
          </w:p>
        </w:tc>
        <w:tc>
          <w:tcPr>
            <w:tcW w:w="1685" w:type="dxa"/>
            <w:gridSpan w:val="2"/>
            <w:shd w:val="clear" w:color="auto" w:fill="auto"/>
          </w:tcPr>
          <w:p w:rsidR="00926F7A" w:rsidRPr="00D63E32" w:rsidRDefault="00926F7A" w:rsidP="0004697F">
            <w:pPr>
              <w:jc w:val="center"/>
              <w:rPr>
                <w:rFonts w:cstheme="minorHAnsi"/>
              </w:rPr>
            </w:pPr>
          </w:p>
        </w:tc>
        <w:tc>
          <w:tcPr>
            <w:tcW w:w="1818" w:type="dxa"/>
            <w:shd w:val="clear" w:color="auto" w:fill="92D050"/>
          </w:tcPr>
          <w:p w:rsidR="00926F7A" w:rsidRPr="00D63E32" w:rsidRDefault="00926F7A" w:rsidP="0004697F">
            <w:pPr>
              <w:jc w:val="center"/>
              <w:rPr>
                <w:rFonts w:cstheme="minorHAnsi"/>
              </w:rPr>
            </w:pPr>
          </w:p>
        </w:tc>
      </w:tr>
      <w:tr w:rsidR="00B44540" w:rsidTr="007C7331">
        <w:trPr>
          <w:trHeight w:val="276"/>
        </w:trPr>
        <w:tc>
          <w:tcPr>
            <w:tcW w:w="15593" w:type="dxa"/>
            <w:gridSpan w:val="9"/>
            <w:shd w:val="clear" w:color="auto" w:fill="DBE5F1" w:themeFill="accent1" w:themeFillTint="33"/>
          </w:tcPr>
          <w:p w:rsidR="00926F7A" w:rsidRPr="00623112" w:rsidRDefault="00926F7A" w:rsidP="0004697F">
            <w:pPr>
              <w:jc w:val="center"/>
              <w:rPr>
                <w:rFonts w:cstheme="minorHAnsi"/>
                <w:sz w:val="20"/>
                <w:szCs w:val="20"/>
              </w:rPr>
            </w:pPr>
            <w:bookmarkStart w:id="6" w:name="_Hlk136518116"/>
            <w:bookmarkEnd w:id="5"/>
          </w:p>
        </w:tc>
      </w:tr>
      <w:tr w:rsidR="00B44540" w:rsidTr="00682ACA">
        <w:trPr>
          <w:trHeight w:val="998"/>
        </w:trPr>
        <w:tc>
          <w:tcPr>
            <w:tcW w:w="2035" w:type="dxa"/>
            <w:shd w:val="clear" w:color="auto" w:fill="auto"/>
          </w:tcPr>
          <w:p w:rsidR="00926F7A" w:rsidRPr="00D63E32" w:rsidRDefault="00926F7A" w:rsidP="0004697F">
            <w:pPr>
              <w:rPr>
                <w:rFonts w:cstheme="minorHAnsi"/>
                <w:b/>
                <w:bCs/>
              </w:rPr>
            </w:pPr>
            <w:r w:rsidRPr="00D63E32">
              <w:rPr>
                <w:rFonts w:cstheme="minorHAnsi"/>
                <w:b/>
                <w:bCs/>
              </w:rPr>
              <w:t xml:space="preserve">3.10 To review the insurable risks the Authority holds and options available to the </w:t>
            </w:r>
            <w:r w:rsidRPr="00D63E32">
              <w:rPr>
                <w:rFonts w:cstheme="minorHAnsi"/>
                <w:b/>
                <w:bCs/>
              </w:rPr>
              <w:t>Authority for the insurance tender 2024</w:t>
            </w:r>
          </w:p>
          <w:p w:rsidR="00926F7A" w:rsidRPr="00D63E32" w:rsidRDefault="00926F7A" w:rsidP="0004697F">
            <w:pPr>
              <w:rPr>
                <w:rFonts w:cstheme="minorHAnsi"/>
                <w:b/>
                <w:bCs/>
              </w:rPr>
            </w:pPr>
          </w:p>
        </w:tc>
        <w:tc>
          <w:tcPr>
            <w:tcW w:w="2626" w:type="dxa"/>
            <w:shd w:val="clear" w:color="auto" w:fill="auto"/>
          </w:tcPr>
          <w:p w:rsidR="00926F7A" w:rsidRPr="00D63E32" w:rsidRDefault="00926F7A" w:rsidP="0004697F">
            <w:pPr>
              <w:rPr>
                <w:rFonts w:eastAsiaTheme="minorEastAsia" w:cstheme="minorHAnsi"/>
                <w:iCs/>
              </w:rPr>
            </w:pPr>
            <w:r w:rsidRPr="00D63E32">
              <w:rPr>
                <w:rFonts w:cstheme="minorHAnsi"/>
              </w:rPr>
              <w:t>3.10.1 To review the current insurable risks the Authority holds, what the market offers and levels of insurance the Authority may choose to hold.</w:t>
            </w:r>
          </w:p>
          <w:p w:rsidR="00926F7A" w:rsidRPr="00D63E32" w:rsidRDefault="00926F7A" w:rsidP="0004697F">
            <w:pPr>
              <w:rPr>
                <w:rFonts w:cs="Arial"/>
              </w:rPr>
            </w:pPr>
          </w:p>
        </w:tc>
        <w:tc>
          <w:tcPr>
            <w:tcW w:w="1615" w:type="dxa"/>
            <w:shd w:val="clear" w:color="auto" w:fill="auto"/>
          </w:tcPr>
          <w:p w:rsidR="00926F7A" w:rsidRPr="00D63E32" w:rsidRDefault="00926F7A" w:rsidP="0004697F">
            <w:pPr>
              <w:jc w:val="center"/>
              <w:rPr>
                <w:rFonts w:cstheme="minorHAnsi"/>
                <w:bCs/>
              </w:rPr>
            </w:pPr>
            <w:r w:rsidRPr="00D63E32">
              <w:rPr>
                <w:rFonts w:cstheme="minorHAnsi"/>
              </w:rPr>
              <w:t>Ria Groves, Caroline Berry</w:t>
            </w:r>
          </w:p>
        </w:tc>
        <w:tc>
          <w:tcPr>
            <w:tcW w:w="3838" w:type="dxa"/>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 xml:space="preserve">The legal </w:t>
            </w:r>
            <w:r w:rsidRPr="00D63E32">
              <w:rPr>
                <w:rFonts w:cstheme="minorHAnsi"/>
                <w:iCs/>
                <w:color w:val="BFBFBF" w:themeColor="background1" w:themeShade="BF"/>
              </w:rPr>
              <w:t>team are currently in the process of reviewing the requirements for insurance as part of the process that see a new tender.</w:t>
            </w:r>
          </w:p>
          <w:p w:rsidR="00926F7A" w:rsidRPr="00D63E32" w:rsidRDefault="00926F7A" w:rsidP="0004697F">
            <w:pPr>
              <w:rPr>
                <w:rFonts w:cstheme="minorHAnsi"/>
                <w:iCs/>
                <w:color w:val="BFBFBF" w:themeColor="background1" w:themeShade="BF"/>
              </w:rPr>
            </w:pPr>
          </w:p>
          <w:p w:rsidR="00926F7A" w:rsidRPr="00D63E32" w:rsidRDefault="00926F7A" w:rsidP="000D49B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A review was undertaken by the broker in anticipation of the tender being issued in the next quarter.</w:t>
            </w:r>
          </w:p>
          <w:p w:rsidR="00926F7A" w:rsidRPr="00D63E32" w:rsidRDefault="00926F7A" w:rsidP="0004697F">
            <w:pPr>
              <w:rPr>
                <w:rFonts w:cstheme="minorHAnsi"/>
                <w:iCs/>
              </w:rPr>
            </w:pPr>
          </w:p>
          <w:p w:rsidR="00926F7A" w:rsidRDefault="00926F7A" w:rsidP="0004697F">
            <w:pPr>
              <w:rPr>
                <w:rFonts w:cstheme="minorHAnsi"/>
                <w:b/>
                <w:bCs/>
                <w:u w:val="single"/>
              </w:rPr>
            </w:pPr>
            <w:r w:rsidRPr="00D63E32">
              <w:rPr>
                <w:rFonts w:cstheme="minorHAnsi"/>
                <w:b/>
                <w:bCs/>
                <w:u w:val="single"/>
              </w:rPr>
              <w:t xml:space="preserve">Oct </w:t>
            </w:r>
            <w:r w:rsidRPr="00D63E32">
              <w:rPr>
                <w:rFonts w:cstheme="minorHAnsi"/>
                <w:b/>
                <w:bCs/>
                <w:u w:val="single"/>
              </w:rPr>
              <w:t>– Dec 2023 update</w:t>
            </w:r>
          </w:p>
          <w:p w:rsidR="00926F7A" w:rsidRPr="0027741A" w:rsidRDefault="00926F7A" w:rsidP="0004697F">
            <w:pPr>
              <w:rPr>
                <w:rFonts w:cstheme="minorHAnsi"/>
                <w:iCs/>
              </w:rPr>
            </w:pPr>
            <w:r w:rsidRPr="00682ACA">
              <w:rPr>
                <w:rFonts w:cstheme="minorHAnsi"/>
                <w:iCs/>
                <w:sz w:val="24"/>
                <w:szCs w:val="20"/>
              </w:rPr>
              <w:t>The tender was undertaken in December 2023. Action complete</w:t>
            </w:r>
          </w:p>
        </w:tc>
        <w:tc>
          <w:tcPr>
            <w:tcW w:w="1976" w:type="dxa"/>
            <w:gridSpan w:val="2"/>
            <w:shd w:val="clear" w:color="auto" w:fill="auto"/>
          </w:tcPr>
          <w:p w:rsidR="00926F7A" w:rsidRPr="00D63E32" w:rsidRDefault="00926F7A" w:rsidP="0004697F">
            <w:pPr>
              <w:jc w:val="center"/>
              <w:rPr>
                <w:rFonts w:cstheme="minorHAnsi"/>
              </w:rPr>
            </w:pPr>
            <w:r w:rsidRPr="00D63E32">
              <w:rPr>
                <w:rFonts w:cstheme="minorHAnsi"/>
              </w:rPr>
              <w:t>March 2024</w:t>
            </w:r>
          </w:p>
        </w:tc>
        <w:tc>
          <w:tcPr>
            <w:tcW w:w="1685" w:type="dxa"/>
            <w:gridSpan w:val="2"/>
            <w:shd w:val="clear" w:color="auto" w:fill="auto"/>
          </w:tcPr>
          <w:p w:rsidR="00926F7A" w:rsidRPr="00D63E32" w:rsidRDefault="00926F7A" w:rsidP="0004697F">
            <w:pPr>
              <w:jc w:val="center"/>
              <w:rPr>
                <w:rFonts w:cstheme="minorHAnsi"/>
              </w:rPr>
            </w:pPr>
          </w:p>
        </w:tc>
        <w:tc>
          <w:tcPr>
            <w:tcW w:w="1818" w:type="dxa"/>
            <w:shd w:val="clear" w:color="auto" w:fill="00B0F0"/>
          </w:tcPr>
          <w:p w:rsidR="00926F7A" w:rsidRPr="00D63E32" w:rsidRDefault="00926F7A" w:rsidP="0004697F">
            <w:pPr>
              <w:jc w:val="center"/>
              <w:rPr>
                <w:rFonts w:cstheme="minorHAnsi"/>
              </w:rPr>
            </w:pPr>
          </w:p>
        </w:tc>
      </w:tr>
      <w:tr w:rsidR="00B44540" w:rsidTr="007C7331">
        <w:trPr>
          <w:trHeight w:val="276"/>
        </w:trPr>
        <w:tc>
          <w:tcPr>
            <w:tcW w:w="15593" w:type="dxa"/>
            <w:gridSpan w:val="9"/>
            <w:shd w:val="clear" w:color="auto" w:fill="DBE5F1" w:themeFill="accent1" w:themeFillTint="33"/>
          </w:tcPr>
          <w:p w:rsidR="00926F7A" w:rsidRPr="00623112" w:rsidRDefault="00926F7A" w:rsidP="0004697F">
            <w:pPr>
              <w:jc w:val="center"/>
              <w:rPr>
                <w:rFonts w:cstheme="minorHAnsi"/>
                <w:sz w:val="20"/>
                <w:szCs w:val="20"/>
              </w:rPr>
            </w:pPr>
          </w:p>
        </w:tc>
      </w:tr>
      <w:bookmarkEnd w:id="6"/>
      <w:tr w:rsidR="00B44540" w:rsidTr="00682ACA">
        <w:trPr>
          <w:trHeight w:val="998"/>
        </w:trPr>
        <w:tc>
          <w:tcPr>
            <w:tcW w:w="2035" w:type="dxa"/>
            <w:vMerge w:val="restart"/>
            <w:shd w:val="clear" w:color="auto" w:fill="auto"/>
          </w:tcPr>
          <w:p w:rsidR="00926F7A" w:rsidRPr="00D63E32" w:rsidRDefault="00926F7A" w:rsidP="0004697F">
            <w:pPr>
              <w:rPr>
                <w:rFonts w:cstheme="minorHAnsi"/>
                <w:b/>
                <w:bCs/>
              </w:rPr>
            </w:pPr>
            <w:r w:rsidRPr="00D63E32">
              <w:rPr>
                <w:rFonts w:cstheme="minorHAnsi"/>
                <w:b/>
                <w:bCs/>
              </w:rPr>
              <w:t xml:space="preserve">3.11To undertake a review of the Teams delivery output to help facilitate decision-making and governance arrangements for Members and the committees. </w:t>
            </w:r>
          </w:p>
          <w:p w:rsidR="00926F7A" w:rsidRPr="00D63E32" w:rsidRDefault="00926F7A" w:rsidP="0004697F">
            <w:pPr>
              <w:rPr>
                <w:rFonts w:cstheme="minorHAnsi"/>
                <w:bCs/>
              </w:rPr>
            </w:pPr>
          </w:p>
        </w:tc>
        <w:tc>
          <w:tcPr>
            <w:tcW w:w="2626" w:type="dxa"/>
            <w:shd w:val="clear" w:color="auto" w:fill="auto"/>
          </w:tcPr>
          <w:p w:rsidR="00926F7A" w:rsidRPr="00D63E32" w:rsidRDefault="00926F7A" w:rsidP="000D49B1">
            <w:pPr>
              <w:spacing w:after="160" w:line="259" w:lineRule="auto"/>
              <w:rPr>
                <w:rFonts w:cstheme="minorHAnsi"/>
              </w:rPr>
            </w:pPr>
            <w:r w:rsidRPr="00D63E32">
              <w:rPr>
                <w:rFonts w:cstheme="minorHAnsi"/>
              </w:rPr>
              <w:t xml:space="preserve">3.11.1 To review the Committee meeting minute style and agenda pack to ensure it is accessible to the public and facilitates decision making for Members. </w:t>
            </w:r>
          </w:p>
        </w:tc>
        <w:tc>
          <w:tcPr>
            <w:tcW w:w="1615" w:type="dxa"/>
            <w:vMerge w:val="restart"/>
            <w:shd w:val="clear" w:color="auto" w:fill="auto"/>
          </w:tcPr>
          <w:p w:rsidR="00926F7A" w:rsidRPr="00D63E32" w:rsidRDefault="00926F7A" w:rsidP="0004697F">
            <w:pPr>
              <w:jc w:val="center"/>
              <w:rPr>
                <w:rFonts w:cstheme="minorHAnsi"/>
                <w:bCs/>
              </w:rPr>
            </w:pPr>
            <w:r w:rsidRPr="00D63E32">
              <w:rPr>
                <w:rFonts w:cstheme="minorHAnsi"/>
              </w:rPr>
              <w:t>Ria Groves, Shauna Healey</w:t>
            </w:r>
          </w:p>
        </w:tc>
        <w:tc>
          <w:tcPr>
            <w:tcW w:w="3838" w:type="dxa"/>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This has been completed and has been implemented.</w:t>
            </w:r>
          </w:p>
          <w:p w:rsidR="00926F7A" w:rsidRPr="00D63E32" w:rsidRDefault="00926F7A" w:rsidP="0004697F">
            <w:pPr>
              <w:rPr>
                <w:rFonts w:cstheme="minorHAnsi"/>
                <w:iCs/>
              </w:rPr>
            </w:pPr>
          </w:p>
          <w:p w:rsidR="00926F7A" w:rsidRPr="00D63E32" w:rsidRDefault="00926F7A" w:rsidP="0004697F">
            <w:pPr>
              <w:rPr>
                <w:rFonts w:cstheme="minorHAnsi"/>
                <w:b/>
                <w:bCs/>
                <w:iCs/>
              </w:rPr>
            </w:pPr>
            <w:r w:rsidRPr="00D63E32">
              <w:rPr>
                <w:rFonts w:cstheme="minorHAnsi"/>
                <w:b/>
                <w:bCs/>
                <w:iCs/>
              </w:rPr>
              <w:t>COMPLETE</w:t>
            </w:r>
          </w:p>
          <w:p w:rsidR="00926F7A" w:rsidRPr="00D63E32" w:rsidRDefault="00926F7A" w:rsidP="0004697F">
            <w:pPr>
              <w:rPr>
                <w:rFonts w:cstheme="minorHAnsi"/>
                <w:iCs/>
              </w:rPr>
            </w:pPr>
          </w:p>
          <w:p w:rsidR="00926F7A" w:rsidRPr="00D63E32" w:rsidRDefault="00926F7A" w:rsidP="0004697F">
            <w:pPr>
              <w:rPr>
                <w:rFonts w:cstheme="minorHAnsi"/>
                <w:iCs/>
              </w:rPr>
            </w:pPr>
          </w:p>
          <w:p w:rsidR="00926F7A" w:rsidRPr="00D63E32" w:rsidRDefault="00926F7A" w:rsidP="0004697F">
            <w:pPr>
              <w:rPr>
                <w:rFonts w:cstheme="minorHAnsi"/>
                <w:b/>
                <w:bCs/>
                <w:u w:val="single"/>
              </w:rPr>
            </w:pPr>
          </w:p>
        </w:tc>
        <w:tc>
          <w:tcPr>
            <w:tcW w:w="1976" w:type="dxa"/>
            <w:gridSpan w:val="2"/>
            <w:shd w:val="clear" w:color="auto" w:fill="auto"/>
          </w:tcPr>
          <w:p w:rsidR="00926F7A" w:rsidRPr="00D63E32" w:rsidRDefault="00926F7A" w:rsidP="0004697F">
            <w:pPr>
              <w:jc w:val="center"/>
              <w:rPr>
                <w:rFonts w:cstheme="minorHAnsi"/>
              </w:rPr>
            </w:pPr>
            <w:r w:rsidRPr="00D63E32">
              <w:rPr>
                <w:rFonts w:cstheme="minorHAnsi"/>
              </w:rPr>
              <w:t>March 2024</w:t>
            </w:r>
          </w:p>
        </w:tc>
        <w:tc>
          <w:tcPr>
            <w:tcW w:w="1685" w:type="dxa"/>
            <w:gridSpan w:val="2"/>
            <w:vMerge w:val="restart"/>
            <w:shd w:val="clear" w:color="auto" w:fill="auto"/>
          </w:tcPr>
          <w:p w:rsidR="00926F7A" w:rsidRPr="00D63E32" w:rsidRDefault="00926F7A" w:rsidP="0004697F">
            <w:pPr>
              <w:jc w:val="center"/>
              <w:rPr>
                <w:rFonts w:cstheme="minorHAnsi"/>
              </w:rPr>
            </w:pPr>
          </w:p>
        </w:tc>
        <w:tc>
          <w:tcPr>
            <w:tcW w:w="1818" w:type="dxa"/>
            <w:tcBorders>
              <w:bottom w:val="single" w:sz="4" w:space="0" w:color="auto"/>
            </w:tcBorders>
            <w:shd w:val="clear" w:color="auto" w:fill="00B0F0"/>
          </w:tcPr>
          <w:p w:rsidR="00926F7A" w:rsidRPr="00D63E32" w:rsidRDefault="00926F7A" w:rsidP="0004697F">
            <w:pPr>
              <w:jc w:val="center"/>
              <w:rPr>
                <w:rFonts w:cstheme="minorHAnsi"/>
              </w:rPr>
            </w:pPr>
          </w:p>
        </w:tc>
      </w:tr>
      <w:tr w:rsidR="00B44540" w:rsidTr="00682ACA">
        <w:trPr>
          <w:trHeight w:val="998"/>
        </w:trPr>
        <w:tc>
          <w:tcPr>
            <w:tcW w:w="2035" w:type="dxa"/>
            <w:vMerge/>
            <w:shd w:val="clear" w:color="auto" w:fill="auto"/>
          </w:tcPr>
          <w:p w:rsidR="00926F7A" w:rsidRPr="002C06E7" w:rsidRDefault="00926F7A" w:rsidP="0004697F">
            <w:pPr>
              <w:rPr>
                <w:rFonts w:cstheme="minorHAnsi"/>
                <w:bCs/>
                <w:sz w:val="24"/>
                <w:szCs w:val="24"/>
              </w:rPr>
            </w:pPr>
          </w:p>
        </w:tc>
        <w:tc>
          <w:tcPr>
            <w:tcW w:w="2626" w:type="dxa"/>
            <w:shd w:val="clear" w:color="auto" w:fill="auto"/>
          </w:tcPr>
          <w:p w:rsidR="00926F7A" w:rsidRPr="00D63E32" w:rsidRDefault="00926F7A" w:rsidP="0004697F">
            <w:pPr>
              <w:rPr>
                <w:rFonts w:cs="Arial"/>
              </w:rPr>
            </w:pPr>
            <w:r w:rsidRPr="00D63E32">
              <w:rPr>
                <w:rFonts w:cstheme="minorHAnsi"/>
              </w:rPr>
              <w:t xml:space="preserve">3.11.2 To provide training as appropriate to   deliver consistency in reports and technology in attendance and presentation at committees. </w:t>
            </w:r>
          </w:p>
        </w:tc>
        <w:tc>
          <w:tcPr>
            <w:tcW w:w="1615" w:type="dxa"/>
            <w:vMerge/>
            <w:shd w:val="clear" w:color="auto" w:fill="auto"/>
          </w:tcPr>
          <w:p w:rsidR="00926F7A" w:rsidRPr="00D63E32" w:rsidRDefault="00926F7A" w:rsidP="0004697F">
            <w:pPr>
              <w:jc w:val="center"/>
              <w:rPr>
                <w:rFonts w:cstheme="minorHAnsi"/>
                <w:bCs/>
              </w:rPr>
            </w:pPr>
          </w:p>
        </w:tc>
        <w:tc>
          <w:tcPr>
            <w:tcW w:w="3838" w:type="dxa"/>
            <w:shd w:val="clear" w:color="auto" w:fill="auto"/>
          </w:tcPr>
          <w:p w:rsidR="00926F7A" w:rsidRPr="00D63E32" w:rsidRDefault="00926F7A" w:rsidP="0088455F">
            <w:pPr>
              <w:rPr>
                <w:rFonts w:cstheme="minorHAnsi"/>
                <w:b/>
                <w:bCs/>
                <w:color w:val="BFBFBF" w:themeColor="background1" w:themeShade="BF"/>
                <w:u w:val="single"/>
              </w:rPr>
            </w:pPr>
            <w:r w:rsidRPr="00D63E32">
              <w:rPr>
                <w:rFonts w:cstheme="minorHAnsi"/>
                <w:b/>
                <w:bCs/>
                <w:color w:val="BFBFBF" w:themeColor="background1" w:themeShade="BF"/>
                <w:u w:val="single"/>
              </w:rPr>
              <w:t>April – June 2023 update</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A training plan has been developed which will cover the use of mod gov alongside reporting</w:t>
            </w:r>
            <w:r w:rsidRPr="00D63E32">
              <w:rPr>
                <w:rFonts w:cstheme="minorHAnsi"/>
                <w:iCs/>
                <w:color w:val="BFBFBF" w:themeColor="background1" w:themeShade="BF"/>
              </w:rPr>
              <w:t xml:space="preserve"> writing skills for officers. </w:t>
            </w:r>
          </w:p>
          <w:p w:rsidR="00926F7A" w:rsidRPr="00D63E32" w:rsidRDefault="00926F7A" w:rsidP="0004697F">
            <w:pPr>
              <w:rPr>
                <w:rFonts w:cstheme="minorHAnsi"/>
                <w:iCs/>
                <w:color w:val="BFBFBF" w:themeColor="background1" w:themeShade="BF"/>
              </w:rPr>
            </w:pPr>
            <w:r w:rsidRPr="00D63E32">
              <w:rPr>
                <w:rFonts w:cstheme="minorHAnsi"/>
                <w:iCs/>
                <w:color w:val="BFBFBF" w:themeColor="background1" w:themeShade="BF"/>
              </w:rPr>
              <w:t>Internal team members will also be upskilled as required</w:t>
            </w:r>
          </w:p>
          <w:p w:rsidR="00926F7A" w:rsidRPr="00D63E32" w:rsidRDefault="00926F7A" w:rsidP="0004697F">
            <w:pPr>
              <w:rPr>
                <w:rFonts w:cstheme="minorHAnsi"/>
                <w:iCs/>
                <w:color w:val="BFBFBF" w:themeColor="background1" w:themeShade="BF"/>
              </w:rPr>
            </w:pPr>
          </w:p>
          <w:p w:rsidR="00926F7A" w:rsidRPr="00D63E32" w:rsidRDefault="00926F7A" w:rsidP="000D49B1">
            <w:pPr>
              <w:rPr>
                <w:rFonts w:cstheme="minorHAnsi"/>
                <w:b/>
                <w:bCs/>
                <w:color w:val="BFBFBF" w:themeColor="background1" w:themeShade="BF"/>
                <w:u w:val="single"/>
              </w:rPr>
            </w:pPr>
            <w:r w:rsidRPr="00D63E32">
              <w:rPr>
                <w:rFonts w:cstheme="minorHAnsi"/>
                <w:b/>
                <w:bCs/>
                <w:color w:val="BFBFBF" w:themeColor="background1" w:themeShade="BF"/>
                <w:u w:val="single"/>
              </w:rPr>
              <w:t>July – Sept 2023 update</w:t>
            </w:r>
          </w:p>
          <w:p w:rsidR="00926F7A" w:rsidRPr="00D63E32" w:rsidRDefault="00926F7A" w:rsidP="000D49B1">
            <w:pPr>
              <w:rPr>
                <w:rFonts w:cstheme="minorHAnsi"/>
                <w:b/>
                <w:bCs/>
                <w:color w:val="BFBFBF" w:themeColor="background1" w:themeShade="BF"/>
                <w:u w:val="single"/>
              </w:rPr>
            </w:pPr>
            <w:r w:rsidRPr="00D63E32">
              <w:rPr>
                <w:rFonts w:cstheme="minorHAnsi"/>
                <w:color w:val="BFBFBF" w:themeColor="background1" w:themeShade="BF"/>
              </w:rPr>
              <w:t>Modgov user training and report writing training have been scheduled to take place in the next quarter</w:t>
            </w:r>
            <w:r w:rsidRPr="00D63E32">
              <w:rPr>
                <w:rFonts w:cstheme="minorHAnsi"/>
                <w:b/>
                <w:bCs/>
                <w:color w:val="BFBFBF" w:themeColor="background1" w:themeShade="BF"/>
                <w:u w:val="single"/>
              </w:rPr>
              <w:t xml:space="preserve">. </w:t>
            </w:r>
          </w:p>
          <w:p w:rsidR="00926F7A" w:rsidRPr="00D63E32" w:rsidRDefault="00926F7A" w:rsidP="000D49B1">
            <w:pPr>
              <w:rPr>
                <w:rFonts w:cstheme="minorHAnsi"/>
                <w:b/>
                <w:bCs/>
                <w:u w:val="single"/>
              </w:rPr>
            </w:pPr>
          </w:p>
          <w:p w:rsidR="00926F7A" w:rsidRPr="00D63E32" w:rsidRDefault="00926F7A" w:rsidP="000D49B1">
            <w:pPr>
              <w:rPr>
                <w:rFonts w:cstheme="minorHAnsi"/>
                <w:b/>
                <w:bCs/>
                <w:u w:val="single"/>
              </w:rPr>
            </w:pPr>
            <w:r w:rsidRPr="00D63E32">
              <w:rPr>
                <w:rFonts w:cstheme="minorHAnsi"/>
                <w:b/>
                <w:bCs/>
                <w:u w:val="single"/>
              </w:rPr>
              <w:t>Oct – Dec 2023 update</w:t>
            </w:r>
          </w:p>
          <w:p w:rsidR="00926F7A" w:rsidRPr="00682ACA" w:rsidRDefault="00926F7A" w:rsidP="0027741A">
            <w:pPr>
              <w:rPr>
                <w:rFonts w:cstheme="minorHAnsi"/>
                <w:sz w:val="24"/>
                <w:szCs w:val="20"/>
              </w:rPr>
            </w:pPr>
            <w:r w:rsidRPr="00682ACA">
              <w:rPr>
                <w:rFonts w:cstheme="minorHAnsi"/>
                <w:sz w:val="24"/>
                <w:szCs w:val="20"/>
              </w:rPr>
              <w:t xml:space="preserve">The training was delivered to staff in respect of modgov user training and report writing training for officers. Action complete. </w:t>
            </w:r>
          </w:p>
          <w:p w:rsidR="00926F7A" w:rsidRPr="00D63E32" w:rsidRDefault="00926F7A" w:rsidP="0004697F">
            <w:pPr>
              <w:rPr>
                <w:rFonts w:cstheme="minorHAnsi"/>
                <w:iCs/>
              </w:rPr>
            </w:pPr>
          </w:p>
        </w:tc>
        <w:tc>
          <w:tcPr>
            <w:tcW w:w="1976" w:type="dxa"/>
            <w:gridSpan w:val="2"/>
            <w:shd w:val="clear" w:color="auto" w:fill="auto"/>
          </w:tcPr>
          <w:p w:rsidR="00926F7A" w:rsidRPr="00D63E32" w:rsidRDefault="00926F7A" w:rsidP="0004697F">
            <w:pPr>
              <w:jc w:val="center"/>
              <w:rPr>
                <w:rFonts w:cstheme="minorHAnsi"/>
              </w:rPr>
            </w:pPr>
            <w:r w:rsidRPr="00D63E32">
              <w:rPr>
                <w:rFonts w:cstheme="minorHAnsi"/>
              </w:rPr>
              <w:t>March 2024</w:t>
            </w:r>
          </w:p>
        </w:tc>
        <w:tc>
          <w:tcPr>
            <w:tcW w:w="1685" w:type="dxa"/>
            <w:gridSpan w:val="2"/>
            <w:vMerge/>
            <w:shd w:val="clear" w:color="auto" w:fill="auto"/>
          </w:tcPr>
          <w:p w:rsidR="00926F7A" w:rsidRPr="00623112" w:rsidRDefault="00926F7A" w:rsidP="0004697F">
            <w:pPr>
              <w:jc w:val="center"/>
              <w:rPr>
                <w:rFonts w:cstheme="minorHAnsi"/>
                <w:sz w:val="20"/>
                <w:szCs w:val="20"/>
              </w:rPr>
            </w:pPr>
          </w:p>
        </w:tc>
        <w:tc>
          <w:tcPr>
            <w:tcW w:w="1818" w:type="dxa"/>
            <w:shd w:val="clear" w:color="auto" w:fill="00B0F0"/>
          </w:tcPr>
          <w:p w:rsidR="00926F7A" w:rsidRPr="00623112" w:rsidRDefault="00926F7A" w:rsidP="0004697F">
            <w:pPr>
              <w:jc w:val="center"/>
              <w:rPr>
                <w:rFonts w:cstheme="minorHAnsi"/>
                <w:sz w:val="20"/>
                <w:szCs w:val="20"/>
              </w:rPr>
            </w:pPr>
          </w:p>
        </w:tc>
      </w:tr>
      <w:tr w:rsidR="00B44540" w:rsidTr="00292D32">
        <w:tc>
          <w:tcPr>
            <w:tcW w:w="15593" w:type="dxa"/>
            <w:gridSpan w:val="9"/>
            <w:shd w:val="clear" w:color="auto" w:fill="D9D9D9" w:themeFill="background1" w:themeFillShade="D9"/>
          </w:tcPr>
          <w:p w:rsidR="00926F7A" w:rsidRPr="00251995" w:rsidRDefault="00926F7A" w:rsidP="0004697F">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117"/>
        <w:gridCol w:w="3543"/>
        <w:gridCol w:w="3402"/>
        <w:gridCol w:w="3402"/>
        <w:gridCol w:w="3139"/>
      </w:tblGrid>
      <w:tr w:rsidR="00B44540" w:rsidTr="000A1E84">
        <w:trPr>
          <w:trHeight w:val="1004"/>
        </w:trPr>
        <w:tc>
          <w:tcPr>
            <w:tcW w:w="678" w:type="pct"/>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926F7A" w:rsidRDefault="00926F7A">
            <w:pPr>
              <w:jc w:val="center"/>
              <w:rPr>
                <w:b/>
                <w:bCs/>
                <w:sz w:val="18"/>
                <w:szCs w:val="18"/>
              </w:rPr>
            </w:pPr>
            <w:r>
              <w:rPr>
                <w:color w:val="1F497D"/>
                <w:sz w:val="28"/>
                <w:szCs w:val="28"/>
              </w:rPr>
              <w:t> </w:t>
            </w:r>
            <w:r>
              <w:rPr>
                <w:b/>
                <w:bCs/>
                <w:color w:val="FFFFFF"/>
                <w:sz w:val="18"/>
                <w:szCs w:val="18"/>
              </w:rPr>
              <w:t>Action completed</w:t>
            </w:r>
          </w:p>
        </w:tc>
        <w:tc>
          <w:tcPr>
            <w:tcW w:w="1135"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rsidR="00926F7A" w:rsidRDefault="00926F7A">
            <w:pPr>
              <w:jc w:val="center"/>
              <w:rPr>
                <w:b/>
                <w:bCs/>
                <w:sz w:val="18"/>
                <w:szCs w:val="18"/>
              </w:rPr>
            </w:pPr>
            <w:r>
              <w:rPr>
                <w:b/>
                <w:bCs/>
                <w:color w:val="FFFFFF"/>
                <w:sz w:val="18"/>
                <w:szCs w:val="18"/>
              </w:rPr>
              <w:t xml:space="preserve">Action is unlikely to be delivered within the current functional </w:t>
            </w:r>
            <w:r>
              <w:rPr>
                <w:b/>
                <w:bCs/>
                <w:color w:val="FFFFFF"/>
                <w:sz w:val="18"/>
                <w:szCs w:val="18"/>
              </w:rPr>
              <w:t>delivery plan</w:t>
            </w:r>
          </w:p>
        </w:tc>
        <w:tc>
          <w:tcPr>
            <w:tcW w:w="1090"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926F7A" w:rsidRDefault="00926F7A">
            <w:pPr>
              <w:jc w:val="center"/>
              <w:rPr>
                <w:b/>
                <w:bCs/>
                <w:sz w:val="18"/>
                <w:szCs w:val="18"/>
              </w:rPr>
            </w:pPr>
            <w:r>
              <w:rPr>
                <w:b/>
                <w:bCs/>
                <w:color w:val="FFFFFF"/>
                <w:sz w:val="18"/>
                <w:szCs w:val="18"/>
              </w:rPr>
              <w:t>Action may not be delivered by the designated deadline within the functional plan</w:t>
            </w:r>
          </w:p>
        </w:tc>
        <w:tc>
          <w:tcPr>
            <w:tcW w:w="1090"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926F7A" w:rsidRDefault="00926F7A">
            <w:pPr>
              <w:jc w:val="center"/>
              <w:rPr>
                <w:b/>
                <w:bCs/>
                <w:sz w:val="18"/>
                <w:szCs w:val="18"/>
              </w:rPr>
            </w:pPr>
            <w:r>
              <w:rPr>
                <w:b/>
                <w:bCs/>
                <w:color w:val="FFFFFF"/>
                <w:sz w:val="18"/>
                <w:szCs w:val="18"/>
              </w:rPr>
              <w:t>Action will be delivered by the designated deadline within the functional plan</w:t>
            </w:r>
          </w:p>
        </w:tc>
        <w:tc>
          <w:tcPr>
            <w:tcW w:w="100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26F7A" w:rsidRDefault="00926F7A">
            <w:pPr>
              <w:jc w:val="center"/>
              <w:rPr>
                <w:b/>
                <w:bCs/>
                <w:sz w:val="18"/>
                <w:szCs w:val="18"/>
              </w:rPr>
            </w:pPr>
            <w:r>
              <w:rPr>
                <w:b/>
                <w:bCs/>
                <w:sz w:val="18"/>
                <w:szCs w:val="18"/>
              </w:rPr>
              <w:t>Action not yet started</w:t>
            </w:r>
          </w:p>
          <w:p w:rsidR="00926F7A" w:rsidRDefault="00926F7A">
            <w:pPr>
              <w:jc w:val="center"/>
              <w:rPr>
                <w:b/>
                <w:bCs/>
                <w:sz w:val="18"/>
                <w:szCs w:val="18"/>
              </w:rPr>
            </w:pPr>
          </w:p>
        </w:tc>
      </w:tr>
    </w:tbl>
    <w:p w:rsidR="00926F7A" w:rsidRPr="003E473F" w:rsidRDefault="00926F7A" w:rsidP="003E473F">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rsidR="00926F7A" w:rsidRDefault="00926F7A" w:rsidP="000A1E84">
      <w:pPr>
        <w:jc w:val="center"/>
      </w:pPr>
    </w:p>
    <w:tbl>
      <w:tblPr>
        <w:tblStyle w:val="TableGrid"/>
        <w:tblW w:w="0" w:type="auto"/>
        <w:tblLook w:val="04A0" w:firstRow="1" w:lastRow="0" w:firstColumn="1" w:lastColumn="0" w:noHBand="0" w:noVBand="1"/>
      </w:tblPr>
      <w:tblGrid>
        <w:gridCol w:w="6723"/>
        <w:gridCol w:w="1417"/>
      </w:tblGrid>
      <w:tr w:rsidR="00B44540" w:rsidTr="000A1E84">
        <w:tc>
          <w:tcPr>
            <w:tcW w:w="81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6F7A" w:rsidRDefault="00926F7A">
            <w:pPr>
              <w:pStyle w:val="ListParagraph"/>
              <w:spacing w:after="120"/>
              <w:ind w:left="0"/>
              <w:jc w:val="center"/>
              <w:rPr>
                <w:rFonts w:cs="Arial"/>
                <w:b/>
              </w:rPr>
            </w:pPr>
            <w:r>
              <w:rPr>
                <w:rFonts w:cs="Arial"/>
                <w:b/>
              </w:rPr>
              <w:t>STATUS SUMMARY – 30.06.23</w:t>
            </w:r>
          </w:p>
        </w:tc>
      </w:tr>
      <w:tr w:rsidR="00B44540" w:rsidTr="000A1E84">
        <w:tc>
          <w:tcPr>
            <w:tcW w:w="6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6F7A" w:rsidRDefault="00926F7A">
            <w:pPr>
              <w:pStyle w:val="ListParagraph"/>
              <w:spacing w:after="120"/>
              <w:ind w:left="0"/>
              <w:rPr>
                <w:rFonts w:cs="Arial"/>
                <w:b/>
              </w:rPr>
            </w:pPr>
            <w:r>
              <w:rPr>
                <w:rFonts w:cs="Arial"/>
                <w:b/>
              </w:rPr>
              <w:t xml:space="preserve">Total Number of </w:t>
            </w:r>
            <w:r>
              <w:rPr>
                <w:rFonts w:cs="Arial"/>
                <w:b/>
              </w:rPr>
              <w:t>Workstreams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6F7A" w:rsidRDefault="00926F7A">
            <w:pPr>
              <w:pStyle w:val="ListParagraph"/>
              <w:spacing w:after="120"/>
              <w:ind w:left="0"/>
              <w:jc w:val="center"/>
              <w:rPr>
                <w:rFonts w:cs="Arial"/>
                <w:b/>
              </w:rPr>
            </w:pPr>
            <w:r>
              <w:rPr>
                <w:rFonts w:cs="Arial"/>
                <w:b/>
              </w:rPr>
              <w:t>21 (100%)</w:t>
            </w:r>
          </w:p>
        </w:tc>
      </w:tr>
      <w:tr w:rsidR="00B44540" w:rsidTr="000A1E84">
        <w:tc>
          <w:tcPr>
            <w:tcW w:w="672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926F7A" w:rsidRDefault="00926F7A">
            <w:pPr>
              <w:pStyle w:val="ListParagraph"/>
              <w:spacing w:after="120"/>
              <w:ind w:left="0"/>
              <w:rPr>
                <w:rFonts w:cs="Arial"/>
                <w:b/>
                <w:color w:val="FFFFFF" w:themeColor="background1"/>
                <w:sz w:val="20"/>
                <w:szCs w:val="20"/>
              </w:rPr>
            </w:pPr>
            <w:r>
              <w:rPr>
                <w:rFonts w:cs="Arial"/>
                <w:b/>
                <w:color w:val="FFFFFF" w:themeColor="background1"/>
                <w:sz w:val="20"/>
                <w:szCs w:val="20"/>
              </w:rPr>
              <w:t>Action completed</w:t>
            </w:r>
          </w:p>
        </w:tc>
        <w:tc>
          <w:tcPr>
            <w:tcW w:w="1417" w:type="dxa"/>
            <w:tcBorders>
              <w:top w:val="single" w:sz="4" w:space="0" w:color="auto"/>
              <w:left w:val="single" w:sz="4" w:space="0" w:color="auto"/>
              <w:bottom w:val="single" w:sz="4" w:space="0" w:color="auto"/>
              <w:right w:val="single" w:sz="4" w:space="0" w:color="auto"/>
            </w:tcBorders>
            <w:hideMark/>
          </w:tcPr>
          <w:p w:rsidR="00926F7A" w:rsidRDefault="00926F7A">
            <w:pPr>
              <w:pStyle w:val="ListParagraph"/>
              <w:spacing w:after="120"/>
              <w:ind w:left="0"/>
              <w:jc w:val="center"/>
              <w:rPr>
                <w:rFonts w:cs="Arial"/>
                <w:b/>
              </w:rPr>
            </w:pPr>
            <w:r>
              <w:rPr>
                <w:rFonts w:cs="Arial"/>
                <w:b/>
              </w:rPr>
              <w:t>1 (5%)</w:t>
            </w:r>
          </w:p>
        </w:tc>
      </w:tr>
      <w:tr w:rsidR="00B44540" w:rsidTr="000A1E84">
        <w:tc>
          <w:tcPr>
            <w:tcW w:w="6723" w:type="dxa"/>
            <w:tcBorders>
              <w:top w:val="single" w:sz="4" w:space="0" w:color="auto"/>
              <w:left w:val="single" w:sz="4" w:space="0" w:color="auto"/>
              <w:bottom w:val="single" w:sz="4" w:space="0" w:color="auto"/>
              <w:right w:val="single" w:sz="4" w:space="0" w:color="auto"/>
            </w:tcBorders>
            <w:shd w:val="clear" w:color="auto" w:fill="FF0000"/>
            <w:hideMark/>
          </w:tcPr>
          <w:p w:rsidR="00926F7A" w:rsidRDefault="00926F7A">
            <w:pPr>
              <w:pStyle w:val="ListParagraph"/>
              <w:spacing w:after="120"/>
              <w:ind w:left="0"/>
              <w:rPr>
                <w:rFonts w:cs="Arial"/>
                <w:b/>
              </w:rPr>
            </w:pPr>
            <w:r>
              <w:rPr>
                <w:rFonts w:cs="Arial"/>
                <w:b/>
                <w:color w:val="FFFFFF" w:themeColor="background1"/>
                <w:sz w:val="20"/>
                <w:szCs w:val="20"/>
              </w:rPr>
              <w:t>Action is unlikely to be delivered within the current functional delivery plan</w:t>
            </w:r>
          </w:p>
        </w:tc>
        <w:tc>
          <w:tcPr>
            <w:tcW w:w="1417" w:type="dxa"/>
            <w:tcBorders>
              <w:top w:val="single" w:sz="4" w:space="0" w:color="auto"/>
              <w:left w:val="single" w:sz="4" w:space="0" w:color="auto"/>
              <w:bottom w:val="single" w:sz="4" w:space="0" w:color="auto"/>
              <w:right w:val="single" w:sz="4" w:space="0" w:color="auto"/>
            </w:tcBorders>
            <w:hideMark/>
          </w:tcPr>
          <w:p w:rsidR="00926F7A" w:rsidRDefault="00926F7A">
            <w:pPr>
              <w:pStyle w:val="ListParagraph"/>
              <w:spacing w:after="120"/>
              <w:ind w:left="0"/>
              <w:jc w:val="center"/>
              <w:rPr>
                <w:rFonts w:cs="Arial"/>
                <w:b/>
              </w:rPr>
            </w:pPr>
            <w:r>
              <w:rPr>
                <w:rFonts w:cs="Arial"/>
                <w:b/>
              </w:rPr>
              <w:t>0 (0%)</w:t>
            </w:r>
          </w:p>
        </w:tc>
      </w:tr>
      <w:tr w:rsidR="00B44540" w:rsidTr="000A1E84">
        <w:tc>
          <w:tcPr>
            <w:tcW w:w="6723" w:type="dxa"/>
            <w:tcBorders>
              <w:top w:val="single" w:sz="4" w:space="0" w:color="auto"/>
              <w:left w:val="single" w:sz="4" w:space="0" w:color="auto"/>
              <w:bottom w:val="single" w:sz="4" w:space="0" w:color="auto"/>
              <w:right w:val="single" w:sz="4" w:space="0" w:color="auto"/>
            </w:tcBorders>
            <w:shd w:val="clear" w:color="auto" w:fill="FFC000"/>
            <w:hideMark/>
          </w:tcPr>
          <w:p w:rsidR="00926F7A" w:rsidRDefault="00926F7A">
            <w:pPr>
              <w:pStyle w:val="ListParagraph"/>
              <w:spacing w:after="120"/>
              <w:ind w:left="0"/>
              <w:rPr>
                <w:rFonts w:cs="Arial"/>
                <w:b/>
              </w:rPr>
            </w:pPr>
            <w:r>
              <w:rPr>
                <w:rFonts w:cs="Arial"/>
                <w:b/>
                <w:sz w:val="20"/>
                <w:szCs w:val="20"/>
              </w:rPr>
              <w:t>Action may not be delivered by the designated deadline within the functional plan</w:t>
            </w:r>
          </w:p>
        </w:tc>
        <w:tc>
          <w:tcPr>
            <w:tcW w:w="1417" w:type="dxa"/>
            <w:tcBorders>
              <w:top w:val="single" w:sz="4" w:space="0" w:color="auto"/>
              <w:left w:val="single" w:sz="4" w:space="0" w:color="auto"/>
              <w:bottom w:val="single" w:sz="4" w:space="0" w:color="auto"/>
              <w:right w:val="single" w:sz="4" w:space="0" w:color="auto"/>
            </w:tcBorders>
            <w:hideMark/>
          </w:tcPr>
          <w:p w:rsidR="00926F7A" w:rsidRDefault="00926F7A">
            <w:pPr>
              <w:pStyle w:val="ListParagraph"/>
              <w:spacing w:after="120"/>
              <w:ind w:left="0"/>
              <w:jc w:val="center"/>
              <w:rPr>
                <w:rFonts w:cs="Arial"/>
                <w:b/>
              </w:rPr>
            </w:pPr>
            <w:r>
              <w:rPr>
                <w:rFonts w:cs="Arial"/>
                <w:b/>
              </w:rPr>
              <w:t>1 (5%)</w:t>
            </w:r>
          </w:p>
        </w:tc>
      </w:tr>
      <w:tr w:rsidR="00B44540" w:rsidTr="000A1E84">
        <w:tc>
          <w:tcPr>
            <w:tcW w:w="6723" w:type="dxa"/>
            <w:tcBorders>
              <w:top w:val="single" w:sz="4" w:space="0" w:color="auto"/>
              <w:left w:val="single" w:sz="4" w:space="0" w:color="auto"/>
              <w:bottom w:val="single" w:sz="4" w:space="0" w:color="auto"/>
              <w:right w:val="single" w:sz="4" w:space="0" w:color="auto"/>
            </w:tcBorders>
            <w:shd w:val="clear" w:color="auto" w:fill="92D050"/>
            <w:hideMark/>
          </w:tcPr>
          <w:p w:rsidR="00926F7A" w:rsidRDefault="00926F7A">
            <w:pPr>
              <w:pStyle w:val="ListParagraph"/>
              <w:spacing w:after="120"/>
              <w:ind w:left="0"/>
              <w:rPr>
                <w:rFonts w:cs="Arial"/>
                <w:b/>
              </w:rPr>
            </w:pPr>
            <w:r>
              <w:rPr>
                <w:rFonts w:cs="Arial"/>
                <w:b/>
                <w:sz w:val="20"/>
                <w:szCs w:val="20"/>
              </w:rPr>
              <w:t xml:space="preserve">Action will be </w:t>
            </w:r>
            <w:r>
              <w:rPr>
                <w:rFonts w:cs="Arial"/>
                <w:b/>
                <w:sz w:val="20"/>
                <w:szCs w:val="20"/>
              </w:rPr>
              <w:t>delivered by the designated deadline within the functional plan</w:t>
            </w:r>
          </w:p>
        </w:tc>
        <w:tc>
          <w:tcPr>
            <w:tcW w:w="1417" w:type="dxa"/>
            <w:tcBorders>
              <w:top w:val="single" w:sz="4" w:space="0" w:color="auto"/>
              <w:left w:val="single" w:sz="4" w:space="0" w:color="auto"/>
              <w:bottom w:val="single" w:sz="4" w:space="0" w:color="auto"/>
              <w:right w:val="single" w:sz="4" w:space="0" w:color="auto"/>
            </w:tcBorders>
            <w:hideMark/>
          </w:tcPr>
          <w:p w:rsidR="00926F7A" w:rsidRDefault="00926F7A">
            <w:pPr>
              <w:pStyle w:val="ListParagraph"/>
              <w:spacing w:after="120"/>
              <w:ind w:left="0"/>
              <w:jc w:val="center"/>
              <w:rPr>
                <w:rFonts w:cs="Arial"/>
                <w:b/>
              </w:rPr>
            </w:pPr>
            <w:r>
              <w:rPr>
                <w:rFonts w:cs="Arial"/>
                <w:b/>
              </w:rPr>
              <w:t>18 (85%)</w:t>
            </w:r>
          </w:p>
        </w:tc>
      </w:tr>
      <w:tr w:rsidR="00B44540" w:rsidTr="000A1E84">
        <w:tc>
          <w:tcPr>
            <w:tcW w:w="6723" w:type="dxa"/>
            <w:tcBorders>
              <w:top w:val="single" w:sz="4" w:space="0" w:color="auto"/>
              <w:left w:val="single" w:sz="4" w:space="0" w:color="auto"/>
              <w:bottom w:val="single" w:sz="4" w:space="0" w:color="auto"/>
              <w:right w:val="single" w:sz="4" w:space="0" w:color="auto"/>
            </w:tcBorders>
            <w:hideMark/>
          </w:tcPr>
          <w:p w:rsidR="00926F7A" w:rsidRDefault="00926F7A">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Borders>
              <w:top w:val="single" w:sz="4" w:space="0" w:color="auto"/>
              <w:left w:val="single" w:sz="4" w:space="0" w:color="auto"/>
              <w:bottom w:val="single" w:sz="4" w:space="0" w:color="auto"/>
              <w:right w:val="single" w:sz="4" w:space="0" w:color="auto"/>
            </w:tcBorders>
            <w:hideMark/>
          </w:tcPr>
          <w:p w:rsidR="00926F7A" w:rsidRDefault="00926F7A">
            <w:pPr>
              <w:pStyle w:val="ListParagraph"/>
              <w:spacing w:after="120"/>
              <w:ind w:left="0"/>
              <w:jc w:val="center"/>
              <w:rPr>
                <w:rFonts w:cs="Arial"/>
                <w:b/>
              </w:rPr>
            </w:pPr>
            <w:r>
              <w:rPr>
                <w:rFonts w:cs="Arial"/>
                <w:b/>
              </w:rPr>
              <w:t>1 (5%)</w:t>
            </w:r>
          </w:p>
        </w:tc>
      </w:tr>
    </w:tbl>
    <w:p w:rsidR="00926F7A" w:rsidRDefault="00926F7A" w:rsidP="00051144">
      <w:pPr>
        <w:jc w:val="center"/>
      </w:pPr>
    </w:p>
    <w:p w:rsidR="00926F7A" w:rsidRDefault="00926F7A" w:rsidP="00051144">
      <w:pPr>
        <w:jc w:val="center"/>
      </w:pPr>
    </w:p>
    <w:p w:rsidR="00926F7A" w:rsidRDefault="00926F7A" w:rsidP="00051144">
      <w:pPr>
        <w:jc w:val="center"/>
      </w:pPr>
    </w:p>
    <w:p w:rsidR="00926F7A" w:rsidRDefault="00926F7A" w:rsidP="00051144">
      <w:pPr>
        <w:jc w:val="center"/>
      </w:pPr>
    </w:p>
    <w:p w:rsidR="00926F7A" w:rsidRDefault="00926F7A" w:rsidP="00051144">
      <w:pPr>
        <w:jc w:val="center"/>
      </w:pPr>
    </w:p>
    <w:p w:rsidR="00926F7A" w:rsidRDefault="00926F7A" w:rsidP="00051144">
      <w:pPr>
        <w:jc w:val="center"/>
      </w:pPr>
    </w:p>
    <w:p w:rsidR="00926F7A" w:rsidRDefault="00926F7A" w:rsidP="00051144">
      <w:pPr>
        <w:jc w:val="center"/>
      </w:pPr>
    </w:p>
    <w:p w:rsidR="00926F7A" w:rsidRDefault="00926F7A" w:rsidP="00051144">
      <w:pPr>
        <w:jc w:val="center"/>
      </w:pPr>
    </w:p>
    <w:p w:rsidR="00926F7A" w:rsidRDefault="00926F7A"/>
    <w:p w:rsidR="00926F7A" w:rsidRDefault="00926F7A"/>
    <w:sectPr w:rsidR="001413A2" w:rsidSect="00FD3442">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6F7A" w:rsidRDefault="00926F7A">
      <w:pPr>
        <w:spacing w:after="0" w:line="240" w:lineRule="auto"/>
      </w:pPr>
      <w:r>
        <w:separator/>
      </w:r>
    </w:p>
  </w:endnote>
  <w:endnote w:type="continuationSeparator" w:id="0">
    <w:p w:rsidR="00926F7A" w:rsidRDefault="0092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F7A" w:rsidRDefault="00926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F7A" w:rsidRDefault="00926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F7A" w:rsidRDefault="00926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6F7A" w:rsidRDefault="00926F7A">
      <w:pPr>
        <w:spacing w:after="0" w:line="240" w:lineRule="auto"/>
      </w:pPr>
      <w:r>
        <w:separator/>
      </w:r>
    </w:p>
  </w:footnote>
  <w:footnote w:type="continuationSeparator" w:id="0">
    <w:p w:rsidR="00926F7A" w:rsidRDefault="00926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F7A" w:rsidRDefault="00926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F7A" w:rsidRDefault="00926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F7A" w:rsidRDefault="00926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E8"/>
    <w:multiLevelType w:val="hybridMultilevel"/>
    <w:tmpl w:val="453A590A"/>
    <w:lvl w:ilvl="0" w:tplc="B4964F8A">
      <w:start w:val="1"/>
      <w:numFmt w:val="bullet"/>
      <w:lvlText w:val=""/>
      <w:lvlJc w:val="left"/>
      <w:pPr>
        <w:ind w:left="720" w:hanging="360"/>
      </w:pPr>
      <w:rPr>
        <w:rFonts w:ascii="Symbol" w:hAnsi="Symbol" w:hint="default"/>
      </w:rPr>
    </w:lvl>
    <w:lvl w:ilvl="1" w:tplc="D8327A44">
      <w:start w:val="1"/>
      <w:numFmt w:val="bullet"/>
      <w:lvlText w:val="o"/>
      <w:lvlJc w:val="left"/>
      <w:pPr>
        <w:ind w:left="1440" w:hanging="360"/>
      </w:pPr>
      <w:rPr>
        <w:rFonts w:ascii="Courier New" w:hAnsi="Courier New" w:cs="Courier New" w:hint="default"/>
      </w:rPr>
    </w:lvl>
    <w:lvl w:ilvl="2" w:tplc="1F008A82">
      <w:start w:val="1"/>
      <w:numFmt w:val="bullet"/>
      <w:lvlText w:val=""/>
      <w:lvlJc w:val="left"/>
      <w:pPr>
        <w:ind w:left="2160" w:hanging="360"/>
      </w:pPr>
      <w:rPr>
        <w:rFonts w:ascii="Wingdings" w:hAnsi="Wingdings" w:hint="default"/>
      </w:rPr>
    </w:lvl>
    <w:lvl w:ilvl="3" w:tplc="316C4D76">
      <w:start w:val="1"/>
      <w:numFmt w:val="bullet"/>
      <w:lvlText w:val=""/>
      <w:lvlJc w:val="left"/>
      <w:pPr>
        <w:ind w:left="2880" w:hanging="360"/>
      </w:pPr>
      <w:rPr>
        <w:rFonts w:ascii="Symbol" w:hAnsi="Symbol" w:hint="default"/>
      </w:rPr>
    </w:lvl>
    <w:lvl w:ilvl="4" w:tplc="0D26EF34">
      <w:start w:val="1"/>
      <w:numFmt w:val="bullet"/>
      <w:lvlText w:val="o"/>
      <w:lvlJc w:val="left"/>
      <w:pPr>
        <w:ind w:left="3600" w:hanging="360"/>
      </w:pPr>
      <w:rPr>
        <w:rFonts w:ascii="Courier New" w:hAnsi="Courier New" w:cs="Courier New" w:hint="default"/>
      </w:rPr>
    </w:lvl>
    <w:lvl w:ilvl="5" w:tplc="5F4AF0E8">
      <w:start w:val="1"/>
      <w:numFmt w:val="bullet"/>
      <w:lvlText w:val=""/>
      <w:lvlJc w:val="left"/>
      <w:pPr>
        <w:ind w:left="4320" w:hanging="360"/>
      </w:pPr>
      <w:rPr>
        <w:rFonts w:ascii="Wingdings" w:hAnsi="Wingdings" w:hint="default"/>
      </w:rPr>
    </w:lvl>
    <w:lvl w:ilvl="6" w:tplc="93F0FF3A">
      <w:start w:val="1"/>
      <w:numFmt w:val="bullet"/>
      <w:lvlText w:val=""/>
      <w:lvlJc w:val="left"/>
      <w:pPr>
        <w:ind w:left="5040" w:hanging="360"/>
      </w:pPr>
      <w:rPr>
        <w:rFonts w:ascii="Symbol" w:hAnsi="Symbol" w:hint="default"/>
      </w:rPr>
    </w:lvl>
    <w:lvl w:ilvl="7" w:tplc="F656FE06">
      <w:start w:val="1"/>
      <w:numFmt w:val="bullet"/>
      <w:lvlText w:val="o"/>
      <w:lvlJc w:val="left"/>
      <w:pPr>
        <w:ind w:left="5760" w:hanging="360"/>
      </w:pPr>
      <w:rPr>
        <w:rFonts w:ascii="Courier New" w:hAnsi="Courier New" w:cs="Courier New" w:hint="default"/>
      </w:rPr>
    </w:lvl>
    <w:lvl w:ilvl="8" w:tplc="ECA2B134">
      <w:start w:val="1"/>
      <w:numFmt w:val="bullet"/>
      <w:lvlText w:val=""/>
      <w:lvlJc w:val="left"/>
      <w:pPr>
        <w:ind w:left="6480" w:hanging="360"/>
      </w:pPr>
      <w:rPr>
        <w:rFonts w:ascii="Wingdings" w:hAnsi="Wingdings" w:hint="default"/>
      </w:rPr>
    </w:lvl>
  </w:abstractNum>
  <w:abstractNum w:abstractNumId="1" w15:restartNumberingAfterBreak="0">
    <w:nsid w:val="0361489C"/>
    <w:multiLevelType w:val="multilevel"/>
    <w:tmpl w:val="0ED2CBE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A2EBD"/>
    <w:multiLevelType w:val="hybridMultilevel"/>
    <w:tmpl w:val="8410E93C"/>
    <w:lvl w:ilvl="0" w:tplc="980C6C2A">
      <w:start w:val="1"/>
      <w:numFmt w:val="bullet"/>
      <w:lvlText w:val=""/>
      <w:lvlJc w:val="left"/>
      <w:pPr>
        <w:ind w:left="720" w:hanging="360"/>
      </w:pPr>
      <w:rPr>
        <w:rFonts w:ascii="Wingdings" w:hAnsi="Wingdings" w:hint="default"/>
      </w:rPr>
    </w:lvl>
    <w:lvl w:ilvl="1" w:tplc="17707122">
      <w:start w:val="1"/>
      <w:numFmt w:val="bullet"/>
      <w:lvlText w:val="o"/>
      <w:lvlJc w:val="left"/>
      <w:pPr>
        <w:ind w:left="1440" w:hanging="360"/>
      </w:pPr>
      <w:rPr>
        <w:rFonts w:ascii="Courier New" w:hAnsi="Courier New" w:cs="Courier New" w:hint="default"/>
      </w:rPr>
    </w:lvl>
    <w:lvl w:ilvl="2" w:tplc="80CA34F0">
      <w:start w:val="1"/>
      <w:numFmt w:val="bullet"/>
      <w:lvlText w:val=""/>
      <w:lvlJc w:val="left"/>
      <w:pPr>
        <w:ind w:left="2160" w:hanging="360"/>
      </w:pPr>
      <w:rPr>
        <w:rFonts w:ascii="Wingdings" w:hAnsi="Wingdings" w:hint="default"/>
      </w:rPr>
    </w:lvl>
    <w:lvl w:ilvl="3" w:tplc="443627E8">
      <w:start w:val="1"/>
      <w:numFmt w:val="bullet"/>
      <w:lvlText w:val=""/>
      <w:lvlJc w:val="left"/>
      <w:pPr>
        <w:ind w:left="2880" w:hanging="360"/>
      </w:pPr>
      <w:rPr>
        <w:rFonts w:ascii="Symbol" w:hAnsi="Symbol" w:hint="default"/>
      </w:rPr>
    </w:lvl>
    <w:lvl w:ilvl="4" w:tplc="3F90027A">
      <w:start w:val="1"/>
      <w:numFmt w:val="bullet"/>
      <w:lvlText w:val="o"/>
      <w:lvlJc w:val="left"/>
      <w:pPr>
        <w:ind w:left="3600" w:hanging="360"/>
      </w:pPr>
      <w:rPr>
        <w:rFonts w:ascii="Courier New" w:hAnsi="Courier New" w:cs="Courier New" w:hint="default"/>
      </w:rPr>
    </w:lvl>
    <w:lvl w:ilvl="5" w:tplc="4CACE6DA">
      <w:start w:val="1"/>
      <w:numFmt w:val="bullet"/>
      <w:lvlText w:val=""/>
      <w:lvlJc w:val="left"/>
      <w:pPr>
        <w:ind w:left="4320" w:hanging="360"/>
      </w:pPr>
      <w:rPr>
        <w:rFonts w:ascii="Wingdings" w:hAnsi="Wingdings" w:hint="default"/>
      </w:rPr>
    </w:lvl>
    <w:lvl w:ilvl="6" w:tplc="CB26E5D6">
      <w:start w:val="1"/>
      <w:numFmt w:val="bullet"/>
      <w:lvlText w:val=""/>
      <w:lvlJc w:val="left"/>
      <w:pPr>
        <w:ind w:left="5040" w:hanging="360"/>
      </w:pPr>
      <w:rPr>
        <w:rFonts w:ascii="Symbol" w:hAnsi="Symbol" w:hint="default"/>
      </w:rPr>
    </w:lvl>
    <w:lvl w:ilvl="7" w:tplc="075E2512">
      <w:start w:val="1"/>
      <w:numFmt w:val="bullet"/>
      <w:lvlText w:val="o"/>
      <w:lvlJc w:val="left"/>
      <w:pPr>
        <w:ind w:left="5760" w:hanging="360"/>
      </w:pPr>
      <w:rPr>
        <w:rFonts w:ascii="Courier New" w:hAnsi="Courier New" w:cs="Courier New" w:hint="default"/>
      </w:rPr>
    </w:lvl>
    <w:lvl w:ilvl="8" w:tplc="8BE8BA08">
      <w:start w:val="1"/>
      <w:numFmt w:val="bullet"/>
      <w:lvlText w:val=""/>
      <w:lvlJc w:val="left"/>
      <w:pPr>
        <w:ind w:left="6480" w:hanging="360"/>
      </w:pPr>
      <w:rPr>
        <w:rFonts w:ascii="Wingdings" w:hAnsi="Wingdings" w:hint="default"/>
      </w:rPr>
    </w:lvl>
  </w:abstractNum>
  <w:abstractNum w:abstractNumId="3" w15:restartNumberingAfterBreak="0">
    <w:nsid w:val="0654695D"/>
    <w:multiLevelType w:val="hybridMultilevel"/>
    <w:tmpl w:val="AC4EDC9C"/>
    <w:lvl w:ilvl="0" w:tplc="AD228D68">
      <w:start w:val="1"/>
      <w:numFmt w:val="decimal"/>
      <w:lvlText w:val="%1."/>
      <w:lvlJc w:val="left"/>
      <w:pPr>
        <w:ind w:left="720" w:hanging="360"/>
      </w:pPr>
    </w:lvl>
    <w:lvl w:ilvl="1" w:tplc="6EE00964" w:tentative="1">
      <w:start w:val="1"/>
      <w:numFmt w:val="lowerLetter"/>
      <w:lvlText w:val="%2."/>
      <w:lvlJc w:val="left"/>
      <w:pPr>
        <w:ind w:left="1440" w:hanging="360"/>
      </w:pPr>
    </w:lvl>
    <w:lvl w:ilvl="2" w:tplc="C06ECFF8" w:tentative="1">
      <w:start w:val="1"/>
      <w:numFmt w:val="lowerRoman"/>
      <w:lvlText w:val="%3."/>
      <w:lvlJc w:val="right"/>
      <w:pPr>
        <w:ind w:left="2160" w:hanging="180"/>
      </w:pPr>
    </w:lvl>
    <w:lvl w:ilvl="3" w:tplc="ED56AEB8" w:tentative="1">
      <w:start w:val="1"/>
      <w:numFmt w:val="decimal"/>
      <w:lvlText w:val="%4."/>
      <w:lvlJc w:val="left"/>
      <w:pPr>
        <w:ind w:left="2880" w:hanging="360"/>
      </w:pPr>
    </w:lvl>
    <w:lvl w:ilvl="4" w:tplc="6ACEC44C" w:tentative="1">
      <w:start w:val="1"/>
      <w:numFmt w:val="lowerLetter"/>
      <w:lvlText w:val="%5."/>
      <w:lvlJc w:val="left"/>
      <w:pPr>
        <w:ind w:left="3600" w:hanging="360"/>
      </w:pPr>
    </w:lvl>
    <w:lvl w:ilvl="5" w:tplc="2DB024BC" w:tentative="1">
      <w:start w:val="1"/>
      <w:numFmt w:val="lowerRoman"/>
      <w:lvlText w:val="%6."/>
      <w:lvlJc w:val="right"/>
      <w:pPr>
        <w:ind w:left="4320" w:hanging="180"/>
      </w:pPr>
    </w:lvl>
    <w:lvl w:ilvl="6" w:tplc="C722F21E" w:tentative="1">
      <w:start w:val="1"/>
      <w:numFmt w:val="decimal"/>
      <w:lvlText w:val="%7."/>
      <w:lvlJc w:val="left"/>
      <w:pPr>
        <w:ind w:left="5040" w:hanging="360"/>
      </w:pPr>
    </w:lvl>
    <w:lvl w:ilvl="7" w:tplc="0CE88BAA" w:tentative="1">
      <w:start w:val="1"/>
      <w:numFmt w:val="lowerLetter"/>
      <w:lvlText w:val="%8."/>
      <w:lvlJc w:val="left"/>
      <w:pPr>
        <w:ind w:left="5760" w:hanging="360"/>
      </w:pPr>
    </w:lvl>
    <w:lvl w:ilvl="8" w:tplc="8432EDB2" w:tentative="1">
      <w:start w:val="1"/>
      <w:numFmt w:val="lowerRoman"/>
      <w:lvlText w:val="%9."/>
      <w:lvlJc w:val="right"/>
      <w:pPr>
        <w:ind w:left="6480" w:hanging="180"/>
      </w:pPr>
    </w:lvl>
  </w:abstractNum>
  <w:abstractNum w:abstractNumId="4" w15:restartNumberingAfterBreak="0">
    <w:nsid w:val="0801514A"/>
    <w:multiLevelType w:val="hybridMultilevel"/>
    <w:tmpl w:val="ABFED2B6"/>
    <w:lvl w:ilvl="0" w:tplc="F53E0DC8">
      <w:start w:val="1"/>
      <w:numFmt w:val="bullet"/>
      <w:lvlText w:val="o"/>
      <w:lvlJc w:val="left"/>
      <w:pPr>
        <w:ind w:left="720" w:hanging="360"/>
      </w:pPr>
      <w:rPr>
        <w:rFonts w:ascii="Courier New" w:hAnsi="Courier New" w:cs="Courier New" w:hint="default"/>
      </w:rPr>
    </w:lvl>
    <w:lvl w:ilvl="1" w:tplc="166ED322" w:tentative="1">
      <w:start w:val="1"/>
      <w:numFmt w:val="bullet"/>
      <w:lvlText w:val="o"/>
      <w:lvlJc w:val="left"/>
      <w:pPr>
        <w:ind w:left="1440" w:hanging="360"/>
      </w:pPr>
      <w:rPr>
        <w:rFonts w:ascii="Courier New" w:hAnsi="Courier New" w:cs="Courier New" w:hint="default"/>
      </w:rPr>
    </w:lvl>
    <w:lvl w:ilvl="2" w:tplc="66D42B36" w:tentative="1">
      <w:start w:val="1"/>
      <w:numFmt w:val="bullet"/>
      <w:lvlText w:val=""/>
      <w:lvlJc w:val="left"/>
      <w:pPr>
        <w:ind w:left="2160" w:hanging="360"/>
      </w:pPr>
      <w:rPr>
        <w:rFonts w:ascii="Wingdings" w:hAnsi="Wingdings" w:hint="default"/>
      </w:rPr>
    </w:lvl>
    <w:lvl w:ilvl="3" w:tplc="22903A20" w:tentative="1">
      <w:start w:val="1"/>
      <w:numFmt w:val="bullet"/>
      <w:lvlText w:val=""/>
      <w:lvlJc w:val="left"/>
      <w:pPr>
        <w:ind w:left="2880" w:hanging="360"/>
      </w:pPr>
      <w:rPr>
        <w:rFonts w:ascii="Symbol" w:hAnsi="Symbol" w:hint="default"/>
      </w:rPr>
    </w:lvl>
    <w:lvl w:ilvl="4" w:tplc="523ADAA8" w:tentative="1">
      <w:start w:val="1"/>
      <w:numFmt w:val="bullet"/>
      <w:lvlText w:val="o"/>
      <w:lvlJc w:val="left"/>
      <w:pPr>
        <w:ind w:left="3600" w:hanging="360"/>
      </w:pPr>
      <w:rPr>
        <w:rFonts w:ascii="Courier New" w:hAnsi="Courier New" w:cs="Courier New" w:hint="default"/>
      </w:rPr>
    </w:lvl>
    <w:lvl w:ilvl="5" w:tplc="18DCF862" w:tentative="1">
      <w:start w:val="1"/>
      <w:numFmt w:val="bullet"/>
      <w:lvlText w:val=""/>
      <w:lvlJc w:val="left"/>
      <w:pPr>
        <w:ind w:left="4320" w:hanging="360"/>
      </w:pPr>
      <w:rPr>
        <w:rFonts w:ascii="Wingdings" w:hAnsi="Wingdings" w:hint="default"/>
      </w:rPr>
    </w:lvl>
    <w:lvl w:ilvl="6" w:tplc="92C2BF92" w:tentative="1">
      <w:start w:val="1"/>
      <w:numFmt w:val="bullet"/>
      <w:lvlText w:val=""/>
      <w:lvlJc w:val="left"/>
      <w:pPr>
        <w:ind w:left="5040" w:hanging="360"/>
      </w:pPr>
      <w:rPr>
        <w:rFonts w:ascii="Symbol" w:hAnsi="Symbol" w:hint="default"/>
      </w:rPr>
    </w:lvl>
    <w:lvl w:ilvl="7" w:tplc="B5503AD2" w:tentative="1">
      <w:start w:val="1"/>
      <w:numFmt w:val="bullet"/>
      <w:lvlText w:val="o"/>
      <w:lvlJc w:val="left"/>
      <w:pPr>
        <w:ind w:left="5760" w:hanging="360"/>
      </w:pPr>
      <w:rPr>
        <w:rFonts w:ascii="Courier New" w:hAnsi="Courier New" w:cs="Courier New" w:hint="default"/>
      </w:rPr>
    </w:lvl>
    <w:lvl w:ilvl="8" w:tplc="0A06FC04" w:tentative="1">
      <w:start w:val="1"/>
      <w:numFmt w:val="bullet"/>
      <w:lvlText w:val=""/>
      <w:lvlJc w:val="left"/>
      <w:pPr>
        <w:ind w:left="6480" w:hanging="360"/>
      </w:pPr>
      <w:rPr>
        <w:rFonts w:ascii="Wingdings" w:hAnsi="Wingdings" w:hint="default"/>
      </w:rPr>
    </w:lvl>
  </w:abstractNum>
  <w:abstractNum w:abstractNumId="5" w15:restartNumberingAfterBreak="0">
    <w:nsid w:val="08902268"/>
    <w:multiLevelType w:val="hybridMultilevel"/>
    <w:tmpl w:val="57DC0104"/>
    <w:lvl w:ilvl="0" w:tplc="564E72D4">
      <w:start w:val="1"/>
      <w:numFmt w:val="bullet"/>
      <w:lvlText w:val="o"/>
      <w:lvlJc w:val="left"/>
      <w:pPr>
        <w:ind w:left="720" w:hanging="360"/>
      </w:pPr>
      <w:rPr>
        <w:rFonts w:ascii="Courier New" w:hAnsi="Courier New" w:cs="Courier New" w:hint="default"/>
      </w:rPr>
    </w:lvl>
    <w:lvl w:ilvl="1" w:tplc="D16A555C" w:tentative="1">
      <w:start w:val="1"/>
      <w:numFmt w:val="bullet"/>
      <w:lvlText w:val="o"/>
      <w:lvlJc w:val="left"/>
      <w:pPr>
        <w:ind w:left="1440" w:hanging="360"/>
      </w:pPr>
      <w:rPr>
        <w:rFonts w:ascii="Courier New" w:hAnsi="Courier New" w:cs="Courier New" w:hint="default"/>
      </w:rPr>
    </w:lvl>
    <w:lvl w:ilvl="2" w:tplc="3C54D8DC" w:tentative="1">
      <w:start w:val="1"/>
      <w:numFmt w:val="bullet"/>
      <w:lvlText w:val=""/>
      <w:lvlJc w:val="left"/>
      <w:pPr>
        <w:ind w:left="2160" w:hanging="360"/>
      </w:pPr>
      <w:rPr>
        <w:rFonts w:ascii="Wingdings" w:hAnsi="Wingdings" w:hint="default"/>
      </w:rPr>
    </w:lvl>
    <w:lvl w:ilvl="3" w:tplc="E8E408C2" w:tentative="1">
      <w:start w:val="1"/>
      <w:numFmt w:val="bullet"/>
      <w:lvlText w:val=""/>
      <w:lvlJc w:val="left"/>
      <w:pPr>
        <w:ind w:left="2880" w:hanging="360"/>
      </w:pPr>
      <w:rPr>
        <w:rFonts w:ascii="Symbol" w:hAnsi="Symbol" w:hint="default"/>
      </w:rPr>
    </w:lvl>
    <w:lvl w:ilvl="4" w:tplc="46BCFB0E" w:tentative="1">
      <w:start w:val="1"/>
      <w:numFmt w:val="bullet"/>
      <w:lvlText w:val="o"/>
      <w:lvlJc w:val="left"/>
      <w:pPr>
        <w:ind w:left="3600" w:hanging="360"/>
      </w:pPr>
      <w:rPr>
        <w:rFonts w:ascii="Courier New" w:hAnsi="Courier New" w:cs="Courier New" w:hint="default"/>
      </w:rPr>
    </w:lvl>
    <w:lvl w:ilvl="5" w:tplc="02F24C54" w:tentative="1">
      <w:start w:val="1"/>
      <w:numFmt w:val="bullet"/>
      <w:lvlText w:val=""/>
      <w:lvlJc w:val="left"/>
      <w:pPr>
        <w:ind w:left="4320" w:hanging="360"/>
      </w:pPr>
      <w:rPr>
        <w:rFonts w:ascii="Wingdings" w:hAnsi="Wingdings" w:hint="default"/>
      </w:rPr>
    </w:lvl>
    <w:lvl w:ilvl="6" w:tplc="B3A07A96" w:tentative="1">
      <w:start w:val="1"/>
      <w:numFmt w:val="bullet"/>
      <w:lvlText w:val=""/>
      <w:lvlJc w:val="left"/>
      <w:pPr>
        <w:ind w:left="5040" w:hanging="360"/>
      </w:pPr>
      <w:rPr>
        <w:rFonts w:ascii="Symbol" w:hAnsi="Symbol" w:hint="default"/>
      </w:rPr>
    </w:lvl>
    <w:lvl w:ilvl="7" w:tplc="3B16473E" w:tentative="1">
      <w:start w:val="1"/>
      <w:numFmt w:val="bullet"/>
      <w:lvlText w:val="o"/>
      <w:lvlJc w:val="left"/>
      <w:pPr>
        <w:ind w:left="5760" w:hanging="360"/>
      </w:pPr>
      <w:rPr>
        <w:rFonts w:ascii="Courier New" w:hAnsi="Courier New" w:cs="Courier New" w:hint="default"/>
      </w:rPr>
    </w:lvl>
    <w:lvl w:ilvl="8" w:tplc="A2229146" w:tentative="1">
      <w:start w:val="1"/>
      <w:numFmt w:val="bullet"/>
      <w:lvlText w:val=""/>
      <w:lvlJc w:val="left"/>
      <w:pPr>
        <w:ind w:left="6480" w:hanging="360"/>
      </w:pPr>
      <w:rPr>
        <w:rFonts w:ascii="Wingdings" w:hAnsi="Wingdings" w:hint="default"/>
      </w:rPr>
    </w:lvl>
  </w:abstractNum>
  <w:abstractNum w:abstractNumId="6" w15:restartNumberingAfterBreak="0">
    <w:nsid w:val="08CA5A29"/>
    <w:multiLevelType w:val="hybridMultilevel"/>
    <w:tmpl w:val="F0AA4F76"/>
    <w:lvl w:ilvl="0" w:tplc="D9AEA3B0">
      <w:start w:val="1"/>
      <w:numFmt w:val="decimal"/>
      <w:lvlText w:val="%1."/>
      <w:lvlJc w:val="left"/>
      <w:pPr>
        <w:ind w:left="720" w:hanging="360"/>
      </w:pPr>
      <w:rPr>
        <w:rFonts w:hint="default"/>
      </w:rPr>
    </w:lvl>
    <w:lvl w:ilvl="1" w:tplc="428446F2" w:tentative="1">
      <w:start w:val="1"/>
      <w:numFmt w:val="lowerLetter"/>
      <w:lvlText w:val="%2."/>
      <w:lvlJc w:val="left"/>
      <w:pPr>
        <w:ind w:left="1440" w:hanging="360"/>
      </w:pPr>
    </w:lvl>
    <w:lvl w:ilvl="2" w:tplc="25209A08" w:tentative="1">
      <w:start w:val="1"/>
      <w:numFmt w:val="lowerRoman"/>
      <w:lvlText w:val="%3."/>
      <w:lvlJc w:val="right"/>
      <w:pPr>
        <w:ind w:left="2160" w:hanging="180"/>
      </w:pPr>
    </w:lvl>
    <w:lvl w:ilvl="3" w:tplc="CD8E7774" w:tentative="1">
      <w:start w:val="1"/>
      <w:numFmt w:val="decimal"/>
      <w:lvlText w:val="%4."/>
      <w:lvlJc w:val="left"/>
      <w:pPr>
        <w:ind w:left="2880" w:hanging="360"/>
      </w:pPr>
    </w:lvl>
    <w:lvl w:ilvl="4" w:tplc="4064CCC4" w:tentative="1">
      <w:start w:val="1"/>
      <w:numFmt w:val="lowerLetter"/>
      <w:lvlText w:val="%5."/>
      <w:lvlJc w:val="left"/>
      <w:pPr>
        <w:ind w:left="3600" w:hanging="360"/>
      </w:pPr>
    </w:lvl>
    <w:lvl w:ilvl="5" w:tplc="33BACC3C" w:tentative="1">
      <w:start w:val="1"/>
      <w:numFmt w:val="lowerRoman"/>
      <w:lvlText w:val="%6."/>
      <w:lvlJc w:val="right"/>
      <w:pPr>
        <w:ind w:left="4320" w:hanging="180"/>
      </w:pPr>
    </w:lvl>
    <w:lvl w:ilvl="6" w:tplc="C50AB948" w:tentative="1">
      <w:start w:val="1"/>
      <w:numFmt w:val="decimal"/>
      <w:lvlText w:val="%7."/>
      <w:lvlJc w:val="left"/>
      <w:pPr>
        <w:ind w:left="5040" w:hanging="360"/>
      </w:pPr>
    </w:lvl>
    <w:lvl w:ilvl="7" w:tplc="7F148152" w:tentative="1">
      <w:start w:val="1"/>
      <w:numFmt w:val="lowerLetter"/>
      <w:lvlText w:val="%8."/>
      <w:lvlJc w:val="left"/>
      <w:pPr>
        <w:ind w:left="5760" w:hanging="360"/>
      </w:pPr>
    </w:lvl>
    <w:lvl w:ilvl="8" w:tplc="AA82C5BE" w:tentative="1">
      <w:start w:val="1"/>
      <w:numFmt w:val="lowerRoman"/>
      <w:lvlText w:val="%9."/>
      <w:lvlJc w:val="right"/>
      <w:pPr>
        <w:ind w:left="6480" w:hanging="180"/>
      </w:pPr>
    </w:lvl>
  </w:abstractNum>
  <w:abstractNum w:abstractNumId="7" w15:restartNumberingAfterBreak="0">
    <w:nsid w:val="0BA72817"/>
    <w:multiLevelType w:val="hybridMultilevel"/>
    <w:tmpl w:val="AC76B5EE"/>
    <w:lvl w:ilvl="0" w:tplc="873A5CBA">
      <w:start w:val="1"/>
      <w:numFmt w:val="decimal"/>
      <w:lvlText w:val="%1."/>
      <w:lvlJc w:val="left"/>
      <w:pPr>
        <w:ind w:left="360" w:hanging="360"/>
      </w:pPr>
    </w:lvl>
    <w:lvl w:ilvl="1" w:tplc="B88424FE" w:tentative="1">
      <w:start w:val="1"/>
      <w:numFmt w:val="lowerLetter"/>
      <w:lvlText w:val="%2."/>
      <w:lvlJc w:val="left"/>
      <w:pPr>
        <w:ind w:left="1080" w:hanging="360"/>
      </w:pPr>
    </w:lvl>
    <w:lvl w:ilvl="2" w:tplc="7ED054A8" w:tentative="1">
      <w:start w:val="1"/>
      <w:numFmt w:val="lowerRoman"/>
      <w:lvlText w:val="%3."/>
      <w:lvlJc w:val="right"/>
      <w:pPr>
        <w:ind w:left="1800" w:hanging="180"/>
      </w:pPr>
    </w:lvl>
    <w:lvl w:ilvl="3" w:tplc="08645C38" w:tentative="1">
      <w:start w:val="1"/>
      <w:numFmt w:val="decimal"/>
      <w:lvlText w:val="%4."/>
      <w:lvlJc w:val="left"/>
      <w:pPr>
        <w:ind w:left="2520" w:hanging="360"/>
      </w:pPr>
    </w:lvl>
    <w:lvl w:ilvl="4" w:tplc="622EE9F2" w:tentative="1">
      <w:start w:val="1"/>
      <w:numFmt w:val="lowerLetter"/>
      <w:lvlText w:val="%5."/>
      <w:lvlJc w:val="left"/>
      <w:pPr>
        <w:ind w:left="3240" w:hanging="360"/>
      </w:pPr>
    </w:lvl>
    <w:lvl w:ilvl="5" w:tplc="77AA1AC4" w:tentative="1">
      <w:start w:val="1"/>
      <w:numFmt w:val="lowerRoman"/>
      <w:lvlText w:val="%6."/>
      <w:lvlJc w:val="right"/>
      <w:pPr>
        <w:ind w:left="3960" w:hanging="180"/>
      </w:pPr>
    </w:lvl>
    <w:lvl w:ilvl="6" w:tplc="440E252A" w:tentative="1">
      <w:start w:val="1"/>
      <w:numFmt w:val="decimal"/>
      <w:lvlText w:val="%7."/>
      <w:lvlJc w:val="left"/>
      <w:pPr>
        <w:ind w:left="4680" w:hanging="360"/>
      </w:pPr>
    </w:lvl>
    <w:lvl w:ilvl="7" w:tplc="49583BCE" w:tentative="1">
      <w:start w:val="1"/>
      <w:numFmt w:val="lowerLetter"/>
      <w:lvlText w:val="%8."/>
      <w:lvlJc w:val="left"/>
      <w:pPr>
        <w:ind w:left="5400" w:hanging="360"/>
      </w:pPr>
    </w:lvl>
    <w:lvl w:ilvl="8" w:tplc="CC08D5F8" w:tentative="1">
      <w:start w:val="1"/>
      <w:numFmt w:val="lowerRoman"/>
      <w:lvlText w:val="%9."/>
      <w:lvlJc w:val="right"/>
      <w:pPr>
        <w:ind w:left="6120" w:hanging="180"/>
      </w:pPr>
    </w:lvl>
  </w:abstractNum>
  <w:abstractNum w:abstractNumId="8" w15:restartNumberingAfterBreak="0">
    <w:nsid w:val="0EA20B76"/>
    <w:multiLevelType w:val="hybridMultilevel"/>
    <w:tmpl w:val="9970C45E"/>
    <w:lvl w:ilvl="0" w:tplc="CE6CA058">
      <w:numFmt w:val="bullet"/>
      <w:lvlText w:val="•"/>
      <w:lvlJc w:val="left"/>
      <w:pPr>
        <w:ind w:left="1040" w:hanging="720"/>
      </w:pPr>
      <w:rPr>
        <w:rFonts w:ascii="Calibri" w:eastAsia="Calibri" w:hAnsi="Calibri" w:cs="Calibri" w:hint="default"/>
      </w:rPr>
    </w:lvl>
    <w:lvl w:ilvl="1" w:tplc="CB72802C" w:tentative="1">
      <w:start w:val="1"/>
      <w:numFmt w:val="bullet"/>
      <w:lvlText w:val="o"/>
      <w:lvlJc w:val="left"/>
      <w:pPr>
        <w:ind w:left="1760" w:hanging="360"/>
      </w:pPr>
      <w:rPr>
        <w:rFonts w:ascii="Courier New" w:hAnsi="Courier New" w:cs="Courier New" w:hint="default"/>
      </w:rPr>
    </w:lvl>
    <w:lvl w:ilvl="2" w:tplc="A498CEDE" w:tentative="1">
      <w:start w:val="1"/>
      <w:numFmt w:val="bullet"/>
      <w:lvlText w:val=""/>
      <w:lvlJc w:val="left"/>
      <w:pPr>
        <w:ind w:left="2480" w:hanging="360"/>
      </w:pPr>
      <w:rPr>
        <w:rFonts w:ascii="Wingdings" w:hAnsi="Wingdings" w:hint="default"/>
      </w:rPr>
    </w:lvl>
    <w:lvl w:ilvl="3" w:tplc="9FEEE21E" w:tentative="1">
      <w:start w:val="1"/>
      <w:numFmt w:val="bullet"/>
      <w:lvlText w:val=""/>
      <w:lvlJc w:val="left"/>
      <w:pPr>
        <w:ind w:left="3200" w:hanging="360"/>
      </w:pPr>
      <w:rPr>
        <w:rFonts w:ascii="Symbol" w:hAnsi="Symbol" w:hint="default"/>
      </w:rPr>
    </w:lvl>
    <w:lvl w:ilvl="4" w:tplc="54B88184" w:tentative="1">
      <w:start w:val="1"/>
      <w:numFmt w:val="bullet"/>
      <w:lvlText w:val="o"/>
      <w:lvlJc w:val="left"/>
      <w:pPr>
        <w:ind w:left="3920" w:hanging="360"/>
      </w:pPr>
      <w:rPr>
        <w:rFonts w:ascii="Courier New" w:hAnsi="Courier New" w:cs="Courier New" w:hint="default"/>
      </w:rPr>
    </w:lvl>
    <w:lvl w:ilvl="5" w:tplc="04D817F0" w:tentative="1">
      <w:start w:val="1"/>
      <w:numFmt w:val="bullet"/>
      <w:lvlText w:val=""/>
      <w:lvlJc w:val="left"/>
      <w:pPr>
        <w:ind w:left="4640" w:hanging="360"/>
      </w:pPr>
      <w:rPr>
        <w:rFonts w:ascii="Wingdings" w:hAnsi="Wingdings" w:hint="default"/>
      </w:rPr>
    </w:lvl>
    <w:lvl w:ilvl="6" w:tplc="9EC6C0CA" w:tentative="1">
      <w:start w:val="1"/>
      <w:numFmt w:val="bullet"/>
      <w:lvlText w:val=""/>
      <w:lvlJc w:val="left"/>
      <w:pPr>
        <w:ind w:left="5360" w:hanging="360"/>
      </w:pPr>
      <w:rPr>
        <w:rFonts w:ascii="Symbol" w:hAnsi="Symbol" w:hint="default"/>
      </w:rPr>
    </w:lvl>
    <w:lvl w:ilvl="7" w:tplc="BDA29854" w:tentative="1">
      <w:start w:val="1"/>
      <w:numFmt w:val="bullet"/>
      <w:lvlText w:val="o"/>
      <w:lvlJc w:val="left"/>
      <w:pPr>
        <w:ind w:left="6080" w:hanging="360"/>
      </w:pPr>
      <w:rPr>
        <w:rFonts w:ascii="Courier New" w:hAnsi="Courier New" w:cs="Courier New" w:hint="default"/>
      </w:rPr>
    </w:lvl>
    <w:lvl w:ilvl="8" w:tplc="5F70D7F6" w:tentative="1">
      <w:start w:val="1"/>
      <w:numFmt w:val="bullet"/>
      <w:lvlText w:val=""/>
      <w:lvlJc w:val="left"/>
      <w:pPr>
        <w:ind w:left="6800" w:hanging="360"/>
      </w:pPr>
      <w:rPr>
        <w:rFonts w:ascii="Wingdings" w:hAnsi="Wingdings" w:hint="default"/>
      </w:rPr>
    </w:lvl>
  </w:abstractNum>
  <w:abstractNum w:abstractNumId="9" w15:restartNumberingAfterBreak="0">
    <w:nsid w:val="0F3352F9"/>
    <w:multiLevelType w:val="hybridMultilevel"/>
    <w:tmpl w:val="703C1C4E"/>
    <w:lvl w:ilvl="0" w:tplc="15B62C06">
      <w:start w:val="1"/>
      <w:numFmt w:val="decimal"/>
      <w:lvlText w:val="%1."/>
      <w:lvlJc w:val="left"/>
      <w:pPr>
        <w:ind w:left="720" w:hanging="360"/>
      </w:pPr>
      <w:rPr>
        <w:rFonts w:hint="default"/>
      </w:rPr>
    </w:lvl>
    <w:lvl w:ilvl="1" w:tplc="4A9A6342" w:tentative="1">
      <w:start w:val="1"/>
      <w:numFmt w:val="bullet"/>
      <w:lvlText w:val="o"/>
      <w:lvlJc w:val="left"/>
      <w:pPr>
        <w:ind w:left="1440" w:hanging="360"/>
      </w:pPr>
      <w:rPr>
        <w:rFonts w:ascii="Courier New" w:hAnsi="Courier New" w:cs="Courier New" w:hint="default"/>
      </w:rPr>
    </w:lvl>
    <w:lvl w:ilvl="2" w:tplc="530C8AE0" w:tentative="1">
      <w:start w:val="1"/>
      <w:numFmt w:val="bullet"/>
      <w:lvlText w:val=""/>
      <w:lvlJc w:val="left"/>
      <w:pPr>
        <w:ind w:left="2160" w:hanging="360"/>
      </w:pPr>
      <w:rPr>
        <w:rFonts w:ascii="Wingdings" w:hAnsi="Wingdings" w:hint="default"/>
      </w:rPr>
    </w:lvl>
    <w:lvl w:ilvl="3" w:tplc="5BEE4424" w:tentative="1">
      <w:start w:val="1"/>
      <w:numFmt w:val="bullet"/>
      <w:lvlText w:val=""/>
      <w:lvlJc w:val="left"/>
      <w:pPr>
        <w:ind w:left="2880" w:hanging="360"/>
      </w:pPr>
      <w:rPr>
        <w:rFonts w:ascii="Symbol" w:hAnsi="Symbol" w:hint="default"/>
      </w:rPr>
    </w:lvl>
    <w:lvl w:ilvl="4" w:tplc="9C2E3A4C" w:tentative="1">
      <w:start w:val="1"/>
      <w:numFmt w:val="bullet"/>
      <w:lvlText w:val="o"/>
      <w:lvlJc w:val="left"/>
      <w:pPr>
        <w:ind w:left="3600" w:hanging="360"/>
      </w:pPr>
      <w:rPr>
        <w:rFonts w:ascii="Courier New" w:hAnsi="Courier New" w:cs="Courier New" w:hint="default"/>
      </w:rPr>
    </w:lvl>
    <w:lvl w:ilvl="5" w:tplc="D08ACA46" w:tentative="1">
      <w:start w:val="1"/>
      <w:numFmt w:val="bullet"/>
      <w:lvlText w:val=""/>
      <w:lvlJc w:val="left"/>
      <w:pPr>
        <w:ind w:left="4320" w:hanging="360"/>
      </w:pPr>
      <w:rPr>
        <w:rFonts w:ascii="Wingdings" w:hAnsi="Wingdings" w:hint="default"/>
      </w:rPr>
    </w:lvl>
    <w:lvl w:ilvl="6" w:tplc="5F34E92E" w:tentative="1">
      <w:start w:val="1"/>
      <w:numFmt w:val="bullet"/>
      <w:lvlText w:val=""/>
      <w:lvlJc w:val="left"/>
      <w:pPr>
        <w:ind w:left="5040" w:hanging="360"/>
      </w:pPr>
      <w:rPr>
        <w:rFonts w:ascii="Symbol" w:hAnsi="Symbol" w:hint="default"/>
      </w:rPr>
    </w:lvl>
    <w:lvl w:ilvl="7" w:tplc="38B251F2" w:tentative="1">
      <w:start w:val="1"/>
      <w:numFmt w:val="bullet"/>
      <w:lvlText w:val="o"/>
      <w:lvlJc w:val="left"/>
      <w:pPr>
        <w:ind w:left="5760" w:hanging="360"/>
      </w:pPr>
      <w:rPr>
        <w:rFonts w:ascii="Courier New" w:hAnsi="Courier New" w:cs="Courier New" w:hint="default"/>
      </w:rPr>
    </w:lvl>
    <w:lvl w:ilvl="8" w:tplc="2B666E6E" w:tentative="1">
      <w:start w:val="1"/>
      <w:numFmt w:val="bullet"/>
      <w:lvlText w:val=""/>
      <w:lvlJc w:val="left"/>
      <w:pPr>
        <w:ind w:left="6480" w:hanging="360"/>
      </w:pPr>
      <w:rPr>
        <w:rFonts w:ascii="Wingdings" w:hAnsi="Wingdings" w:hint="default"/>
      </w:rPr>
    </w:lvl>
  </w:abstractNum>
  <w:abstractNum w:abstractNumId="10" w15:restartNumberingAfterBreak="0">
    <w:nsid w:val="11726F15"/>
    <w:multiLevelType w:val="multilevel"/>
    <w:tmpl w:val="9F68F27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FF0305"/>
    <w:multiLevelType w:val="hybridMultilevel"/>
    <w:tmpl w:val="F99CA146"/>
    <w:lvl w:ilvl="0" w:tplc="DCC04FDE">
      <w:start w:val="1"/>
      <w:numFmt w:val="decimal"/>
      <w:lvlText w:val="%1."/>
      <w:lvlJc w:val="left"/>
      <w:pPr>
        <w:ind w:left="720" w:hanging="360"/>
      </w:pPr>
    </w:lvl>
    <w:lvl w:ilvl="1" w:tplc="47BEAA34" w:tentative="1">
      <w:start w:val="1"/>
      <w:numFmt w:val="lowerLetter"/>
      <w:lvlText w:val="%2."/>
      <w:lvlJc w:val="left"/>
      <w:pPr>
        <w:ind w:left="1440" w:hanging="360"/>
      </w:pPr>
    </w:lvl>
    <w:lvl w:ilvl="2" w:tplc="1AD245BE" w:tentative="1">
      <w:start w:val="1"/>
      <w:numFmt w:val="lowerRoman"/>
      <w:lvlText w:val="%3."/>
      <w:lvlJc w:val="right"/>
      <w:pPr>
        <w:ind w:left="2160" w:hanging="180"/>
      </w:pPr>
    </w:lvl>
    <w:lvl w:ilvl="3" w:tplc="03E25006" w:tentative="1">
      <w:start w:val="1"/>
      <w:numFmt w:val="decimal"/>
      <w:lvlText w:val="%4."/>
      <w:lvlJc w:val="left"/>
      <w:pPr>
        <w:ind w:left="2880" w:hanging="360"/>
      </w:pPr>
    </w:lvl>
    <w:lvl w:ilvl="4" w:tplc="6410326E" w:tentative="1">
      <w:start w:val="1"/>
      <w:numFmt w:val="lowerLetter"/>
      <w:lvlText w:val="%5."/>
      <w:lvlJc w:val="left"/>
      <w:pPr>
        <w:ind w:left="3600" w:hanging="360"/>
      </w:pPr>
    </w:lvl>
    <w:lvl w:ilvl="5" w:tplc="1D42CB20" w:tentative="1">
      <w:start w:val="1"/>
      <w:numFmt w:val="lowerRoman"/>
      <w:lvlText w:val="%6."/>
      <w:lvlJc w:val="right"/>
      <w:pPr>
        <w:ind w:left="4320" w:hanging="180"/>
      </w:pPr>
    </w:lvl>
    <w:lvl w:ilvl="6" w:tplc="2C96F81C" w:tentative="1">
      <w:start w:val="1"/>
      <w:numFmt w:val="decimal"/>
      <w:lvlText w:val="%7."/>
      <w:lvlJc w:val="left"/>
      <w:pPr>
        <w:ind w:left="5040" w:hanging="360"/>
      </w:pPr>
    </w:lvl>
    <w:lvl w:ilvl="7" w:tplc="0284C856" w:tentative="1">
      <w:start w:val="1"/>
      <w:numFmt w:val="lowerLetter"/>
      <w:lvlText w:val="%8."/>
      <w:lvlJc w:val="left"/>
      <w:pPr>
        <w:ind w:left="5760" w:hanging="360"/>
      </w:pPr>
    </w:lvl>
    <w:lvl w:ilvl="8" w:tplc="FF089252" w:tentative="1">
      <w:start w:val="1"/>
      <w:numFmt w:val="lowerRoman"/>
      <w:lvlText w:val="%9."/>
      <w:lvlJc w:val="right"/>
      <w:pPr>
        <w:ind w:left="6480" w:hanging="180"/>
      </w:pPr>
    </w:lvl>
  </w:abstractNum>
  <w:abstractNum w:abstractNumId="12" w15:restartNumberingAfterBreak="0">
    <w:nsid w:val="13205A5D"/>
    <w:multiLevelType w:val="hybridMultilevel"/>
    <w:tmpl w:val="703C1C4E"/>
    <w:lvl w:ilvl="0" w:tplc="75AA5460">
      <w:start w:val="1"/>
      <w:numFmt w:val="decimal"/>
      <w:lvlText w:val="%1."/>
      <w:lvlJc w:val="left"/>
      <w:pPr>
        <w:ind w:left="720" w:hanging="360"/>
      </w:pPr>
      <w:rPr>
        <w:rFonts w:hint="default"/>
      </w:rPr>
    </w:lvl>
    <w:lvl w:ilvl="1" w:tplc="6654FE22" w:tentative="1">
      <w:start w:val="1"/>
      <w:numFmt w:val="bullet"/>
      <w:lvlText w:val="o"/>
      <w:lvlJc w:val="left"/>
      <w:pPr>
        <w:ind w:left="1440" w:hanging="360"/>
      </w:pPr>
      <w:rPr>
        <w:rFonts w:ascii="Courier New" w:hAnsi="Courier New" w:cs="Courier New" w:hint="default"/>
      </w:rPr>
    </w:lvl>
    <w:lvl w:ilvl="2" w:tplc="0338CDEE" w:tentative="1">
      <w:start w:val="1"/>
      <w:numFmt w:val="bullet"/>
      <w:lvlText w:val=""/>
      <w:lvlJc w:val="left"/>
      <w:pPr>
        <w:ind w:left="2160" w:hanging="360"/>
      </w:pPr>
      <w:rPr>
        <w:rFonts w:ascii="Wingdings" w:hAnsi="Wingdings" w:hint="default"/>
      </w:rPr>
    </w:lvl>
    <w:lvl w:ilvl="3" w:tplc="D14A9552" w:tentative="1">
      <w:start w:val="1"/>
      <w:numFmt w:val="bullet"/>
      <w:lvlText w:val=""/>
      <w:lvlJc w:val="left"/>
      <w:pPr>
        <w:ind w:left="2880" w:hanging="360"/>
      </w:pPr>
      <w:rPr>
        <w:rFonts w:ascii="Symbol" w:hAnsi="Symbol" w:hint="default"/>
      </w:rPr>
    </w:lvl>
    <w:lvl w:ilvl="4" w:tplc="CEE6C438" w:tentative="1">
      <w:start w:val="1"/>
      <w:numFmt w:val="bullet"/>
      <w:lvlText w:val="o"/>
      <w:lvlJc w:val="left"/>
      <w:pPr>
        <w:ind w:left="3600" w:hanging="360"/>
      </w:pPr>
      <w:rPr>
        <w:rFonts w:ascii="Courier New" w:hAnsi="Courier New" w:cs="Courier New" w:hint="default"/>
      </w:rPr>
    </w:lvl>
    <w:lvl w:ilvl="5" w:tplc="09D45558" w:tentative="1">
      <w:start w:val="1"/>
      <w:numFmt w:val="bullet"/>
      <w:lvlText w:val=""/>
      <w:lvlJc w:val="left"/>
      <w:pPr>
        <w:ind w:left="4320" w:hanging="360"/>
      </w:pPr>
      <w:rPr>
        <w:rFonts w:ascii="Wingdings" w:hAnsi="Wingdings" w:hint="default"/>
      </w:rPr>
    </w:lvl>
    <w:lvl w:ilvl="6" w:tplc="74B4C158" w:tentative="1">
      <w:start w:val="1"/>
      <w:numFmt w:val="bullet"/>
      <w:lvlText w:val=""/>
      <w:lvlJc w:val="left"/>
      <w:pPr>
        <w:ind w:left="5040" w:hanging="360"/>
      </w:pPr>
      <w:rPr>
        <w:rFonts w:ascii="Symbol" w:hAnsi="Symbol" w:hint="default"/>
      </w:rPr>
    </w:lvl>
    <w:lvl w:ilvl="7" w:tplc="D7AEE026" w:tentative="1">
      <w:start w:val="1"/>
      <w:numFmt w:val="bullet"/>
      <w:lvlText w:val="o"/>
      <w:lvlJc w:val="left"/>
      <w:pPr>
        <w:ind w:left="5760" w:hanging="360"/>
      </w:pPr>
      <w:rPr>
        <w:rFonts w:ascii="Courier New" w:hAnsi="Courier New" w:cs="Courier New" w:hint="default"/>
      </w:rPr>
    </w:lvl>
    <w:lvl w:ilvl="8" w:tplc="BEA42162" w:tentative="1">
      <w:start w:val="1"/>
      <w:numFmt w:val="bullet"/>
      <w:lvlText w:val=""/>
      <w:lvlJc w:val="left"/>
      <w:pPr>
        <w:ind w:left="6480" w:hanging="360"/>
      </w:pPr>
      <w:rPr>
        <w:rFonts w:ascii="Wingdings" w:hAnsi="Wingdings" w:hint="default"/>
      </w:rPr>
    </w:lvl>
  </w:abstractNum>
  <w:abstractNum w:abstractNumId="13" w15:restartNumberingAfterBreak="0">
    <w:nsid w:val="14AC5115"/>
    <w:multiLevelType w:val="hybridMultilevel"/>
    <w:tmpl w:val="38545890"/>
    <w:lvl w:ilvl="0" w:tplc="7FB830FA">
      <w:start w:val="1"/>
      <w:numFmt w:val="bullet"/>
      <w:lvlText w:val=""/>
      <w:lvlJc w:val="left"/>
      <w:pPr>
        <w:ind w:left="360" w:hanging="360"/>
      </w:pPr>
      <w:rPr>
        <w:rFonts w:ascii="Symbol" w:hAnsi="Symbol" w:hint="default"/>
      </w:rPr>
    </w:lvl>
    <w:lvl w:ilvl="1" w:tplc="50BE230C" w:tentative="1">
      <w:start w:val="1"/>
      <w:numFmt w:val="lowerLetter"/>
      <w:lvlText w:val="%2."/>
      <w:lvlJc w:val="left"/>
      <w:pPr>
        <w:ind w:left="1080" w:hanging="360"/>
      </w:pPr>
    </w:lvl>
    <w:lvl w:ilvl="2" w:tplc="C9CE7AFC" w:tentative="1">
      <w:start w:val="1"/>
      <w:numFmt w:val="lowerRoman"/>
      <w:lvlText w:val="%3."/>
      <w:lvlJc w:val="right"/>
      <w:pPr>
        <w:ind w:left="1800" w:hanging="180"/>
      </w:pPr>
    </w:lvl>
    <w:lvl w:ilvl="3" w:tplc="86E805AA" w:tentative="1">
      <w:start w:val="1"/>
      <w:numFmt w:val="decimal"/>
      <w:lvlText w:val="%4."/>
      <w:lvlJc w:val="left"/>
      <w:pPr>
        <w:ind w:left="2520" w:hanging="360"/>
      </w:pPr>
    </w:lvl>
    <w:lvl w:ilvl="4" w:tplc="B7B4F6D2" w:tentative="1">
      <w:start w:val="1"/>
      <w:numFmt w:val="lowerLetter"/>
      <w:lvlText w:val="%5."/>
      <w:lvlJc w:val="left"/>
      <w:pPr>
        <w:ind w:left="3240" w:hanging="360"/>
      </w:pPr>
    </w:lvl>
    <w:lvl w:ilvl="5" w:tplc="5BB0DA52" w:tentative="1">
      <w:start w:val="1"/>
      <w:numFmt w:val="lowerRoman"/>
      <w:lvlText w:val="%6."/>
      <w:lvlJc w:val="right"/>
      <w:pPr>
        <w:ind w:left="3960" w:hanging="180"/>
      </w:pPr>
    </w:lvl>
    <w:lvl w:ilvl="6" w:tplc="29B80492" w:tentative="1">
      <w:start w:val="1"/>
      <w:numFmt w:val="decimal"/>
      <w:lvlText w:val="%7."/>
      <w:lvlJc w:val="left"/>
      <w:pPr>
        <w:ind w:left="4680" w:hanging="360"/>
      </w:pPr>
    </w:lvl>
    <w:lvl w:ilvl="7" w:tplc="AF780E4E" w:tentative="1">
      <w:start w:val="1"/>
      <w:numFmt w:val="lowerLetter"/>
      <w:lvlText w:val="%8."/>
      <w:lvlJc w:val="left"/>
      <w:pPr>
        <w:ind w:left="5400" w:hanging="360"/>
      </w:pPr>
    </w:lvl>
    <w:lvl w:ilvl="8" w:tplc="326CD52C" w:tentative="1">
      <w:start w:val="1"/>
      <w:numFmt w:val="lowerRoman"/>
      <w:lvlText w:val="%9."/>
      <w:lvlJc w:val="right"/>
      <w:pPr>
        <w:ind w:left="6120" w:hanging="180"/>
      </w:pPr>
    </w:lvl>
  </w:abstractNum>
  <w:abstractNum w:abstractNumId="14" w15:restartNumberingAfterBreak="0">
    <w:nsid w:val="1B234B8C"/>
    <w:multiLevelType w:val="multilevel"/>
    <w:tmpl w:val="0C1E1BB0"/>
    <w:lvl w:ilvl="0">
      <w:start w:val="8"/>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5" w15:restartNumberingAfterBreak="0">
    <w:nsid w:val="1B734064"/>
    <w:multiLevelType w:val="hybridMultilevel"/>
    <w:tmpl w:val="11508B84"/>
    <w:lvl w:ilvl="0" w:tplc="1D128B6E">
      <w:start w:val="1"/>
      <w:numFmt w:val="bullet"/>
      <w:lvlText w:val=""/>
      <w:lvlJc w:val="left"/>
      <w:pPr>
        <w:ind w:left="360" w:hanging="360"/>
      </w:pPr>
      <w:rPr>
        <w:rFonts w:ascii="Symbol" w:hAnsi="Symbol" w:hint="default"/>
      </w:rPr>
    </w:lvl>
    <w:lvl w:ilvl="1" w:tplc="5EE4B2C2">
      <w:start w:val="1"/>
      <w:numFmt w:val="lowerLetter"/>
      <w:lvlText w:val="%2."/>
      <w:lvlJc w:val="left"/>
      <w:pPr>
        <w:ind w:left="1080" w:hanging="360"/>
      </w:pPr>
    </w:lvl>
    <w:lvl w:ilvl="2" w:tplc="4426F782" w:tentative="1">
      <w:start w:val="1"/>
      <w:numFmt w:val="lowerRoman"/>
      <w:lvlText w:val="%3."/>
      <w:lvlJc w:val="right"/>
      <w:pPr>
        <w:ind w:left="1800" w:hanging="180"/>
      </w:pPr>
    </w:lvl>
    <w:lvl w:ilvl="3" w:tplc="D0D4DC32" w:tentative="1">
      <w:start w:val="1"/>
      <w:numFmt w:val="decimal"/>
      <w:lvlText w:val="%4."/>
      <w:lvlJc w:val="left"/>
      <w:pPr>
        <w:ind w:left="2520" w:hanging="360"/>
      </w:pPr>
    </w:lvl>
    <w:lvl w:ilvl="4" w:tplc="FD240250" w:tentative="1">
      <w:start w:val="1"/>
      <w:numFmt w:val="lowerLetter"/>
      <w:lvlText w:val="%5."/>
      <w:lvlJc w:val="left"/>
      <w:pPr>
        <w:ind w:left="3240" w:hanging="360"/>
      </w:pPr>
    </w:lvl>
    <w:lvl w:ilvl="5" w:tplc="01C6884C" w:tentative="1">
      <w:start w:val="1"/>
      <w:numFmt w:val="lowerRoman"/>
      <w:lvlText w:val="%6."/>
      <w:lvlJc w:val="right"/>
      <w:pPr>
        <w:ind w:left="3960" w:hanging="180"/>
      </w:pPr>
    </w:lvl>
    <w:lvl w:ilvl="6" w:tplc="6498AB66" w:tentative="1">
      <w:start w:val="1"/>
      <w:numFmt w:val="decimal"/>
      <w:lvlText w:val="%7."/>
      <w:lvlJc w:val="left"/>
      <w:pPr>
        <w:ind w:left="4680" w:hanging="360"/>
      </w:pPr>
    </w:lvl>
    <w:lvl w:ilvl="7" w:tplc="F5569AE4" w:tentative="1">
      <w:start w:val="1"/>
      <w:numFmt w:val="lowerLetter"/>
      <w:lvlText w:val="%8."/>
      <w:lvlJc w:val="left"/>
      <w:pPr>
        <w:ind w:left="5400" w:hanging="360"/>
      </w:pPr>
    </w:lvl>
    <w:lvl w:ilvl="8" w:tplc="89BA4280" w:tentative="1">
      <w:start w:val="1"/>
      <w:numFmt w:val="lowerRoman"/>
      <w:lvlText w:val="%9."/>
      <w:lvlJc w:val="right"/>
      <w:pPr>
        <w:ind w:left="6120" w:hanging="180"/>
      </w:pPr>
    </w:lvl>
  </w:abstractNum>
  <w:abstractNum w:abstractNumId="16" w15:restartNumberingAfterBreak="0">
    <w:nsid w:val="1C203545"/>
    <w:multiLevelType w:val="multilevel"/>
    <w:tmpl w:val="AB9E59C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E169CC"/>
    <w:multiLevelType w:val="hybridMultilevel"/>
    <w:tmpl w:val="2DDE034A"/>
    <w:lvl w:ilvl="0" w:tplc="294E0AE2">
      <w:start w:val="1"/>
      <w:numFmt w:val="bullet"/>
      <w:lvlText w:val=""/>
      <w:lvlJc w:val="left"/>
      <w:pPr>
        <w:ind w:left="720" w:hanging="360"/>
      </w:pPr>
      <w:rPr>
        <w:rFonts w:ascii="Symbol" w:hAnsi="Symbol" w:hint="default"/>
      </w:rPr>
    </w:lvl>
    <w:lvl w:ilvl="1" w:tplc="F6A6E5F2" w:tentative="1">
      <w:start w:val="1"/>
      <w:numFmt w:val="bullet"/>
      <w:lvlText w:val="o"/>
      <w:lvlJc w:val="left"/>
      <w:pPr>
        <w:ind w:left="1440" w:hanging="360"/>
      </w:pPr>
      <w:rPr>
        <w:rFonts w:ascii="Courier New" w:hAnsi="Courier New" w:cs="Courier New" w:hint="default"/>
      </w:rPr>
    </w:lvl>
    <w:lvl w:ilvl="2" w:tplc="23B676F0" w:tentative="1">
      <w:start w:val="1"/>
      <w:numFmt w:val="bullet"/>
      <w:lvlText w:val=""/>
      <w:lvlJc w:val="left"/>
      <w:pPr>
        <w:ind w:left="2160" w:hanging="360"/>
      </w:pPr>
      <w:rPr>
        <w:rFonts w:ascii="Wingdings" w:hAnsi="Wingdings" w:hint="default"/>
      </w:rPr>
    </w:lvl>
    <w:lvl w:ilvl="3" w:tplc="666E1726" w:tentative="1">
      <w:start w:val="1"/>
      <w:numFmt w:val="bullet"/>
      <w:lvlText w:val=""/>
      <w:lvlJc w:val="left"/>
      <w:pPr>
        <w:ind w:left="2880" w:hanging="360"/>
      </w:pPr>
      <w:rPr>
        <w:rFonts w:ascii="Symbol" w:hAnsi="Symbol" w:hint="default"/>
      </w:rPr>
    </w:lvl>
    <w:lvl w:ilvl="4" w:tplc="5B425A94" w:tentative="1">
      <w:start w:val="1"/>
      <w:numFmt w:val="bullet"/>
      <w:lvlText w:val="o"/>
      <w:lvlJc w:val="left"/>
      <w:pPr>
        <w:ind w:left="3600" w:hanging="360"/>
      </w:pPr>
      <w:rPr>
        <w:rFonts w:ascii="Courier New" w:hAnsi="Courier New" w:cs="Courier New" w:hint="default"/>
      </w:rPr>
    </w:lvl>
    <w:lvl w:ilvl="5" w:tplc="382687A8" w:tentative="1">
      <w:start w:val="1"/>
      <w:numFmt w:val="bullet"/>
      <w:lvlText w:val=""/>
      <w:lvlJc w:val="left"/>
      <w:pPr>
        <w:ind w:left="4320" w:hanging="360"/>
      </w:pPr>
      <w:rPr>
        <w:rFonts w:ascii="Wingdings" w:hAnsi="Wingdings" w:hint="default"/>
      </w:rPr>
    </w:lvl>
    <w:lvl w:ilvl="6" w:tplc="B77EECBE" w:tentative="1">
      <w:start w:val="1"/>
      <w:numFmt w:val="bullet"/>
      <w:lvlText w:val=""/>
      <w:lvlJc w:val="left"/>
      <w:pPr>
        <w:ind w:left="5040" w:hanging="360"/>
      </w:pPr>
      <w:rPr>
        <w:rFonts w:ascii="Symbol" w:hAnsi="Symbol" w:hint="default"/>
      </w:rPr>
    </w:lvl>
    <w:lvl w:ilvl="7" w:tplc="FA9609BA" w:tentative="1">
      <w:start w:val="1"/>
      <w:numFmt w:val="bullet"/>
      <w:lvlText w:val="o"/>
      <w:lvlJc w:val="left"/>
      <w:pPr>
        <w:ind w:left="5760" w:hanging="360"/>
      </w:pPr>
      <w:rPr>
        <w:rFonts w:ascii="Courier New" w:hAnsi="Courier New" w:cs="Courier New" w:hint="default"/>
      </w:rPr>
    </w:lvl>
    <w:lvl w:ilvl="8" w:tplc="6D967B32" w:tentative="1">
      <w:start w:val="1"/>
      <w:numFmt w:val="bullet"/>
      <w:lvlText w:val=""/>
      <w:lvlJc w:val="left"/>
      <w:pPr>
        <w:ind w:left="6480" w:hanging="360"/>
      </w:pPr>
      <w:rPr>
        <w:rFonts w:ascii="Wingdings" w:hAnsi="Wingdings" w:hint="default"/>
      </w:rPr>
    </w:lvl>
  </w:abstractNum>
  <w:abstractNum w:abstractNumId="18" w15:restartNumberingAfterBreak="0">
    <w:nsid w:val="28FB69A0"/>
    <w:multiLevelType w:val="hybridMultilevel"/>
    <w:tmpl w:val="CD8C238C"/>
    <w:lvl w:ilvl="0" w:tplc="53B8488E">
      <w:start w:val="1"/>
      <w:numFmt w:val="bullet"/>
      <w:lvlText w:val="o"/>
      <w:lvlJc w:val="left"/>
      <w:pPr>
        <w:ind w:left="720" w:hanging="360"/>
      </w:pPr>
      <w:rPr>
        <w:rFonts w:ascii="Courier New" w:hAnsi="Courier New" w:cs="Courier New" w:hint="default"/>
      </w:rPr>
    </w:lvl>
    <w:lvl w:ilvl="1" w:tplc="D34CBB4A" w:tentative="1">
      <w:start w:val="1"/>
      <w:numFmt w:val="bullet"/>
      <w:lvlText w:val="o"/>
      <w:lvlJc w:val="left"/>
      <w:pPr>
        <w:ind w:left="1440" w:hanging="360"/>
      </w:pPr>
      <w:rPr>
        <w:rFonts w:ascii="Courier New" w:hAnsi="Courier New" w:cs="Courier New" w:hint="default"/>
      </w:rPr>
    </w:lvl>
    <w:lvl w:ilvl="2" w:tplc="A50EAA42" w:tentative="1">
      <w:start w:val="1"/>
      <w:numFmt w:val="bullet"/>
      <w:lvlText w:val=""/>
      <w:lvlJc w:val="left"/>
      <w:pPr>
        <w:ind w:left="2160" w:hanging="360"/>
      </w:pPr>
      <w:rPr>
        <w:rFonts w:ascii="Wingdings" w:hAnsi="Wingdings" w:hint="default"/>
      </w:rPr>
    </w:lvl>
    <w:lvl w:ilvl="3" w:tplc="243ED9BE" w:tentative="1">
      <w:start w:val="1"/>
      <w:numFmt w:val="bullet"/>
      <w:lvlText w:val=""/>
      <w:lvlJc w:val="left"/>
      <w:pPr>
        <w:ind w:left="2880" w:hanging="360"/>
      </w:pPr>
      <w:rPr>
        <w:rFonts w:ascii="Symbol" w:hAnsi="Symbol" w:hint="default"/>
      </w:rPr>
    </w:lvl>
    <w:lvl w:ilvl="4" w:tplc="F09C503C" w:tentative="1">
      <w:start w:val="1"/>
      <w:numFmt w:val="bullet"/>
      <w:lvlText w:val="o"/>
      <w:lvlJc w:val="left"/>
      <w:pPr>
        <w:ind w:left="3600" w:hanging="360"/>
      </w:pPr>
      <w:rPr>
        <w:rFonts w:ascii="Courier New" w:hAnsi="Courier New" w:cs="Courier New" w:hint="default"/>
      </w:rPr>
    </w:lvl>
    <w:lvl w:ilvl="5" w:tplc="685AC042" w:tentative="1">
      <w:start w:val="1"/>
      <w:numFmt w:val="bullet"/>
      <w:lvlText w:val=""/>
      <w:lvlJc w:val="left"/>
      <w:pPr>
        <w:ind w:left="4320" w:hanging="360"/>
      </w:pPr>
      <w:rPr>
        <w:rFonts w:ascii="Wingdings" w:hAnsi="Wingdings" w:hint="default"/>
      </w:rPr>
    </w:lvl>
    <w:lvl w:ilvl="6" w:tplc="2B18C182" w:tentative="1">
      <w:start w:val="1"/>
      <w:numFmt w:val="bullet"/>
      <w:lvlText w:val=""/>
      <w:lvlJc w:val="left"/>
      <w:pPr>
        <w:ind w:left="5040" w:hanging="360"/>
      </w:pPr>
      <w:rPr>
        <w:rFonts w:ascii="Symbol" w:hAnsi="Symbol" w:hint="default"/>
      </w:rPr>
    </w:lvl>
    <w:lvl w:ilvl="7" w:tplc="3A66ECD0" w:tentative="1">
      <w:start w:val="1"/>
      <w:numFmt w:val="bullet"/>
      <w:lvlText w:val="o"/>
      <w:lvlJc w:val="left"/>
      <w:pPr>
        <w:ind w:left="5760" w:hanging="360"/>
      </w:pPr>
      <w:rPr>
        <w:rFonts w:ascii="Courier New" w:hAnsi="Courier New" w:cs="Courier New" w:hint="default"/>
      </w:rPr>
    </w:lvl>
    <w:lvl w:ilvl="8" w:tplc="AC2CC90A" w:tentative="1">
      <w:start w:val="1"/>
      <w:numFmt w:val="bullet"/>
      <w:lvlText w:val=""/>
      <w:lvlJc w:val="left"/>
      <w:pPr>
        <w:ind w:left="6480" w:hanging="360"/>
      </w:pPr>
      <w:rPr>
        <w:rFonts w:ascii="Wingdings" w:hAnsi="Wingdings" w:hint="default"/>
      </w:rPr>
    </w:lvl>
  </w:abstractNum>
  <w:abstractNum w:abstractNumId="19" w15:restartNumberingAfterBreak="0">
    <w:nsid w:val="2E815155"/>
    <w:multiLevelType w:val="multilevel"/>
    <w:tmpl w:val="ED94CDEC"/>
    <w:lvl w:ilvl="0">
      <w:start w:val="3"/>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20" w15:restartNumberingAfterBreak="0">
    <w:nsid w:val="325E6E63"/>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295C34"/>
    <w:multiLevelType w:val="hybridMultilevel"/>
    <w:tmpl w:val="1D186C80"/>
    <w:lvl w:ilvl="0" w:tplc="DE1ECF28">
      <w:start w:val="1"/>
      <w:numFmt w:val="bullet"/>
      <w:lvlText w:val=""/>
      <w:lvlJc w:val="left"/>
      <w:pPr>
        <w:ind w:left="720" w:hanging="360"/>
      </w:pPr>
      <w:rPr>
        <w:rFonts w:ascii="Symbol" w:hAnsi="Symbol" w:hint="default"/>
      </w:rPr>
    </w:lvl>
    <w:lvl w:ilvl="1" w:tplc="B6321EC8" w:tentative="1">
      <w:start w:val="1"/>
      <w:numFmt w:val="bullet"/>
      <w:lvlText w:val="o"/>
      <w:lvlJc w:val="left"/>
      <w:pPr>
        <w:ind w:left="1440" w:hanging="360"/>
      </w:pPr>
      <w:rPr>
        <w:rFonts w:ascii="Courier New" w:hAnsi="Courier New" w:cs="Courier New" w:hint="default"/>
      </w:rPr>
    </w:lvl>
    <w:lvl w:ilvl="2" w:tplc="63FAE1E0" w:tentative="1">
      <w:start w:val="1"/>
      <w:numFmt w:val="bullet"/>
      <w:lvlText w:val=""/>
      <w:lvlJc w:val="left"/>
      <w:pPr>
        <w:ind w:left="2160" w:hanging="360"/>
      </w:pPr>
      <w:rPr>
        <w:rFonts w:ascii="Wingdings" w:hAnsi="Wingdings" w:hint="default"/>
      </w:rPr>
    </w:lvl>
    <w:lvl w:ilvl="3" w:tplc="DAE65E4C" w:tentative="1">
      <w:start w:val="1"/>
      <w:numFmt w:val="bullet"/>
      <w:lvlText w:val=""/>
      <w:lvlJc w:val="left"/>
      <w:pPr>
        <w:ind w:left="2880" w:hanging="360"/>
      </w:pPr>
      <w:rPr>
        <w:rFonts w:ascii="Symbol" w:hAnsi="Symbol" w:hint="default"/>
      </w:rPr>
    </w:lvl>
    <w:lvl w:ilvl="4" w:tplc="10944022" w:tentative="1">
      <w:start w:val="1"/>
      <w:numFmt w:val="bullet"/>
      <w:lvlText w:val="o"/>
      <w:lvlJc w:val="left"/>
      <w:pPr>
        <w:ind w:left="3600" w:hanging="360"/>
      </w:pPr>
      <w:rPr>
        <w:rFonts w:ascii="Courier New" w:hAnsi="Courier New" w:cs="Courier New" w:hint="default"/>
      </w:rPr>
    </w:lvl>
    <w:lvl w:ilvl="5" w:tplc="CC8A6250" w:tentative="1">
      <w:start w:val="1"/>
      <w:numFmt w:val="bullet"/>
      <w:lvlText w:val=""/>
      <w:lvlJc w:val="left"/>
      <w:pPr>
        <w:ind w:left="4320" w:hanging="360"/>
      </w:pPr>
      <w:rPr>
        <w:rFonts w:ascii="Wingdings" w:hAnsi="Wingdings" w:hint="default"/>
      </w:rPr>
    </w:lvl>
    <w:lvl w:ilvl="6" w:tplc="13E0D4FA" w:tentative="1">
      <w:start w:val="1"/>
      <w:numFmt w:val="bullet"/>
      <w:lvlText w:val=""/>
      <w:lvlJc w:val="left"/>
      <w:pPr>
        <w:ind w:left="5040" w:hanging="360"/>
      </w:pPr>
      <w:rPr>
        <w:rFonts w:ascii="Symbol" w:hAnsi="Symbol" w:hint="default"/>
      </w:rPr>
    </w:lvl>
    <w:lvl w:ilvl="7" w:tplc="2500DAA0" w:tentative="1">
      <w:start w:val="1"/>
      <w:numFmt w:val="bullet"/>
      <w:lvlText w:val="o"/>
      <w:lvlJc w:val="left"/>
      <w:pPr>
        <w:ind w:left="5760" w:hanging="360"/>
      </w:pPr>
      <w:rPr>
        <w:rFonts w:ascii="Courier New" w:hAnsi="Courier New" w:cs="Courier New" w:hint="default"/>
      </w:rPr>
    </w:lvl>
    <w:lvl w:ilvl="8" w:tplc="B7CA3988" w:tentative="1">
      <w:start w:val="1"/>
      <w:numFmt w:val="bullet"/>
      <w:lvlText w:val=""/>
      <w:lvlJc w:val="left"/>
      <w:pPr>
        <w:ind w:left="6480" w:hanging="360"/>
      </w:pPr>
      <w:rPr>
        <w:rFonts w:ascii="Wingdings" w:hAnsi="Wingdings" w:hint="default"/>
      </w:rPr>
    </w:lvl>
  </w:abstractNum>
  <w:abstractNum w:abstractNumId="22" w15:restartNumberingAfterBreak="0">
    <w:nsid w:val="370031CB"/>
    <w:multiLevelType w:val="hybridMultilevel"/>
    <w:tmpl w:val="D742A9D2"/>
    <w:lvl w:ilvl="0" w:tplc="616C0680">
      <w:start w:val="1"/>
      <w:numFmt w:val="bullet"/>
      <w:lvlText w:val=""/>
      <w:lvlJc w:val="left"/>
      <w:pPr>
        <w:ind w:left="720" w:hanging="360"/>
      </w:pPr>
      <w:rPr>
        <w:rFonts w:ascii="Symbol" w:hAnsi="Symbol" w:hint="default"/>
      </w:rPr>
    </w:lvl>
    <w:lvl w:ilvl="1" w:tplc="A5DA2DE2" w:tentative="1">
      <w:start w:val="1"/>
      <w:numFmt w:val="bullet"/>
      <w:lvlText w:val="o"/>
      <w:lvlJc w:val="left"/>
      <w:pPr>
        <w:ind w:left="1440" w:hanging="360"/>
      </w:pPr>
      <w:rPr>
        <w:rFonts w:ascii="Courier New" w:hAnsi="Courier New" w:cs="Courier New" w:hint="default"/>
      </w:rPr>
    </w:lvl>
    <w:lvl w:ilvl="2" w:tplc="8624999E" w:tentative="1">
      <w:start w:val="1"/>
      <w:numFmt w:val="bullet"/>
      <w:lvlText w:val=""/>
      <w:lvlJc w:val="left"/>
      <w:pPr>
        <w:ind w:left="2160" w:hanging="360"/>
      </w:pPr>
      <w:rPr>
        <w:rFonts w:ascii="Wingdings" w:hAnsi="Wingdings" w:hint="default"/>
      </w:rPr>
    </w:lvl>
    <w:lvl w:ilvl="3" w:tplc="E5EABF5A" w:tentative="1">
      <w:start w:val="1"/>
      <w:numFmt w:val="bullet"/>
      <w:lvlText w:val=""/>
      <w:lvlJc w:val="left"/>
      <w:pPr>
        <w:ind w:left="2880" w:hanging="360"/>
      </w:pPr>
      <w:rPr>
        <w:rFonts w:ascii="Symbol" w:hAnsi="Symbol" w:hint="default"/>
      </w:rPr>
    </w:lvl>
    <w:lvl w:ilvl="4" w:tplc="7188D074" w:tentative="1">
      <w:start w:val="1"/>
      <w:numFmt w:val="bullet"/>
      <w:lvlText w:val="o"/>
      <w:lvlJc w:val="left"/>
      <w:pPr>
        <w:ind w:left="3600" w:hanging="360"/>
      </w:pPr>
      <w:rPr>
        <w:rFonts w:ascii="Courier New" w:hAnsi="Courier New" w:cs="Courier New" w:hint="default"/>
      </w:rPr>
    </w:lvl>
    <w:lvl w:ilvl="5" w:tplc="9A542DAE" w:tentative="1">
      <w:start w:val="1"/>
      <w:numFmt w:val="bullet"/>
      <w:lvlText w:val=""/>
      <w:lvlJc w:val="left"/>
      <w:pPr>
        <w:ind w:left="4320" w:hanging="360"/>
      </w:pPr>
      <w:rPr>
        <w:rFonts w:ascii="Wingdings" w:hAnsi="Wingdings" w:hint="default"/>
      </w:rPr>
    </w:lvl>
    <w:lvl w:ilvl="6" w:tplc="D48A63A2" w:tentative="1">
      <w:start w:val="1"/>
      <w:numFmt w:val="bullet"/>
      <w:lvlText w:val=""/>
      <w:lvlJc w:val="left"/>
      <w:pPr>
        <w:ind w:left="5040" w:hanging="360"/>
      </w:pPr>
      <w:rPr>
        <w:rFonts w:ascii="Symbol" w:hAnsi="Symbol" w:hint="default"/>
      </w:rPr>
    </w:lvl>
    <w:lvl w:ilvl="7" w:tplc="93A25196" w:tentative="1">
      <w:start w:val="1"/>
      <w:numFmt w:val="bullet"/>
      <w:lvlText w:val="o"/>
      <w:lvlJc w:val="left"/>
      <w:pPr>
        <w:ind w:left="5760" w:hanging="360"/>
      </w:pPr>
      <w:rPr>
        <w:rFonts w:ascii="Courier New" w:hAnsi="Courier New" w:cs="Courier New" w:hint="default"/>
      </w:rPr>
    </w:lvl>
    <w:lvl w:ilvl="8" w:tplc="69324444" w:tentative="1">
      <w:start w:val="1"/>
      <w:numFmt w:val="bullet"/>
      <w:lvlText w:val=""/>
      <w:lvlJc w:val="left"/>
      <w:pPr>
        <w:ind w:left="6480" w:hanging="360"/>
      </w:pPr>
      <w:rPr>
        <w:rFonts w:ascii="Wingdings" w:hAnsi="Wingdings" w:hint="default"/>
      </w:rPr>
    </w:lvl>
  </w:abstractNum>
  <w:abstractNum w:abstractNumId="23" w15:restartNumberingAfterBreak="0">
    <w:nsid w:val="3B3B177F"/>
    <w:multiLevelType w:val="hybridMultilevel"/>
    <w:tmpl w:val="1408CC18"/>
    <w:lvl w:ilvl="0" w:tplc="3D82370C">
      <w:start w:val="1"/>
      <w:numFmt w:val="bullet"/>
      <w:lvlText w:val=""/>
      <w:lvlJc w:val="left"/>
      <w:pPr>
        <w:ind w:left="360" w:hanging="360"/>
      </w:pPr>
      <w:rPr>
        <w:rFonts w:ascii="Symbol" w:hAnsi="Symbol" w:hint="default"/>
      </w:rPr>
    </w:lvl>
    <w:lvl w:ilvl="1" w:tplc="20C0E53A" w:tentative="1">
      <w:start w:val="1"/>
      <w:numFmt w:val="bullet"/>
      <w:lvlText w:val="o"/>
      <w:lvlJc w:val="left"/>
      <w:pPr>
        <w:ind w:left="1080" w:hanging="360"/>
      </w:pPr>
      <w:rPr>
        <w:rFonts w:ascii="Courier New" w:hAnsi="Courier New" w:cs="Courier New" w:hint="default"/>
      </w:rPr>
    </w:lvl>
    <w:lvl w:ilvl="2" w:tplc="8C7E62F8" w:tentative="1">
      <w:start w:val="1"/>
      <w:numFmt w:val="bullet"/>
      <w:lvlText w:val=""/>
      <w:lvlJc w:val="left"/>
      <w:pPr>
        <w:ind w:left="1800" w:hanging="360"/>
      </w:pPr>
      <w:rPr>
        <w:rFonts w:ascii="Wingdings" w:hAnsi="Wingdings" w:hint="default"/>
      </w:rPr>
    </w:lvl>
    <w:lvl w:ilvl="3" w:tplc="18805842" w:tentative="1">
      <w:start w:val="1"/>
      <w:numFmt w:val="bullet"/>
      <w:lvlText w:val=""/>
      <w:lvlJc w:val="left"/>
      <w:pPr>
        <w:ind w:left="2520" w:hanging="360"/>
      </w:pPr>
      <w:rPr>
        <w:rFonts w:ascii="Symbol" w:hAnsi="Symbol" w:hint="default"/>
      </w:rPr>
    </w:lvl>
    <w:lvl w:ilvl="4" w:tplc="72BC1836" w:tentative="1">
      <w:start w:val="1"/>
      <w:numFmt w:val="bullet"/>
      <w:lvlText w:val="o"/>
      <w:lvlJc w:val="left"/>
      <w:pPr>
        <w:ind w:left="3240" w:hanging="360"/>
      </w:pPr>
      <w:rPr>
        <w:rFonts w:ascii="Courier New" w:hAnsi="Courier New" w:cs="Courier New" w:hint="default"/>
      </w:rPr>
    </w:lvl>
    <w:lvl w:ilvl="5" w:tplc="40A80160" w:tentative="1">
      <w:start w:val="1"/>
      <w:numFmt w:val="bullet"/>
      <w:lvlText w:val=""/>
      <w:lvlJc w:val="left"/>
      <w:pPr>
        <w:ind w:left="3960" w:hanging="360"/>
      </w:pPr>
      <w:rPr>
        <w:rFonts w:ascii="Wingdings" w:hAnsi="Wingdings" w:hint="default"/>
      </w:rPr>
    </w:lvl>
    <w:lvl w:ilvl="6" w:tplc="060662DA" w:tentative="1">
      <w:start w:val="1"/>
      <w:numFmt w:val="bullet"/>
      <w:lvlText w:val=""/>
      <w:lvlJc w:val="left"/>
      <w:pPr>
        <w:ind w:left="4680" w:hanging="360"/>
      </w:pPr>
      <w:rPr>
        <w:rFonts w:ascii="Symbol" w:hAnsi="Symbol" w:hint="default"/>
      </w:rPr>
    </w:lvl>
    <w:lvl w:ilvl="7" w:tplc="DA78EAD2" w:tentative="1">
      <w:start w:val="1"/>
      <w:numFmt w:val="bullet"/>
      <w:lvlText w:val="o"/>
      <w:lvlJc w:val="left"/>
      <w:pPr>
        <w:ind w:left="5400" w:hanging="360"/>
      </w:pPr>
      <w:rPr>
        <w:rFonts w:ascii="Courier New" w:hAnsi="Courier New" w:cs="Courier New" w:hint="default"/>
      </w:rPr>
    </w:lvl>
    <w:lvl w:ilvl="8" w:tplc="3DFE8664" w:tentative="1">
      <w:start w:val="1"/>
      <w:numFmt w:val="bullet"/>
      <w:lvlText w:val=""/>
      <w:lvlJc w:val="left"/>
      <w:pPr>
        <w:ind w:left="6120" w:hanging="360"/>
      </w:pPr>
      <w:rPr>
        <w:rFonts w:ascii="Wingdings" w:hAnsi="Wingdings" w:hint="default"/>
      </w:rPr>
    </w:lvl>
  </w:abstractNum>
  <w:abstractNum w:abstractNumId="24" w15:restartNumberingAfterBreak="0">
    <w:nsid w:val="3F0264C9"/>
    <w:multiLevelType w:val="multilevel"/>
    <w:tmpl w:val="9FE6CE6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0C3B82"/>
    <w:multiLevelType w:val="multilevel"/>
    <w:tmpl w:val="0ED2CBE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1778C5"/>
    <w:multiLevelType w:val="multilevel"/>
    <w:tmpl w:val="0102E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3B51E1"/>
    <w:multiLevelType w:val="hybridMultilevel"/>
    <w:tmpl w:val="89FE8100"/>
    <w:lvl w:ilvl="0" w:tplc="0ACA5920">
      <w:start w:val="1"/>
      <w:numFmt w:val="decimal"/>
      <w:lvlText w:val="%1."/>
      <w:lvlJc w:val="left"/>
      <w:pPr>
        <w:ind w:left="720" w:hanging="360"/>
      </w:pPr>
      <w:rPr>
        <w:rFonts w:hint="default"/>
      </w:rPr>
    </w:lvl>
    <w:lvl w:ilvl="1" w:tplc="7ABCDEF0" w:tentative="1">
      <w:start w:val="1"/>
      <w:numFmt w:val="lowerLetter"/>
      <w:lvlText w:val="%2."/>
      <w:lvlJc w:val="left"/>
      <w:pPr>
        <w:ind w:left="1440" w:hanging="360"/>
      </w:pPr>
    </w:lvl>
    <w:lvl w:ilvl="2" w:tplc="2CEEF3B6" w:tentative="1">
      <w:start w:val="1"/>
      <w:numFmt w:val="lowerRoman"/>
      <w:lvlText w:val="%3."/>
      <w:lvlJc w:val="right"/>
      <w:pPr>
        <w:ind w:left="2160" w:hanging="180"/>
      </w:pPr>
    </w:lvl>
    <w:lvl w:ilvl="3" w:tplc="2E607B54" w:tentative="1">
      <w:start w:val="1"/>
      <w:numFmt w:val="decimal"/>
      <w:lvlText w:val="%4."/>
      <w:lvlJc w:val="left"/>
      <w:pPr>
        <w:ind w:left="2880" w:hanging="360"/>
      </w:pPr>
    </w:lvl>
    <w:lvl w:ilvl="4" w:tplc="C77A3732" w:tentative="1">
      <w:start w:val="1"/>
      <w:numFmt w:val="lowerLetter"/>
      <w:lvlText w:val="%5."/>
      <w:lvlJc w:val="left"/>
      <w:pPr>
        <w:ind w:left="3600" w:hanging="360"/>
      </w:pPr>
    </w:lvl>
    <w:lvl w:ilvl="5" w:tplc="CA6AB75C" w:tentative="1">
      <w:start w:val="1"/>
      <w:numFmt w:val="lowerRoman"/>
      <w:lvlText w:val="%6."/>
      <w:lvlJc w:val="right"/>
      <w:pPr>
        <w:ind w:left="4320" w:hanging="180"/>
      </w:pPr>
    </w:lvl>
    <w:lvl w:ilvl="6" w:tplc="B6EE6B10" w:tentative="1">
      <w:start w:val="1"/>
      <w:numFmt w:val="decimal"/>
      <w:lvlText w:val="%7."/>
      <w:lvlJc w:val="left"/>
      <w:pPr>
        <w:ind w:left="5040" w:hanging="360"/>
      </w:pPr>
    </w:lvl>
    <w:lvl w:ilvl="7" w:tplc="C00C43B2" w:tentative="1">
      <w:start w:val="1"/>
      <w:numFmt w:val="lowerLetter"/>
      <w:lvlText w:val="%8."/>
      <w:lvlJc w:val="left"/>
      <w:pPr>
        <w:ind w:left="5760" w:hanging="360"/>
      </w:pPr>
    </w:lvl>
    <w:lvl w:ilvl="8" w:tplc="99829674" w:tentative="1">
      <w:start w:val="1"/>
      <w:numFmt w:val="lowerRoman"/>
      <w:lvlText w:val="%9."/>
      <w:lvlJc w:val="right"/>
      <w:pPr>
        <w:ind w:left="6480" w:hanging="180"/>
      </w:pPr>
    </w:lvl>
  </w:abstractNum>
  <w:abstractNum w:abstractNumId="28" w15:restartNumberingAfterBreak="0">
    <w:nsid w:val="48D71BF6"/>
    <w:multiLevelType w:val="hybridMultilevel"/>
    <w:tmpl w:val="1500F4A6"/>
    <w:lvl w:ilvl="0" w:tplc="21FC020E">
      <w:start w:val="1"/>
      <w:numFmt w:val="decimal"/>
      <w:lvlText w:val="%1."/>
      <w:lvlJc w:val="left"/>
      <w:pPr>
        <w:ind w:left="360" w:hanging="360"/>
      </w:pPr>
      <w:rPr>
        <w:rFonts w:hint="default"/>
        <w:b w:val="0"/>
      </w:rPr>
    </w:lvl>
    <w:lvl w:ilvl="1" w:tplc="21926962">
      <w:start w:val="1"/>
      <w:numFmt w:val="lowerLetter"/>
      <w:lvlText w:val="%2."/>
      <w:lvlJc w:val="left"/>
      <w:pPr>
        <w:ind w:left="1080" w:hanging="360"/>
      </w:pPr>
    </w:lvl>
    <w:lvl w:ilvl="2" w:tplc="3036CF4A" w:tentative="1">
      <w:start w:val="1"/>
      <w:numFmt w:val="lowerRoman"/>
      <w:lvlText w:val="%3."/>
      <w:lvlJc w:val="right"/>
      <w:pPr>
        <w:ind w:left="1800" w:hanging="180"/>
      </w:pPr>
    </w:lvl>
    <w:lvl w:ilvl="3" w:tplc="EB800FCC" w:tentative="1">
      <w:start w:val="1"/>
      <w:numFmt w:val="decimal"/>
      <w:lvlText w:val="%4."/>
      <w:lvlJc w:val="left"/>
      <w:pPr>
        <w:ind w:left="2520" w:hanging="360"/>
      </w:pPr>
    </w:lvl>
    <w:lvl w:ilvl="4" w:tplc="7008728E" w:tentative="1">
      <w:start w:val="1"/>
      <w:numFmt w:val="lowerLetter"/>
      <w:lvlText w:val="%5."/>
      <w:lvlJc w:val="left"/>
      <w:pPr>
        <w:ind w:left="3240" w:hanging="360"/>
      </w:pPr>
    </w:lvl>
    <w:lvl w:ilvl="5" w:tplc="191A451A" w:tentative="1">
      <w:start w:val="1"/>
      <w:numFmt w:val="lowerRoman"/>
      <w:lvlText w:val="%6."/>
      <w:lvlJc w:val="right"/>
      <w:pPr>
        <w:ind w:left="3960" w:hanging="180"/>
      </w:pPr>
    </w:lvl>
    <w:lvl w:ilvl="6" w:tplc="51603160" w:tentative="1">
      <w:start w:val="1"/>
      <w:numFmt w:val="decimal"/>
      <w:lvlText w:val="%7."/>
      <w:lvlJc w:val="left"/>
      <w:pPr>
        <w:ind w:left="4680" w:hanging="360"/>
      </w:pPr>
    </w:lvl>
    <w:lvl w:ilvl="7" w:tplc="7C94AF2E" w:tentative="1">
      <w:start w:val="1"/>
      <w:numFmt w:val="lowerLetter"/>
      <w:lvlText w:val="%8."/>
      <w:lvlJc w:val="left"/>
      <w:pPr>
        <w:ind w:left="5400" w:hanging="360"/>
      </w:pPr>
    </w:lvl>
    <w:lvl w:ilvl="8" w:tplc="2B2CA2EA" w:tentative="1">
      <w:start w:val="1"/>
      <w:numFmt w:val="lowerRoman"/>
      <w:lvlText w:val="%9."/>
      <w:lvlJc w:val="right"/>
      <w:pPr>
        <w:ind w:left="6120" w:hanging="180"/>
      </w:pPr>
    </w:lvl>
  </w:abstractNum>
  <w:abstractNum w:abstractNumId="29"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30" w15:restartNumberingAfterBreak="0">
    <w:nsid w:val="493B0FCC"/>
    <w:multiLevelType w:val="hybridMultilevel"/>
    <w:tmpl w:val="80A81880"/>
    <w:lvl w:ilvl="0" w:tplc="6D92D432">
      <w:start w:val="1"/>
      <w:numFmt w:val="bullet"/>
      <w:lvlText w:val=""/>
      <w:lvlJc w:val="left"/>
      <w:pPr>
        <w:ind w:left="720" w:hanging="360"/>
      </w:pPr>
      <w:rPr>
        <w:rFonts w:ascii="Symbol" w:hAnsi="Symbol" w:hint="default"/>
      </w:rPr>
    </w:lvl>
    <w:lvl w:ilvl="1" w:tplc="339EA39E" w:tentative="1">
      <w:start w:val="1"/>
      <w:numFmt w:val="bullet"/>
      <w:lvlText w:val="o"/>
      <w:lvlJc w:val="left"/>
      <w:pPr>
        <w:ind w:left="1440" w:hanging="360"/>
      </w:pPr>
      <w:rPr>
        <w:rFonts w:ascii="Courier New" w:hAnsi="Courier New" w:cs="Courier New" w:hint="default"/>
      </w:rPr>
    </w:lvl>
    <w:lvl w:ilvl="2" w:tplc="6DF4B4CC" w:tentative="1">
      <w:start w:val="1"/>
      <w:numFmt w:val="bullet"/>
      <w:lvlText w:val=""/>
      <w:lvlJc w:val="left"/>
      <w:pPr>
        <w:ind w:left="2160" w:hanging="360"/>
      </w:pPr>
      <w:rPr>
        <w:rFonts w:ascii="Wingdings" w:hAnsi="Wingdings" w:hint="default"/>
      </w:rPr>
    </w:lvl>
    <w:lvl w:ilvl="3" w:tplc="6EC2916A" w:tentative="1">
      <w:start w:val="1"/>
      <w:numFmt w:val="bullet"/>
      <w:lvlText w:val=""/>
      <w:lvlJc w:val="left"/>
      <w:pPr>
        <w:ind w:left="2880" w:hanging="360"/>
      </w:pPr>
      <w:rPr>
        <w:rFonts w:ascii="Symbol" w:hAnsi="Symbol" w:hint="default"/>
      </w:rPr>
    </w:lvl>
    <w:lvl w:ilvl="4" w:tplc="FCF01A52" w:tentative="1">
      <w:start w:val="1"/>
      <w:numFmt w:val="bullet"/>
      <w:lvlText w:val="o"/>
      <w:lvlJc w:val="left"/>
      <w:pPr>
        <w:ind w:left="3600" w:hanging="360"/>
      </w:pPr>
      <w:rPr>
        <w:rFonts w:ascii="Courier New" w:hAnsi="Courier New" w:cs="Courier New" w:hint="default"/>
      </w:rPr>
    </w:lvl>
    <w:lvl w:ilvl="5" w:tplc="2626FED0" w:tentative="1">
      <w:start w:val="1"/>
      <w:numFmt w:val="bullet"/>
      <w:lvlText w:val=""/>
      <w:lvlJc w:val="left"/>
      <w:pPr>
        <w:ind w:left="4320" w:hanging="360"/>
      </w:pPr>
      <w:rPr>
        <w:rFonts w:ascii="Wingdings" w:hAnsi="Wingdings" w:hint="default"/>
      </w:rPr>
    </w:lvl>
    <w:lvl w:ilvl="6" w:tplc="0AA24716" w:tentative="1">
      <w:start w:val="1"/>
      <w:numFmt w:val="bullet"/>
      <w:lvlText w:val=""/>
      <w:lvlJc w:val="left"/>
      <w:pPr>
        <w:ind w:left="5040" w:hanging="360"/>
      </w:pPr>
      <w:rPr>
        <w:rFonts w:ascii="Symbol" w:hAnsi="Symbol" w:hint="default"/>
      </w:rPr>
    </w:lvl>
    <w:lvl w:ilvl="7" w:tplc="9DC4F376" w:tentative="1">
      <w:start w:val="1"/>
      <w:numFmt w:val="bullet"/>
      <w:lvlText w:val="o"/>
      <w:lvlJc w:val="left"/>
      <w:pPr>
        <w:ind w:left="5760" w:hanging="360"/>
      </w:pPr>
      <w:rPr>
        <w:rFonts w:ascii="Courier New" w:hAnsi="Courier New" w:cs="Courier New" w:hint="default"/>
      </w:rPr>
    </w:lvl>
    <w:lvl w:ilvl="8" w:tplc="9AC88244" w:tentative="1">
      <w:start w:val="1"/>
      <w:numFmt w:val="bullet"/>
      <w:lvlText w:val=""/>
      <w:lvlJc w:val="left"/>
      <w:pPr>
        <w:ind w:left="6480" w:hanging="360"/>
      </w:pPr>
      <w:rPr>
        <w:rFonts w:ascii="Wingdings" w:hAnsi="Wingdings" w:hint="default"/>
      </w:rPr>
    </w:lvl>
  </w:abstractNum>
  <w:abstractNum w:abstractNumId="31" w15:restartNumberingAfterBreak="0">
    <w:nsid w:val="4B540BA9"/>
    <w:multiLevelType w:val="hybridMultilevel"/>
    <w:tmpl w:val="059206C4"/>
    <w:lvl w:ilvl="0" w:tplc="AD620116">
      <w:start w:val="1"/>
      <w:numFmt w:val="bullet"/>
      <w:lvlText w:val=""/>
      <w:lvlJc w:val="left"/>
      <w:pPr>
        <w:ind w:left="360" w:hanging="360"/>
      </w:pPr>
      <w:rPr>
        <w:rFonts w:ascii="Symbol" w:hAnsi="Symbol" w:hint="default"/>
      </w:rPr>
    </w:lvl>
    <w:lvl w:ilvl="1" w:tplc="02E0A9CE" w:tentative="1">
      <w:start w:val="1"/>
      <w:numFmt w:val="bullet"/>
      <w:lvlText w:val="o"/>
      <w:lvlJc w:val="left"/>
      <w:pPr>
        <w:ind w:left="1080" w:hanging="360"/>
      </w:pPr>
      <w:rPr>
        <w:rFonts w:ascii="Courier New" w:hAnsi="Courier New" w:cs="Courier New" w:hint="default"/>
      </w:rPr>
    </w:lvl>
    <w:lvl w:ilvl="2" w:tplc="B52A8E1E" w:tentative="1">
      <w:start w:val="1"/>
      <w:numFmt w:val="bullet"/>
      <w:lvlText w:val=""/>
      <w:lvlJc w:val="left"/>
      <w:pPr>
        <w:ind w:left="1800" w:hanging="360"/>
      </w:pPr>
      <w:rPr>
        <w:rFonts w:ascii="Wingdings" w:hAnsi="Wingdings" w:hint="default"/>
      </w:rPr>
    </w:lvl>
    <w:lvl w:ilvl="3" w:tplc="A9CEE3B0" w:tentative="1">
      <w:start w:val="1"/>
      <w:numFmt w:val="bullet"/>
      <w:lvlText w:val=""/>
      <w:lvlJc w:val="left"/>
      <w:pPr>
        <w:ind w:left="2520" w:hanging="360"/>
      </w:pPr>
      <w:rPr>
        <w:rFonts w:ascii="Symbol" w:hAnsi="Symbol" w:hint="default"/>
      </w:rPr>
    </w:lvl>
    <w:lvl w:ilvl="4" w:tplc="6F4AE93E" w:tentative="1">
      <w:start w:val="1"/>
      <w:numFmt w:val="bullet"/>
      <w:lvlText w:val="o"/>
      <w:lvlJc w:val="left"/>
      <w:pPr>
        <w:ind w:left="3240" w:hanging="360"/>
      </w:pPr>
      <w:rPr>
        <w:rFonts w:ascii="Courier New" w:hAnsi="Courier New" w:cs="Courier New" w:hint="default"/>
      </w:rPr>
    </w:lvl>
    <w:lvl w:ilvl="5" w:tplc="A036DCBA" w:tentative="1">
      <w:start w:val="1"/>
      <w:numFmt w:val="bullet"/>
      <w:lvlText w:val=""/>
      <w:lvlJc w:val="left"/>
      <w:pPr>
        <w:ind w:left="3960" w:hanging="360"/>
      </w:pPr>
      <w:rPr>
        <w:rFonts w:ascii="Wingdings" w:hAnsi="Wingdings" w:hint="default"/>
      </w:rPr>
    </w:lvl>
    <w:lvl w:ilvl="6" w:tplc="6CEE456A" w:tentative="1">
      <w:start w:val="1"/>
      <w:numFmt w:val="bullet"/>
      <w:lvlText w:val=""/>
      <w:lvlJc w:val="left"/>
      <w:pPr>
        <w:ind w:left="4680" w:hanging="360"/>
      </w:pPr>
      <w:rPr>
        <w:rFonts w:ascii="Symbol" w:hAnsi="Symbol" w:hint="default"/>
      </w:rPr>
    </w:lvl>
    <w:lvl w:ilvl="7" w:tplc="80467B2A" w:tentative="1">
      <w:start w:val="1"/>
      <w:numFmt w:val="bullet"/>
      <w:lvlText w:val="o"/>
      <w:lvlJc w:val="left"/>
      <w:pPr>
        <w:ind w:left="5400" w:hanging="360"/>
      </w:pPr>
      <w:rPr>
        <w:rFonts w:ascii="Courier New" w:hAnsi="Courier New" w:cs="Courier New" w:hint="default"/>
      </w:rPr>
    </w:lvl>
    <w:lvl w:ilvl="8" w:tplc="630418D0" w:tentative="1">
      <w:start w:val="1"/>
      <w:numFmt w:val="bullet"/>
      <w:lvlText w:val=""/>
      <w:lvlJc w:val="left"/>
      <w:pPr>
        <w:ind w:left="6120" w:hanging="360"/>
      </w:pPr>
      <w:rPr>
        <w:rFonts w:ascii="Wingdings" w:hAnsi="Wingdings" w:hint="default"/>
      </w:rPr>
    </w:lvl>
  </w:abstractNum>
  <w:abstractNum w:abstractNumId="32" w15:restartNumberingAfterBreak="0">
    <w:nsid w:val="527B7851"/>
    <w:multiLevelType w:val="multilevel"/>
    <w:tmpl w:val="7C44CE80"/>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3BD3AC0"/>
    <w:multiLevelType w:val="hybridMultilevel"/>
    <w:tmpl w:val="FA0C477A"/>
    <w:lvl w:ilvl="0" w:tplc="16B21276">
      <w:start w:val="1"/>
      <w:numFmt w:val="decimal"/>
      <w:lvlText w:val="%1"/>
      <w:lvlJc w:val="left"/>
      <w:pPr>
        <w:ind w:left="720" w:hanging="360"/>
      </w:pPr>
      <w:rPr>
        <w:rFonts w:hint="default"/>
      </w:rPr>
    </w:lvl>
    <w:lvl w:ilvl="1" w:tplc="A1A4A9C4" w:tentative="1">
      <w:start w:val="1"/>
      <w:numFmt w:val="lowerLetter"/>
      <w:lvlText w:val="%2."/>
      <w:lvlJc w:val="left"/>
      <w:pPr>
        <w:ind w:left="1440" w:hanging="360"/>
      </w:pPr>
    </w:lvl>
    <w:lvl w:ilvl="2" w:tplc="736096E0" w:tentative="1">
      <w:start w:val="1"/>
      <w:numFmt w:val="lowerRoman"/>
      <w:lvlText w:val="%3."/>
      <w:lvlJc w:val="right"/>
      <w:pPr>
        <w:ind w:left="2160" w:hanging="180"/>
      </w:pPr>
    </w:lvl>
    <w:lvl w:ilvl="3" w:tplc="AF387D3A" w:tentative="1">
      <w:start w:val="1"/>
      <w:numFmt w:val="decimal"/>
      <w:lvlText w:val="%4."/>
      <w:lvlJc w:val="left"/>
      <w:pPr>
        <w:ind w:left="2880" w:hanging="360"/>
      </w:pPr>
    </w:lvl>
    <w:lvl w:ilvl="4" w:tplc="9AB2309C" w:tentative="1">
      <w:start w:val="1"/>
      <w:numFmt w:val="lowerLetter"/>
      <w:lvlText w:val="%5."/>
      <w:lvlJc w:val="left"/>
      <w:pPr>
        <w:ind w:left="3600" w:hanging="360"/>
      </w:pPr>
    </w:lvl>
    <w:lvl w:ilvl="5" w:tplc="2F3C827A" w:tentative="1">
      <w:start w:val="1"/>
      <w:numFmt w:val="lowerRoman"/>
      <w:lvlText w:val="%6."/>
      <w:lvlJc w:val="right"/>
      <w:pPr>
        <w:ind w:left="4320" w:hanging="180"/>
      </w:pPr>
    </w:lvl>
    <w:lvl w:ilvl="6" w:tplc="1F7066A0" w:tentative="1">
      <w:start w:val="1"/>
      <w:numFmt w:val="decimal"/>
      <w:lvlText w:val="%7."/>
      <w:lvlJc w:val="left"/>
      <w:pPr>
        <w:ind w:left="5040" w:hanging="360"/>
      </w:pPr>
    </w:lvl>
    <w:lvl w:ilvl="7" w:tplc="692E88F8" w:tentative="1">
      <w:start w:val="1"/>
      <w:numFmt w:val="lowerLetter"/>
      <w:lvlText w:val="%8."/>
      <w:lvlJc w:val="left"/>
      <w:pPr>
        <w:ind w:left="5760" w:hanging="360"/>
      </w:pPr>
    </w:lvl>
    <w:lvl w:ilvl="8" w:tplc="10AE5D5E" w:tentative="1">
      <w:start w:val="1"/>
      <w:numFmt w:val="lowerRoman"/>
      <w:lvlText w:val="%9."/>
      <w:lvlJc w:val="right"/>
      <w:pPr>
        <w:ind w:left="6480" w:hanging="180"/>
      </w:pPr>
    </w:lvl>
  </w:abstractNum>
  <w:abstractNum w:abstractNumId="34" w15:restartNumberingAfterBreak="0">
    <w:nsid w:val="550901E8"/>
    <w:multiLevelType w:val="multilevel"/>
    <w:tmpl w:val="ACC8220A"/>
    <w:lvl w:ilvl="0">
      <w:start w:val="3"/>
      <w:numFmt w:val="decimal"/>
      <w:lvlText w:val="%1"/>
      <w:lvlJc w:val="left"/>
      <w:pPr>
        <w:ind w:left="420" w:hanging="420"/>
      </w:pPr>
      <w:rPr>
        <w:rFonts w:hint="default"/>
        <w:b w:val="0"/>
      </w:rPr>
    </w:lvl>
    <w:lvl w:ilvl="1">
      <w:start w:val="1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67D3536"/>
    <w:multiLevelType w:val="multilevel"/>
    <w:tmpl w:val="19C850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766AFC"/>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8DB1999"/>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325B16"/>
    <w:multiLevelType w:val="multilevel"/>
    <w:tmpl w:val="0ED2CBE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B9356B5"/>
    <w:multiLevelType w:val="hybridMultilevel"/>
    <w:tmpl w:val="98B03764"/>
    <w:lvl w:ilvl="0" w:tplc="7BA28E1A">
      <w:start w:val="1"/>
      <w:numFmt w:val="bullet"/>
      <w:lvlText w:val=""/>
      <w:lvlJc w:val="left"/>
      <w:pPr>
        <w:ind w:left="720" w:hanging="360"/>
      </w:pPr>
      <w:rPr>
        <w:rFonts w:ascii="Symbol" w:hAnsi="Symbol" w:hint="default"/>
      </w:rPr>
    </w:lvl>
    <w:lvl w:ilvl="1" w:tplc="00F06892" w:tentative="1">
      <w:start w:val="1"/>
      <w:numFmt w:val="bullet"/>
      <w:lvlText w:val="o"/>
      <w:lvlJc w:val="left"/>
      <w:pPr>
        <w:ind w:left="1440" w:hanging="360"/>
      </w:pPr>
      <w:rPr>
        <w:rFonts w:ascii="Courier New" w:hAnsi="Courier New" w:cs="Courier New" w:hint="default"/>
      </w:rPr>
    </w:lvl>
    <w:lvl w:ilvl="2" w:tplc="02CEE87C" w:tentative="1">
      <w:start w:val="1"/>
      <w:numFmt w:val="bullet"/>
      <w:lvlText w:val=""/>
      <w:lvlJc w:val="left"/>
      <w:pPr>
        <w:ind w:left="2160" w:hanging="360"/>
      </w:pPr>
      <w:rPr>
        <w:rFonts w:ascii="Wingdings" w:hAnsi="Wingdings" w:hint="default"/>
      </w:rPr>
    </w:lvl>
    <w:lvl w:ilvl="3" w:tplc="7FA8B484" w:tentative="1">
      <w:start w:val="1"/>
      <w:numFmt w:val="bullet"/>
      <w:lvlText w:val=""/>
      <w:lvlJc w:val="left"/>
      <w:pPr>
        <w:ind w:left="2880" w:hanging="360"/>
      </w:pPr>
      <w:rPr>
        <w:rFonts w:ascii="Symbol" w:hAnsi="Symbol" w:hint="default"/>
      </w:rPr>
    </w:lvl>
    <w:lvl w:ilvl="4" w:tplc="DB18DCD6" w:tentative="1">
      <w:start w:val="1"/>
      <w:numFmt w:val="bullet"/>
      <w:lvlText w:val="o"/>
      <w:lvlJc w:val="left"/>
      <w:pPr>
        <w:ind w:left="3600" w:hanging="360"/>
      </w:pPr>
      <w:rPr>
        <w:rFonts w:ascii="Courier New" w:hAnsi="Courier New" w:cs="Courier New" w:hint="default"/>
      </w:rPr>
    </w:lvl>
    <w:lvl w:ilvl="5" w:tplc="A99A20C2" w:tentative="1">
      <w:start w:val="1"/>
      <w:numFmt w:val="bullet"/>
      <w:lvlText w:val=""/>
      <w:lvlJc w:val="left"/>
      <w:pPr>
        <w:ind w:left="4320" w:hanging="360"/>
      </w:pPr>
      <w:rPr>
        <w:rFonts w:ascii="Wingdings" w:hAnsi="Wingdings" w:hint="default"/>
      </w:rPr>
    </w:lvl>
    <w:lvl w:ilvl="6" w:tplc="058E8FD4" w:tentative="1">
      <w:start w:val="1"/>
      <w:numFmt w:val="bullet"/>
      <w:lvlText w:val=""/>
      <w:lvlJc w:val="left"/>
      <w:pPr>
        <w:ind w:left="5040" w:hanging="360"/>
      </w:pPr>
      <w:rPr>
        <w:rFonts w:ascii="Symbol" w:hAnsi="Symbol" w:hint="default"/>
      </w:rPr>
    </w:lvl>
    <w:lvl w:ilvl="7" w:tplc="2BF0E8EA" w:tentative="1">
      <w:start w:val="1"/>
      <w:numFmt w:val="bullet"/>
      <w:lvlText w:val="o"/>
      <w:lvlJc w:val="left"/>
      <w:pPr>
        <w:ind w:left="5760" w:hanging="360"/>
      </w:pPr>
      <w:rPr>
        <w:rFonts w:ascii="Courier New" w:hAnsi="Courier New" w:cs="Courier New" w:hint="default"/>
      </w:rPr>
    </w:lvl>
    <w:lvl w:ilvl="8" w:tplc="F9302D74" w:tentative="1">
      <w:start w:val="1"/>
      <w:numFmt w:val="bullet"/>
      <w:lvlText w:val=""/>
      <w:lvlJc w:val="left"/>
      <w:pPr>
        <w:ind w:left="6480" w:hanging="360"/>
      </w:pPr>
      <w:rPr>
        <w:rFonts w:ascii="Wingdings" w:hAnsi="Wingdings" w:hint="default"/>
      </w:rPr>
    </w:lvl>
  </w:abstractNum>
  <w:abstractNum w:abstractNumId="40" w15:restartNumberingAfterBreak="0">
    <w:nsid w:val="622862DD"/>
    <w:multiLevelType w:val="hybridMultilevel"/>
    <w:tmpl w:val="1910F186"/>
    <w:lvl w:ilvl="0" w:tplc="DAAECBF0">
      <w:start w:val="1"/>
      <w:numFmt w:val="bullet"/>
      <w:lvlText w:val=""/>
      <w:lvlJc w:val="left"/>
      <w:pPr>
        <w:ind w:left="360" w:hanging="360"/>
      </w:pPr>
      <w:rPr>
        <w:rFonts w:ascii="Symbol" w:hAnsi="Symbol" w:hint="default"/>
      </w:rPr>
    </w:lvl>
    <w:lvl w:ilvl="1" w:tplc="4A94A37C">
      <w:start w:val="1"/>
      <w:numFmt w:val="bullet"/>
      <w:lvlText w:val="o"/>
      <w:lvlJc w:val="left"/>
      <w:pPr>
        <w:ind w:left="1080" w:hanging="360"/>
      </w:pPr>
      <w:rPr>
        <w:rFonts w:ascii="Courier New" w:hAnsi="Courier New" w:cs="Courier New" w:hint="default"/>
      </w:rPr>
    </w:lvl>
    <w:lvl w:ilvl="2" w:tplc="4C84BD92" w:tentative="1">
      <w:start w:val="1"/>
      <w:numFmt w:val="bullet"/>
      <w:lvlText w:val=""/>
      <w:lvlJc w:val="left"/>
      <w:pPr>
        <w:ind w:left="1800" w:hanging="360"/>
      </w:pPr>
      <w:rPr>
        <w:rFonts w:ascii="Wingdings" w:hAnsi="Wingdings" w:hint="default"/>
      </w:rPr>
    </w:lvl>
    <w:lvl w:ilvl="3" w:tplc="24FA01BA" w:tentative="1">
      <w:start w:val="1"/>
      <w:numFmt w:val="bullet"/>
      <w:lvlText w:val=""/>
      <w:lvlJc w:val="left"/>
      <w:pPr>
        <w:ind w:left="2520" w:hanging="360"/>
      </w:pPr>
      <w:rPr>
        <w:rFonts w:ascii="Symbol" w:hAnsi="Symbol" w:hint="default"/>
      </w:rPr>
    </w:lvl>
    <w:lvl w:ilvl="4" w:tplc="AAF02FCE" w:tentative="1">
      <w:start w:val="1"/>
      <w:numFmt w:val="bullet"/>
      <w:lvlText w:val="o"/>
      <w:lvlJc w:val="left"/>
      <w:pPr>
        <w:ind w:left="3240" w:hanging="360"/>
      </w:pPr>
      <w:rPr>
        <w:rFonts w:ascii="Courier New" w:hAnsi="Courier New" w:cs="Courier New" w:hint="default"/>
      </w:rPr>
    </w:lvl>
    <w:lvl w:ilvl="5" w:tplc="3E709884" w:tentative="1">
      <w:start w:val="1"/>
      <w:numFmt w:val="bullet"/>
      <w:lvlText w:val=""/>
      <w:lvlJc w:val="left"/>
      <w:pPr>
        <w:ind w:left="3960" w:hanging="360"/>
      </w:pPr>
      <w:rPr>
        <w:rFonts w:ascii="Wingdings" w:hAnsi="Wingdings" w:hint="default"/>
      </w:rPr>
    </w:lvl>
    <w:lvl w:ilvl="6" w:tplc="6A0828CC" w:tentative="1">
      <w:start w:val="1"/>
      <w:numFmt w:val="bullet"/>
      <w:lvlText w:val=""/>
      <w:lvlJc w:val="left"/>
      <w:pPr>
        <w:ind w:left="4680" w:hanging="360"/>
      </w:pPr>
      <w:rPr>
        <w:rFonts w:ascii="Symbol" w:hAnsi="Symbol" w:hint="default"/>
      </w:rPr>
    </w:lvl>
    <w:lvl w:ilvl="7" w:tplc="674E73AE" w:tentative="1">
      <w:start w:val="1"/>
      <w:numFmt w:val="bullet"/>
      <w:lvlText w:val="o"/>
      <w:lvlJc w:val="left"/>
      <w:pPr>
        <w:ind w:left="5400" w:hanging="360"/>
      </w:pPr>
      <w:rPr>
        <w:rFonts w:ascii="Courier New" w:hAnsi="Courier New" w:cs="Courier New" w:hint="default"/>
      </w:rPr>
    </w:lvl>
    <w:lvl w:ilvl="8" w:tplc="4420D528" w:tentative="1">
      <w:start w:val="1"/>
      <w:numFmt w:val="bullet"/>
      <w:lvlText w:val=""/>
      <w:lvlJc w:val="left"/>
      <w:pPr>
        <w:ind w:left="6120" w:hanging="360"/>
      </w:pPr>
      <w:rPr>
        <w:rFonts w:ascii="Wingdings" w:hAnsi="Wingdings" w:hint="default"/>
      </w:rPr>
    </w:lvl>
  </w:abstractNum>
  <w:abstractNum w:abstractNumId="41" w15:restartNumberingAfterBreak="0">
    <w:nsid w:val="62290A9F"/>
    <w:multiLevelType w:val="hybridMultilevel"/>
    <w:tmpl w:val="509264D4"/>
    <w:lvl w:ilvl="0" w:tplc="383E062C">
      <w:start w:val="1"/>
      <w:numFmt w:val="bullet"/>
      <w:lvlText w:val=""/>
      <w:lvlJc w:val="left"/>
      <w:pPr>
        <w:ind w:left="780" w:hanging="360"/>
      </w:pPr>
      <w:rPr>
        <w:rFonts w:ascii="Symbol" w:hAnsi="Symbol" w:hint="default"/>
      </w:rPr>
    </w:lvl>
    <w:lvl w:ilvl="1" w:tplc="18CC9FFC" w:tentative="1">
      <w:start w:val="1"/>
      <w:numFmt w:val="bullet"/>
      <w:lvlText w:val="o"/>
      <w:lvlJc w:val="left"/>
      <w:pPr>
        <w:ind w:left="1500" w:hanging="360"/>
      </w:pPr>
      <w:rPr>
        <w:rFonts w:ascii="Courier New" w:hAnsi="Courier New" w:cs="Courier New" w:hint="default"/>
      </w:rPr>
    </w:lvl>
    <w:lvl w:ilvl="2" w:tplc="2EFA76B4" w:tentative="1">
      <w:start w:val="1"/>
      <w:numFmt w:val="bullet"/>
      <w:lvlText w:val=""/>
      <w:lvlJc w:val="left"/>
      <w:pPr>
        <w:ind w:left="2220" w:hanging="360"/>
      </w:pPr>
      <w:rPr>
        <w:rFonts w:ascii="Wingdings" w:hAnsi="Wingdings" w:hint="default"/>
      </w:rPr>
    </w:lvl>
    <w:lvl w:ilvl="3" w:tplc="3AFAE4DA" w:tentative="1">
      <w:start w:val="1"/>
      <w:numFmt w:val="bullet"/>
      <w:lvlText w:val=""/>
      <w:lvlJc w:val="left"/>
      <w:pPr>
        <w:ind w:left="2940" w:hanging="360"/>
      </w:pPr>
      <w:rPr>
        <w:rFonts w:ascii="Symbol" w:hAnsi="Symbol" w:hint="default"/>
      </w:rPr>
    </w:lvl>
    <w:lvl w:ilvl="4" w:tplc="1654F878" w:tentative="1">
      <w:start w:val="1"/>
      <w:numFmt w:val="bullet"/>
      <w:lvlText w:val="o"/>
      <w:lvlJc w:val="left"/>
      <w:pPr>
        <w:ind w:left="3660" w:hanging="360"/>
      </w:pPr>
      <w:rPr>
        <w:rFonts w:ascii="Courier New" w:hAnsi="Courier New" w:cs="Courier New" w:hint="default"/>
      </w:rPr>
    </w:lvl>
    <w:lvl w:ilvl="5" w:tplc="CDA00B4E" w:tentative="1">
      <w:start w:val="1"/>
      <w:numFmt w:val="bullet"/>
      <w:lvlText w:val=""/>
      <w:lvlJc w:val="left"/>
      <w:pPr>
        <w:ind w:left="4380" w:hanging="360"/>
      </w:pPr>
      <w:rPr>
        <w:rFonts w:ascii="Wingdings" w:hAnsi="Wingdings" w:hint="default"/>
      </w:rPr>
    </w:lvl>
    <w:lvl w:ilvl="6" w:tplc="173EF642" w:tentative="1">
      <w:start w:val="1"/>
      <w:numFmt w:val="bullet"/>
      <w:lvlText w:val=""/>
      <w:lvlJc w:val="left"/>
      <w:pPr>
        <w:ind w:left="5100" w:hanging="360"/>
      </w:pPr>
      <w:rPr>
        <w:rFonts w:ascii="Symbol" w:hAnsi="Symbol" w:hint="default"/>
      </w:rPr>
    </w:lvl>
    <w:lvl w:ilvl="7" w:tplc="E4E6CE20" w:tentative="1">
      <w:start w:val="1"/>
      <w:numFmt w:val="bullet"/>
      <w:lvlText w:val="o"/>
      <w:lvlJc w:val="left"/>
      <w:pPr>
        <w:ind w:left="5820" w:hanging="360"/>
      </w:pPr>
      <w:rPr>
        <w:rFonts w:ascii="Courier New" w:hAnsi="Courier New" w:cs="Courier New" w:hint="default"/>
      </w:rPr>
    </w:lvl>
    <w:lvl w:ilvl="8" w:tplc="1B26E16C" w:tentative="1">
      <w:start w:val="1"/>
      <w:numFmt w:val="bullet"/>
      <w:lvlText w:val=""/>
      <w:lvlJc w:val="left"/>
      <w:pPr>
        <w:ind w:left="6540" w:hanging="360"/>
      </w:pPr>
      <w:rPr>
        <w:rFonts w:ascii="Wingdings" w:hAnsi="Wingdings" w:hint="default"/>
      </w:rPr>
    </w:lvl>
  </w:abstractNum>
  <w:abstractNum w:abstractNumId="42" w15:restartNumberingAfterBreak="0">
    <w:nsid w:val="638C4D58"/>
    <w:multiLevelType w:val="multilevel"/>
    <w:tmpl w:val="CE6EF0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CB3E70"/>
    <w:multiLevelType w:val="multilevel"/>
    <w:tmpl w:val="0ED2CBE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8F430A"/>
    <w:multiLevelType w:val="multilevel"/>
    <w:tmpl w:val="1360C55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3341D4"/>
    <w:multiLevelType w:val="multilevel"/>
    <w:tmpl w:val="616E27CE"/>
    <w:lvl w:ilvl="0">
      <w:start w:val="3"/>
      <w:numFmt w:val="decimal"/>
      <w:lvlText w:val="%1"/>
      <w:lvlJc w:val="left"/>
      <w:pPr>
        <w:ind w:left="420" w:hanging="420"/>
      </w:pPr>
      <w:rPr>
        <w:rFonts w:hint="default"/>
        <w:b w:val="0"/>
      </w:rPr>
    </w:lvl>
    <w:lvl w:ilvl="1">
      <w:start w:val="1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FD334EB"/>
    <w:multiLevelType w:val="hybridMultilevel"/>
    <w:tmpl w:val="DCA652D4"/>
    <w:lvl w:ilvl="0" w:tplc="083E6BB6">
      <w:start w:val="1"/>
      <w:numFmt w:val="decimal"/>
      <w:lvlText w:val="%1."/>
      <w:lvlJc w:val="left"/>
      <w:pPr>
        <w:ind w:left="720" w:hanging="360"/>
      </w:pPr>
      <w:rPr>
        <w:b w:val="0"/>
      </w:rPr>
    </w:lvl>
    <w:lvl w:ilvl="1" w:tplc="84A2C094" w:tentative="1">
      <w:start w:val="1"/>
      <w:numFmt w:val="lowerLetter"/>
      <w:lvlText w:val="%2."/>
      <w:lvlJc w:val="left"/>
      <w:pPr>
        <w:ind w:left="1440" w:hanging="360"/>
      </w:pPr>
    </w:lvl>
    <w:lvl w:ilvl="2" w:tplc="9C563352" w:tentative="1">
      <w:start w:val="1"/>
      <w:numFmt w:val="lowerRoman"/>
      <w:lvlText w:val="%3."/>
      <w:lvlJc w:val="right"/>
      <w:pPr>
        <w:ind w:left="2160" w:hanging="180"/>
      </w:pPr>
    </w:lvl>
    <w:lvl w:ilvl="3" w:tplc="1D386872" w:tentative="1">
      <w:start w:val="1"/>
      <w:numFmt w:val="decimal"/>
      <w:lvlText w:val="%4."/>
      <w:lvlJc w:val="left"/>
      <w:pPr>
        <w:ind w:left="2880" w:hanging="360"/>
      </w:pPr>
    </w:lvl>
    <w:lvl w:ilvl="4" w:tplc="59CAF06C" w:tentative="1">
      <w:start w:val="1"/>
      <w:numFmt w:val="lowerLetter"/>
      <w:lvlText w:val="%5."/>
      <w:lvlJc w:val="left"/>
      <w:pPr>
        <w:ind w:left="3600" w:hanging="360"/>
      </w:pPr>
    </w:lvl>
    <w:lvl w:ilvl="5" w:tplc="E72621D0" w:tentative="1">
      <w:start w:val="1"/>
      <w:numFmt w:val="lowerRoman"/>
      <w:lvlText w:val="%6."/>
      <w:lvlJc w:val="right"/>
      <w:pPr>
        <w:ind w:left="4320" w:hanging="180"/>
      </w:pPr>
    </w:lvl>
    <w:lvl w:ilvl="6" w:tplc="8258ED60" w:tentative="1">
      <w:start w:val="1"/>
      <w:numFmt w:val="decimal"/>
      <w:lvlText w:val="%7."/>
      <w:lvlJc w:val="left"/>
      <w:pPr>
        <w:ind w:left="5040" w:hanging="360"/>
      </w:pPr>
    </w:lvl>
    <w:lvl w:ilvl="7" w:tplc="254C17C0" w:tentative="1">
      <w:start w:val="1"/>
      <w:numFmt w:val="lowerLetter"/>
      <w:lvlText w:val="%8."/>
      <w:lvlJc w:val="left"/>
      <w:pPr>
        <w:ind w:left="5760" w:hanging="360"/>
      </w:pPr>
    </w:lvl>
    <w:lvl w:ilvl="8" w:tplc="9C1EA39E" w:tentative="1">
      <w:start w:val="1"/>
      <w:numFmt w:val="lowerRoman"/>
      <w:lvlText w:val="%9."/>
      <w:lvlJc w:val="right"/>
      <w:pPr>
        <w:ind w:left="6480" w:hanging="180"/>
      </w:pPr>
    </w:lvl>
  </w:abstractNum>
  <w:abstractNum w:abstractNumId="47" w15:restartNumberingAfterBreak="0">
    <w:nsid w:val="724A56F5"/>
    <w:multiLevelType w:val="hybridMultilevel"/>
    <w:tmpl w:val="FF089618"/>
    <w:lvl w:ilvl="0" w:tplc="B784FBD8">
      <w:start w:val="1"/>
      <w:numFmt w:val="bullet"/>
      <w:lvlText w:val=""/>
      <w:lvlJc w:val="left"/>
      <w:pPr>
        <w:ind w:left="360" w:hanging="360"/>
      </w:pPr>
      <w:rPr>
        <w:rFonts w:ascii="Symbol" w:hAnsi="Symbol" w:hint="default"/>
      </w:rPr>
    </w:lvl>
    <w:lvl w:ilvl="1" w:tplc="32CC4674">
      <w:start w:val="1"/>
      <w:numFmt w:val="bullet"/>
      <w:lvlText w:val="o"/>
      <w:lvlJc w:val="left"/>
      <w:pPr>
        <w:ind w:left="1080" w:hanging="360"/>
      </w:pPr>
      <w:rPr>
        <w:rFonts w:ascii="Courier New" w:hAnsi="Courier New" w:cs="Courier New" w:hint="default"/>
      </w:rPr>
    </w:lvl>
    <w:lvl w:ilvl="2" w:tplc="3DB0E22C" w:tentative="1">
      <w:start w:val="1"/>
      <w:numFmt w:val="bullet"/>
      <w:lvlText w:val=""/>
      <w:lvlJc w:val="left"/>
      <w:pPr>
        <w:ind w:left="1800" w:hanging="360"/>
      </w:pPr>
      <w:rPr>
        <w:rFonts w:ascii="Wingdings" w:hAnsi="Wingdings" w:hint="default"/>
      </w:rPr>
    </w:lvl>
    <w:lvl w:ilvl="3" w:tplc="5FA84F64" w:tentative="1">
      <w:start w:val="1"/>
      <w:numFmt w:val="bullet"/>
      <w:lvlText w:val=""/>
      <w:lvlJc w:val="left"/>
      <w:pPr>
        <w:ind w:left="2520" w:hanging="360"/>
      </w:pPr>
      <w:rPr>
        <w:rFonts w:ascii="Symbol" w:hAnsi="Symbol" w:hint="default"/>
      </w:rPr>
    </w:lvl>
    <w:lvl w:ilvl="4" w:tplc="1FDCBAF0" w:tentative="1">
      <w:start w:val="1"/>
      <w:numFmt w:val="bullet"/>
      <w:lvlText w:val="o"/>
      <w:lvlJc w:val="left"/>
      <w:pPr>
        <w:ind w:left="3240" w:hanging="360"/>
      </w:pPr>
      <w:rPr>
        <w:rFonts w:ascii="Courier New" w:hAnsi="Courier New" w:cs="Courier New" w:hint="default"/>
      </w:rPr>
    </w:lvl>
    <w:lvl w:ilvl="5" w:tplc="00F872E2" w:tentative="1">
      <w:start w:val="1"/>
      <w:numFmt w:val="bullet"/>
      <w:lvlText w:val=""/>
      <w:lvlJc w:val="left"/>
      <w:pPr>
        <w:ind w:left="3960" w:hanging="360"/>
      </w:pPr>
      <w:rPr>
        <w:rFonts w:ascii="Wingdings" w:hAnsi="Wingdings" w:hint="default"/>
      </w:rPr>
    </w:lvl>
    <w:lvl w:ilvl="6" w:tplc="D47C4934" w:tentative="1">
      <w:start w:val="1"/>
      <w:numFmt w:val="bullet"/>
      <w:lvlText w:val=""/>
      <w:lvlJc w:val="left"/>
      <w:pPr>
        <w:ind w:left="4680" w:hanging="360"/>
      </w:pPr>
      <w:rPr>
        <w:rFonts w:ascii="Symbol" w:hAnsi="Symbol" w:hint="default"/>
      </w:rPr>
    </w:lvl>
    <w:lvl w:ilvl="7" w:tplc="DDCC872E" w:tentative="1">
      <w:start w:val="1"/>
      <w:numFmt w:val="bullet"/>
      <w:lvlText w:val="o"/>
      <w:lvlJc w:val="left"/>
      <w:pPr>
        <w:ind w:left="5400" w:hanging="360"/>
      </w:pPr>
      <w:rPr>
        <w:rFonts w:ascii="Courier New" w:hAnsi="Courier New" w:cs="Courier New" w:hint="default"/>
      </w:rPr>
    </w:lvl>
    <w:lvl w:ilvl="8" w:tplc="5F2C8458" w:tentative="1">
      <w:start w:val="1"/>
      <w:numFmt w:val="bullet"/>
      <w:lvlText w:val=""/>
      <w:lvlJc w:val="left"/>
      <w:pPr>
        <w:ind w:left="6120" w:hanging="360"/>
      </w:pPr>
      <w:rPr>
        <w:rFonts w:ascii="Wingdings" w:hAnsi="Wingdings" w:hint="default"/>
      </w:rPr>
    </w:lvl>
  </w:abstractNum>
  <w:abstractNum w:abstractNumId="48" w15:restartNumberingAfterBreak="0">
    <w:nsid w:val="7ABB1D54"/>
    <w:multiLevelType w:val="hybridMultilevel"/>
    <w:tmpl w:val="76AC0FBE"/>
    <w:lvl w:ilvl="0" w:tplc="44FA84F2">
      <w:start w:val="1"/>
      <w:numFmt w:val="decimal"/>
      <w:lvlText w:val="%1"/>
      <w:lvlJc w:val="left"/>
      <w:pPr>
        <w:ind w:left="720" w:hanging="360"/>
      </w:pPr>
      <w:rPr>
        <w:rFonts w:hint="default"/>
      </w:rPr>
    </w:lvl>
    <w:lvl w:ilvl="1" w:tplc="B08EDB1E" w:tentative="1">
      <w:start w:val="1"/>
      <w:numFmt w:val="lowerLetter"/>
      <w:lvlText w:val="%2."/>
      <w:lvlJc w:val="left"/>
      <w:pPr>
        <w:ind w:left="1440" w:hanging="360"/>
      </w:pPr>
    </w:lvl>
    <w:lvl w:ilvl="2" w:tplc="D1D8D0A0" w:tentative="1">
      <w:start w:val="1"/>
      <w:numFmt w:val="lowerRoman"/>
      <w:lvlText w:val="%3."/>
      <w:lvlJc w:val="right"/>
      <w:pPr>
        <w:ind w:left="2160" w:hanging="180"/>
      </w:pPr>
    </w:lvl>
    <w:lvl w:ilvl="3" w:tplc="2CAE97E4" w:tentative="1">
      <w:start w:val="1"/>
      <w:numFmt w:val="decimal"/>
      <w:lvlText w:val="%4."/>
      <w:lvlJc w:val="left"/>
      <w:pPr>
        <w:ind w:left="2880" w:hanging="360"/>
      </w:pPr>
    </w:lvl>
    <w:lvl w:ilvl="4" w:tplc="A4806AE6" w:tentative="1">
      <w:start w:val="1"/>
      <w:numFmt w:val="lowerLetter"/>
      <w:lvlText w:val="%5."/>
      <w:lvlJc w:val="left"/>
      <w:pPr>
        <w:ind w:left="3600" w:hanging="360"/>
      </w:pPr>
    </w:lvl>
    <w:lvl w:ilvl="5" w:tplc="8D3235EC" w:tentative="1">
      <w:start w:val="1"/>
      <w:numFmt w:val="lowerRoman"/>
      <w:lvlText w:val="%6."/>
      <w:lvlJc w:val="right"/>
      <w:pPr>
        <w:ind w:left="4320" w:hanging="180"/>
      </w:pPr>
    </w:lvl>
    <w:lvl w:ilvl="6" w:tplc="226E3AEC" w:tentative="1">
      <w:start w:val="1"/>
      <w:numFmt w:val="decimal"/>
      <w:lvlText w:val="%7."/>
      <w:lvlJc w:val="left"/>
      <w:pPr>
        <w:ind w:left="5040" w:hanging="360"/>
      </w:pPr>
    </w:lvl>
    <w:lvl w:ilvl="7" w:tplc="FA147670" w:tentative="1">
      <w:start w:val="1"/>
      <w:numFmt w:val="lowerLetter"/>
      <w:lvlText w:val="%8."/>
      <w:lvlJc w:val="left"/>
      <w:pPr>
        <w:ind w:left="5760" w:hanging="360"/>
      </w:pPr>
    </w:lvl>
    <w:lvl w:ilvl="8" w:tplc="096CB496" w:tentative="1">
      <w:start w:val="1"/>
      <w:numFmt w:val="lowerRoman"/>
      <w:lvlText w:val="%9."/>
      <w:lvlJc w:val="right"/>
      <w:pPr>
        <w:ind w:left="6480" w:hanging="180"/>
      </w:pPr>
    </w:lvl>
  </w:abstractNum>
  <w:num w:numId="1" w16cid:durableId="288365982">
    <w:abstractNumId w:val="17"/>
  </w:num>
  <w:num w:numId="2" w16cid:durableId="1382485654">
    <w:abstractNumId w:val="39"/>
  </w:num>
  <w:num w:numId="3" w16cid:durableId="587544935">
    <w:abstractNumId w:val="41"/>
  </w:num>
  <w:num w:numId="4" w16cid:durableId="114255127">
    <w:abstractNumId w:val="21"/>
  </w:num>
  <w:num w:numId="5" w16cid:durableId="151263792">
    <w:abstractNumId w:val="12"/>
  </w:num>
  <w:num w:numId="6" w16cid:durableId="1738433612">
    <w:abstractNumId w:val="6"/>
  </w:num>
  <w:num w:numId="7" w16cid:durableId="1893925250">
    <w:abstractNumId w:val="9"/>
  </w:num>
  <w:num w:numId="8" w16cid:durableId="341669824">
    <w:abstractNumId w:val="0"/>
  </w:num>
  <w:num w:numId="9" w16cid:durableId="1102840433">
    <w:abstractNumId w:val="4"/>
  </w:num>
  <w:num w:numId="10" w16cid:durableId="789473915">
    <w:abstractNumId w:val="5"/>
  </w:num>
  <w:num w:numId="11" w16cid:durableId="690498219">
    <w:abstractNumId w:val="18"/>
  </w:num>
  <w:num w:numId="12" w16cid:durableId="581453277">
    <w:abstractNumId w:val="11"/>
  </w:num>
  <w:num w:numId="13" w16cid:durableId="1721827749">
    <w:abstractNumId w:val="46"/>
  </w:num>
  <w:num w:numId="14" w16cid:durableId="1033922690">
    <w:abstractNumId w:val="2"/>
  </w:num>
  <w:num w:numId="15" w16cid:durableId="938373414">
    <w:abstractNumId w:val="29"/>
  </w:num>
  <w:num w:numId="16" w16cid:durableId="1482382177">
    <w:abstractNumId w:val="27"/>
  </w:num>
  <w:num w:numId="17" w16cid:durableId="1223443264">
    <w:abstractNumId w:val="33"/>
  </w:num>
  <w:num w:numId="18" w16cid:durableId="2038581266">
    <w:abstractNumId w:val="48"/>
  </w:num>
  <w:num w:numId="19" w16cid:durableId="164785265">
    <w:abstractNumId w:val="3"/>
  </w:num>
  <w:num w:numId="20" w16cid:durableId="1993561949">
    <w:abstractNumId w:val="35"/>
  </w:num>
  <w:num w:numId="21" w16cid:durableId="772675548">
    <w:abstractNumId w:val="19"/>
  </w:num>
  <w:num w:numId="22" w16cid:durableId="156072392">
    <w:abstractNumId w:val="14"/>
  </w:num>
  <w:num w:numId="23" w16cid:durableId="652562148">
    <w:abstractNumId w:val="20"/>
  </w:num>
  <w:num w:numId="24" w16cid:durableId="780610196">
    <w:abstractNumId w:val="37"/>
  </w:num>
  <w:num w:numId="25" w16cid:durableId="153375416">
    <w:abstractNumId w:val="36"/>
  </w:num>
  <w:num w:numId="26" w16cid:durableId="1977291215">
    <w:abstractNumId w:val="44"/>
  </w:num>
  <w:num w:numId="27" w16cid:durableId="2126264704">
    <w:abstractNumId w:val="32"/>
  </w:num>
  <w:num w:numId="28" w16cid:durableId="24328338">
    <w:abstractNumId w:val="26"/>
  </w:num>
  <w:num w:numId="29" w16cid:durableId="1966496098">
    <w:abstractNumId w:val="10"/>
  </w:num>
  <w:num w:numId="30" w16cid:durableId="378670265">
    <w:abstractNumId w:val="24"/>
  </w:num>
  <w:num w:numId="31" w16cid:durableId="899748860">
    <w:abstractNumId w:val="8"/>
  </w:num>
  <w:num w:numId="32" w16cid:durableId="333193933">
    <w:abstractNumId w:val="30"/>
  </w:num>
  <w:num w:numId="33" w16cid:durableId="1182667133">
    <w:abstractNumId w:val="28"/>
  </w:num>
  <w:num w:numId="34" w16cid:durableId="50739466">
    <w:abstractNumId w:val="7"/>
  </w:num>
  <w:num w:numId="35" w16cid:durableId="1270620630">
    <w:abstractNumId w:val="13"/>
  </w:num>
  <w:num w:numId="36" w16cid:durableId="1284001188">
    <w:abstractNumId w:val="40"/>
  </w:num>
  <w:num w:numId="37" w16cid:durableId="1903560935">
    <w:abstractNumId w:val="47"/>
  </w:num>
  <w:num w:numId="38" w16cid:durableId="1843201594">
    <w:abstractNumId w:val="15"/>
  </w:num>
  <w:num w:numId="39" w16cid:durableId="533075995">
    <w:abstractNumId w:val="23"/>
  </w:num>
  <w:num w:numId="40" w16cid:durableId="1999309248">
    <w:abstractNumId w:val="42"/>
  </w:num>
  <w:num w:numId="41" w16cid:durableId="1121920380">
    <w:abstractNumId w:val="43"/>
  </w:num>
  <w:num w:numId="42" w16cid:durableId="423692930">
    <w:abstractNumId w:val="16"/>
  </w:num>
  <w:num w:numId="43" w16cid:durableId="671495881">
    <w:abstractNumId w:val="1"/>
  </w:num>
  <w:num w:numId="44" w16cid:durableId="606233083">
    <w:abstractNumId w:val="38"/>
  </w:num>
  <w:num w:numId="45" w16cid:durableId="1765374531">
    <w:abstractNumId w:val="25"/>
  </w:num>
  <w:num w:numId="46" w16cid:durableId="439759932">
    <w:abstractNumId w:val="31"/>
  </w:num>
  <w:num w:numId="47" w16cid:durableId="701397722">
    <w:abstractNumId w:val="34"/>
  </w:num>
  <w:num w:numId="48" w16cid:durableId="1940602164">
    <w:abstractNumId w:val="22"/>
  </w:num>
  <w:num w:numId="49" w16cid:durableId="201884680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40"/>
    <w:rsid w:val="00926F7A"/>
    <w:rsid w:val="00B44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character" w:customStyle="1" w:styleId="Body2-levelnumberingChar">
    <w:name w:val="Body (2-level numbering) Char"/>
    <w:basedOn w:val="DefaultParagraphFont"/>
    <w:link w:val="Body2-levelnumbering"/>
    <w:locked/>
    <w:rsid w:val="00FB677F"/>
    <w:rPr>
      <w:rFonts w:ascii="Calibri" w:hAnsi="Calibri" w:cs="Calibri"/>
    </w:rPr>
  </w:style>
  <w:style w:type="paragraph" w:customStyle="1" w:styleId="Body2-levelnumbering">
    <w:name w:val="Body (2-level numbering)"/>
    <w:basedOn w:val="Normal"/>
    <w:link w:val="Body2-levelnumberingChar"/>
    <w:rsid w:val="00FB677F"/>
    <w:pPr>
      <w:spacing w:before="160" w:after="0"/>
      <w:ind w:left="340" w:hanging="340"/>
      <w:jc w:val="both"/>
    </w:pPr>
    <w:rPr>
      <w:rFonts w:ascii="Calibri" w:hAnsi="Calibri" w:cs="Calibri"/>
    </w:rPr>
  </w:style>
  <w:style w:type="paragraph" w:styleId="NoSpacing">
    <w:name w:val="No Spacing"/>
    <w:uiPriority w:val="1"/>
    <w:qFormat/>
    <w:rsid w:val="00BD6731"/>
    <w:pPr>
      <w:spacing w:after="0" w:line="240" w:lineRule="auto"/>
    </w:pPr>
  </w:style>
  <w:style w:type="paragraph" w:styleId="Revision">
    <w:name w:val="Revision"/>
    <w:hidden/>
    <w:uiPriority w:val="99"/>
    <w:semiHidden/>
    <w:rsid w:val="00844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POD FUNCTIONAL PLAN ACTION TRACKER Q2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5.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3.xml><?xml version="1.0" encoding="utf-8"?>
<ds:datastoreItem xmlns:ds="http://schemas.openxmlformats.org/officeDocument/2006/customXml" ds:itemID="{96A8EB72-FC9E-4C16-ABD9-45B9F5C26E7B}">
  <ds:schemaRefs>
    <ds:schemaRef ds:uri="http://schemas.openxmlformats.org/officeDocument/2006/bibliography"/>
  </ds:schemaRefs>
</ds:datastoreItem>
</file>

<file path=customXml/itemProps4.xml><?xml version="1.0" encoding="utf-8"?>
<ds:datastoreItem xmlns:ds="http://schemas.openxmlformats.org/officeDocument/2006/customXml" ds:itemID="{767A1949-97C6-4668-B859-AF39A87E46AB}">
  <ds:schemaRefs>
    <ds:schemaRef ds:uri="http://purl.org/dc/elements/1.1/"/>
    <ds:schemaRef ds:uri="E43621FD-8F00-4702-BCDF-D706F2AC730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2024-03-27T09:15:00Z</dcterms:created>
  <dcterms:modified xsi:type="dcterms:W3CDTF">2024-03-27T09:15:00Z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